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25" w:rsidRDefault="00F02623" w:rsidP="00DC1525">
      <w:pPr>
        <w:spacing w:after="200" w:line="276" w:lineRule="auto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                                           </w:t>
      </w:r>
      <w:bookmarkStart w:id="0" w:name="_GoBack"/>
      <w:bookmarkEnd w:id="0"/>
      <w:r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Exercice d’entrainement</w:t>
      </w:r>
      <w:r w:rsidR="00DC1525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                                       </w:t>
      </w:r>
    </w:p>
    <w:p w:rsidR="00DC1525" w:rsidRDefault="00DC1525" w:rsidP="00DC1525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La gérante de la société DUBOIS souhaite connaître la situation financière de son entreprise. En consultant les annexes1 et 2, elle vous demande d’analyser cette situation à partir du bilan fonctionnel de l’entreprise.</w:t>
      </w:r>
    </w:p>
    <w:p w:rsidR="00DC1525" w:rsidRDefault="00DC1525" w:rsidP="00DC1525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 xml:space="preserve">Travail à faire : </w:t>
      </w:r>
    </w:p>
    <w:p w:rsidR="00DC1525" w:rsidRDefault="00DC1525" w:rsidP="00DC1525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1.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Établir le bilan fonctionnel en utilisant L’annexe A</w:t>
      </w:r>
      <w:proofErr w:type="gramStart"/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.</w:t>
      </w:r>
      <w:proofErr w:type="gramEnd"/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br/>
      </w: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2.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Calculez le fonds de roulement net global, le besoin en fonds de roulement global, la trésorerie nette avec les deux méthodes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br/>
      </w: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3.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Calculez les ratios de couverture des immobilisations et d’indépendance financière de L’entreprise.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br/>
      </w: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4.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Commentez la situation financière de l’entreprise.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br/>
      </w:r>
    </w:p>
    <w:p w:rsidR="00DC1525" w:rsidRDefault="00DC1525" w:rsidP="00DC1525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Cs/>
          <w:sz w:val="24"/>
          <w:szCs w:val="24"/>
          <w:lang w:eastAsia="en-US"/>
        </w:rPr>
        <w:t>ANNEXE A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: BILAN FONCTIONNEL DE LA SOCIÉTÉ DUBOIS AU 31/12/2014</w:t>
      </w:r>
    </w:p>
    <w:p w:rsidR="00DC1525" w:rsidRDefault="00DC1525" w:rsidP="00DC1525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28"/>
          <w:szCs w:val="28"/>
        </w:rPr>
        <w:drawing>
          <wp:inline distT="0" distB="0" distL="0" distR="0">
            <wp:extent cx="5618480" cy="4020185"/>
            <wp:effectExtent l="0" t="0" r="1270" b="0"/>
            <wp:docPr id="2" name="Image 2" descr="Exercice corrigé Bilan fonctionne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Exercice corrigé Bilan fonctionne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480" cy="402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525" w:rsidRDefault="00DC1525" w:rsidP="00DC1525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</w:p>
    <w:p w:rsidR="00DC1525" w:rsidRDefault="00DC1525" w:rsidP="00DC1525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ANNEXE 1</w:t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– BILAN DE LA SOCIÉTÉ DUBOIS AU 31/12/2006</w:t>
      </w:r>
    </w:p>
    <w:p w:rsidR="00DC1525" w:rsidRDefault="00DC1525" w:rsidP="00DC1525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16"/>
          <w:szCs w:val="16"/>
        </w:rPr>
        <w:lastRenderedPageBreak/>
        <w:drawing>
          <wp:inline distT="0" distB="0" distL="0" distR="0">
            <wp:extent cx="5980430" cy="4201160"/>
            <wp:effectExtent l="0" t="0" r="1270" b="8890"/>
            <wp:docPr id="1" name="Image 1" descr="Exercice corrigé:Bilan fonctionne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Exercice corrigé:Bilan fonctionne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420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525" w:rsidRDefault="00DC1525" w:rsidP="00DC1525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ANNEXE 2</w:t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: RATIOS DU SECTEUR</w:t>
      </w:r>
    </w:p>
    <w:p w:rsidR="00DC1525" w:rsidRDefault="00DC1525" w:rsidP="00DC1525">
      <w:pPr>
        <w:spacing w:after="200" w:line="276" w:lineRule="auto"/>
        <w:rPr>
          <w:rStyle w:val="style2"/>
          <w:rFonts w:eastAsiaTheme="minorHAnsi"/>
        </w:rPr>
      </w:pPr>
      <w:r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Ratio de couverture des immobilisations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=Ressources stables/Valeur des immobilisations brutes = 1,7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br/>
      </w:r>
      <w:r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Ratio d’indépendance financière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=Emprunts + concours bancaires/Capitaux propres + amortissements et dépréciations= 0,52</w:t>
      </w:r>
    </w:p>
    <w:p w:rsidR="001C681D" w:rsidRDefault="001C681D"/>
    <w:sectPr w:rsidR="001C6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E6D55"/>
    <w:multiLevelType w:val="multilevel"/>
    <w:tmpl w:val="3750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25"/>
    <w:rsid w:val="00054ECB"/>
    <w:rsid w:val="00063E8E"/>
    <w:rsid w:val="00073FDC"/>
    <w:rsid w:val="000A5BA6"/>
    <w:rsid w:val="000F35F3"/>
    <w:rsid w:val="00105438"/>
    <w:rsid w:val="00105ADC"/>
    <w:rsid w:val="00121331"/>
    <w:rsid w:val="001474F9"/>
    <w:rsid w:val="001628E3"/>
    <w:rsid w:val="00162DE0"/>
    <w:rsid w:val="00167C80"/>
    <w:rsid w:val="0019718B"/>
    <w:rsid w:val="001C681D"/>
    <w:rsid w:val="001D6F62"/>
    <w:rsid w:val="00215AAE"/>
    <w:rsid w:val="002201ED"/>
    <w:rsid w:val="00221DB7"/>
    <w:rsid w:val="002320E9"/>
    <w:rsid w:val="002379EE"/>
    <w:rsid w:val="0024759E"/>
    <w:rsid w:val="0024764D"/>
    <w:rsid w:val="0027672E"/>
    <w:rsid w:val="002D33A7"/>
    <w:rsid w:val="002D3B4C"/>
    <w:rsid w:val="002D6224"/>
    <w:rsid w:val="002E72B4"/>
    <w:rsid w:val="002F707D"/>
    <w:rsid w:val="003410B5"/>
    <w:rsid w:val="0035733E"/>
    <w:rsid w:val="00372A97"/>
    <w:rsid w:val="00375DE1"/>
    <w:rsid w:val="003908C6"/>
    <w:rsid w:val="003926DF"/>
    <w:rsid w:val="003A5A27"/>
    <w:rsid w:val="003B22FB"/>
    <w:rsid w:val="003B24C5"/>
    <w:rsid w:val="003B4527"/>
    <w:rsid w:val="003B6F8F"/>
    <w:rsid w:val="003D0B5F"/>
    <w:rsid w:val="004004CD"/>
    <w:rsid w:val="00404737"/>
    <w:rsid w:val="00410F8E"/>
    <w:rsid w:val="0045514E"/>
    <w:rsid w:val="00460777"/>
    <w:rsid w:val="00466512"/>
    <w:rsid w:val="00473516"/>
    <w:rsid w:val="00490F0E"/>
    <w:rsid w:val="00496F4A"/>
    <w:rsid w:val="004F1BCA"/>
    <w:rsid w:val="00505487"/>
    <w:rsid w:val="00515DCA"/>
    <w:rsid w:val="005214FD"/>
    <w:rsid w:val="00523DE6"/>
    <w:rsid w:val="00527F58"/>
    <w:rsid w:val="00532EA2"/>
    <w:rsid w:val="005330ED"/>
    <w:rsid w:val="00555784"/>
    <w:rsid w:val="0056276F"/>
    <w:rsid w:val="005630F7"/>
    <w:rsid w:val="00582074"/>
    <w:rsid w:val="006364E4"/>
    <w:rsid w:val="00652056"/>
    <w:rsid w:val="00670AE4"/>
    <w:rsid w:val="00690344"/>
    <w:rsid w:val="006B7230"/>
    <w:rsid w:val="006E3F33"/>
    <w:rsid w:val="007008CC"/>
    <w:rsid w:val="00721A7E"/>
    <w:rsid w:val="00751D6D"/>
    <w:rsid w:val="00757E05"/>
    <w:rsid w:val="007A0F53"/>
    <w:rsid w:val="007C676F"/>
    <w:rsid w:val="00814C58"/>
    <w:rsid w:val="00830441"/>
    <w:rsid w:val="00837773"/>
    <w:rsid w:val="00837A95"/>
    <w:rsid w:val="00871DCE"/>
    <w:rsid w:val="008B2032"/>
    <w:rsid w:val="008C6D4D"/>
    <w:rsid w:val="008D131E"/>
    <w:rsid w:val="008F25D3"/>
    <w:rsid w:val="00906B3C"/>
    <w:rsid w:val="00994583"/>
    <w:rsid w:val="009D405B"/>
    <w:rsid w:val="00A143BE"/>
    <w:rsid w:val="00A20927"/>
    <w:rsid w:val="00A20F1A"/>
    <w:rsid w:val="00A537A4"/>
    <w:rsid w:val="00A605C8"/>
    <w:rsid w:val="00A6150B"/>
    <w:rsid w:val="00A935A9"/>
    <w:rsid w:val="00AA0EBD"/>
    <w:rsid w:val="00AC4B9B"/>
    <w:rsid w:val="00AF4CA0"/>
    <w:rsid w:val="00B00B15"/>
    <w:rsid w:val="00B039E1"/>
    <w:rsid w:val="00B40B5F"/>
    <w:rsid w:val="00B44186"/>
    <w:rsid w:val="00B56481"/>
    <w:rsid w:val="00B56FB9"/>
    <w:rsid w:val="00B612A8"/>
    <w:rsid w:val="00B74EBA"/>
    <w:rsid w:val="00B83946"/>
    <w:rsid w:val="00BA12B1"/>
    <w:rsid w:val="00BB1B21"/>
    <w:rsid w:val="00BC5565"/>
    <w:rsid w:val="00BD37BA"/>
    <w:rsid w:val="00BE4A4B"/>
    <w:rsid w:val="00C00401"/>
    <w:rsid w:val="00C05FED"/>
    <w:rsid w:val="00C0683A"/>
    <w:rsid w:val="00C50FFB"/>
    <w:rsid w:val="00C66E4F"/>
    <w:rsid w:val="00C91D0C"/>
    <w:rsid w:val="00C944E3"/>
    <w:rsid w:val="00CC740F"/>
    <w:rsid w:val="00CF3D96"/>
    <w:rsid w:val="00D03A42"/>
    <w:rsid w:val="00D054BC"/>
    <w:rsid w:val="00D143AB"/>
    <w:rsid w:val="00D427FE"/>
    <w:rsid w:val="00D428B4"/>
    <w:rsid w:val="00D657DC"/>
    <w:rsid w:val="00D67B19"/>
    <w:rsid w:val="00D8707A"/>
    <w:rsid w:val="00DC1525"/>
    <w:rsid w:val="00DC2CF4"/>
    <w:rsid w:val="00DD216E"/>
    <w:rsid w:val="00DE2B0F"/>
    <w:rsid w:val="00DE54D4"/>
    <w:rsid w:val="00DF5985"/>
    <w:rsid w:val="00E162FB"/>
    <w:rsid w:val="00E22D51"/>
    <w:rsid w:val="00E33235"/>
    <w:rsid w:val="00E447C2"/>
    <w:rsid w:val="00E46782"/>
    <w:rsid w:val="00E6440C"/>
    <w:rsid w:val="00E95EF4"/>
    <w:rsid w:val="00EA05E5"/>
    <w:rsid w:val="00EA6FD4"/>
    <w:rsid w:val="00EF6F70"/>
    <w:rsid w:val="00F02623"/>
    <w:rsid w:val="00F04096"/>
    <w:rsid w:val="00F11A19"/>
    <w:rsid w:val="00F20BE1"/>
    <w:rsid w:val="00F343C2"/>
    <w:rsid w:val="00F53694"/>
    <w:rsid w:val="00F61B24"/>
    <w:rsid w:val="00F87A94"/>
    <w:rsid w:val="00F93FBA"/>
    <w:rsid w:val="00F95D93"/>
    <w:rsid w:val="00F97AAD"/>
    <w:rsid w:val="00FB5F3D"/>
    <w:rsid w:val="00F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3824E-31C0-4F47-B334-48EF4208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2">
    <w:name w:val="style2"/>
    <w:basedOn w:val="Policepardfaut"/>
    <w:rsid w:val="00DC1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tifawt.com/wp-content/uploads/le-bilan-fonctionnel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tifawt.com/wp-content/uploads/bilan-fonctionnel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thabet-s</dc:creator>
  <cp:keywords/>
  <dc:description/>
  <cp:lastModifiedBy>thabet-s</cp:lastModifiedBy>
  <cp:revision>3</cp:revision>
  <dcterms:created xsi:type="dcterms:W3CDTF">2021-01-11T11:47:00Z</dcterms:created>
  <dcterms:modified xsi:type="dcterms:W3CDTF">2022-03-01T10:46:00Z</dcterms:modified>
</cp:coreProperties>
</file>