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970769"/>
        <w:docPartObj>
          <w:docPartGallery w:val="Cover Pages"/>
          <w:docPartUnique/>
        </w:docPartObj>
      </w:sdtPr>
      <w:sdtEndPr>
        <w:rPr>
          <w:sz w:val="24"/>
          <w:szCs w:val="24"/>
        </w:rPr>
      </w:sdtEndPr>
      <w:sdtContent>
        <w:p w:rsidR="001A13B5" w:rsidRDefault="001A13B5"/>
        <w:p w:rsidR="001A13B5" w:rsidRDefault="000973ED">
          <w:r>
            <w:rPr>
              <w:noProof/>
            </w:rPr>
            <w:pict>
              <v:rect id="_x0000_s1162" style="position:absolute;margin-left:0;margin-top:0;width:595.35pt;height:841.95pt;z-index:-251524096;mso-width-percent:1000;mso-height-percent:1000;mso-position-horizontal:center;mso-position-horizontal-relative:page;mso-position-vertical:center;mso-position-vertical-relative:page;mso-width-percent:1000;mso-height-percent:1000" o:allowincell="f" stroked="f">
                <v:textbox style="mso-next-textbox:#_x0000_s1162">
                  <w:txbxContent>
                    <w:p w:rsidR="00BE0B35" w:rsidRDefault="00BE0B35">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v:textbox>
                <w10:wrap anchorx="page" anchory="page"/>
              </v:rect>
            </w:pict>
          </w:r>
        </w:p>
        <w:p w:rsidR="001A13B5" w:rsidRDefault="001A13B5"/>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7490"/>
          </w:tblGrid>
          <w:tr w:rsidR="001A13B5">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Titre"/>
                  <w:id w:val="13783212"/>
                  <w:dataBinding w:prefixMappings="xmlns:ns0='http://schemas.openxmlformats.org/package/2006/metadata/core-properties' xmlns:ns1='http://purl.org/dc/elements/1.1/'" w:xpath="/ns0:coreProperties[1]/ns1:title[1]" w:storeItemID="{6C3C8BC8-F283-45AE-878A-BAB7291924A1}"/>
                  <w:text/>
                </w:sdtPr>
                <w:sdtEndPr/>
                <w:sdtContent>
                  <w:p w:rsidR="001A13B5" w:rsidRDefault="001A13B5">
                    <w:pPr>
                      <w:pStyle w:val="Sansinterligne"/>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 xml:space="preserve"> </w:t>
                    </w:r>
                  </w:p>
                </w:sdtContent>
              </w:sdt>
              <w:p w:rsidR="009E0BC6" w:rsidRDefault="009E0BC6">
                <w:pPr>
                  <w:pStyle w:val="Sansinterligne"/>
                  <w:jc w:val="center"/>
                  <w:rPr>
                    <w:b/>
                    <w:sz w:val="36"/>
                    <w:szCs w:val="36"/>
                  </w:rPr>
                </w:pPr>
                <w:r>
                  <w:rPr>
                    <w:b/>
                    <w:sz w:val="36"/>
                    <w:szCs w:val="36"/>
                  </w:rPr>
                  <w:t>L3</w:t>
                </w:r>
              </w:p>
              <w:p w:rsidR="001A13B5" w:rsidRDefault="001A13B5">
                <w:pPr>
                  <w:pStyle w:val="Sansinterligne"/>
                  <w:jc w:val="center"/>
                  <w:rPr>
                    <w:b/>
                    <w:sz w:val="36"/>
                    <w:szCs w:val="36"/>
                  </w:rPr>
                </w:pPr>
                <w:r w:rsidRPr="001A13B5">
                  <w:rPr>
                    <w:b/>
                    <w:sz w:val="36"/>
                    <w:szCs w:val="36"/>
                  </w:rPr>
                  <w:t>Management du sport</w:t>
                </w:r>
              </w:p>
              <w:p w:rsidR="009E0BC6" w:rsidRPr="001A13B5" w:rsidRDefault="000973ED">
                <w:pPr>
                  <w:pStyle w:val="Sansinterligne"/>
                  <w:jc w:val="center"/>
                  <w:rPr>
                    <w:b/>
                    <w:sz w:val="36"/>
                    <w:szCs w:val="36"/>
                  </w:rPr>
                </w:pPr>
                <w:r>
                  <w:rPr>
                    <w:b/>
                    <w:sz w:val="36"/>
                    <w:szCs w:val="36"/>
                  </w:rPr>
                  <w:t>2023</w:t>
                </w:r>
                <w:bookmarkStart w:id="0" w:name="_GoBack"/>
                <w:bookmarkEnd w:id="0"/>
              </w:p>
              <w:p w:rsidR="001A13B5" w:rsidRPr="001A13B5" w:rsidRDefault="001A13B5">
                <w:pPr>
                  <w:pStyle w:val="Sansinterligne"/>
                  <w:jc w:val="center"/>
                  <w:rPr>
                    <w:b/>
                    <w:sz w:val="36"/>
                    <w:szCs w:val="36"/>
                  </w:rPr>
                </w:pPr>
              </w:p>
              <w:p w:rsidR="001A13B5" w:rsidRDefault="001A13B5">
                <w:pPr>
                  <w:pStyle w:val="Sansinterligne"/>
                  <w:jc w:val="center"/>
                </w:pPr>
              </w:p>
              <w:p w:rsidR="001A13B5" w:rsidRPr="009E0BC6" w:rsidRDefault="009E0BC6">
                <w:pPr>
                  <w:pStyle w:val="Sansinterligne"/>
                  <w:jc w:val="center"/>
                  <w:rPr>
                    <w:b/>
                    <w:sz w:val="32"/>
                    <w:szCs w:val="32"/>
                  </w:rPr>
                </w:pPr>
                <w:r w:rsidRPr="009E0BC6">
                  <w:rPr>
                    <w:b/>
                    <w:sz w:val="32"/>
                    <w:szCs w:val="32"/>
                  </w:rPr>
                  <w:t>DOSSIER 1</w:t>
                </w:r>
              </w:p>
              <w:p w:rsidR="001A13B5" w:rsidRDefault="001A13B5">
                <w:pPr>
                  <w:pStyle w:val="Sansinterligne"/>
                  <w:jc w:val="center"/>
                </w:pPr>
              </w:p>
              <w:sdt>
                <w:sdtPr>
                  <w:rPr>
                    <w:rFonts w:asciiTheme="majorHAnsi" w:eastAsiaTheme="majorEastAsia" w:hAnsiTheme="majorHAnsi" w:cstheme="majorBidi"/>
                    <w:sz w:val="32"/>
                    <w:szCs w:val="32"/>
                  </w:rPr>
                  <w:alias w:val="Sous-titre"/>
                  <w:id w:val="13783219"/>
                  <w:dataBinding w:prefixMappings="xmlns:ns0='http://schemas.openxmlformats.org/package/2006/metadata/core-properties' xmlns:ns1='http://purl.org/dc/elements/1.1/'" w:xpath="/ns0:coreProperties[1]/ns1:subject[1]" w:storeItemID="{6C3C8BC8-F283-45AE-878A-BAB7291924A1}"/>
                  <w:text/>
                </w:sdtPr>
                <w:sdtEndPr/>
                <w:sdtContent>
                  <w:p w:rsidR="001A13B5" w:rsidRDefault="001A13B5">
                    <w:pPr>
                      <w:pStyle w:val="Sansinterligne"/>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Besoins de financement</w:t>
                    </w:r>
                  </w:p>
                </w:sdtContent>
              </w:sdt>
              <w:p w:rsidR="001A13B5" w:rsidRDefault="001A13B5">
                <w:pPr>
                  <w:pStyle w:val="Sansinterligne"/>
                  <w:jc w:val="center"/>
                </w:pPr>
              </w:p>
              <w:p w:rsidR="001A13B5" w:rsidRDefault="001A13B5">
                <w:pPr>
                  <w:pStyle w:val="Sansinterligne"/>
                  <w:jc w:val="center"/>
                </w:pPr>
              </w:p>
              <w:p w:rsidR="001A13B5" w:rsidRDefault="001A13B5">
                <w:pPr>
                  <w:pStyle w:val="Sansinterligne"/>
                  <w:jc w:val="center"/>
                </w:pPr>
              </w:p>
              <w:p w:rsidR="001A13B5" w:rsidRDefault="001A13B5">
                <w:pPr>
                  <w:pStyle w:val="Sansinterligne"/>
                  <w:jc w:val="center"/>
                </w:pPr>
              </w:p>
              <w:p w:rsidR="001A13B5" w:rsidRDefault="001A13B5">
                <w:pPr>
                  <w:pStyle w:val="Sansinterligne"/>
                  <w:jc w:val="center"/>
                </w:pPr>
              </w:p>
              <w:p w:rsidR="001A13B5" w:rsidRDefault="001A13B5">
                <w:pPr>
                  <w:pStyle w:val="Sansinterligne"/>
                  <w:jc w:val="center"/>
                </w:pPr>
              </w:p>
              <w:p w:rsidR="001A13B5" w:rsidRDefault="001A13B5">
                <w:pPr>
                  <w:pStyle w:val="Sansinterligne"/>
                  <w:jc w:val="center"/>
                </w:pPr>
              </w:p>
              <w:sdt>
                <w:sdtPr>
                  <w:alias w:val="Auteur"/>
                  <w:id w:val="13783229"/>
                  <w:dataBinding w:prefixMappings="xmlns:ns0='http://schemas.openxmlformats.org/package/2006/metadata/core-properties' xmlns:ns1='http://purl.org/dc/elements/1.1/'" w:xpath="/ns0:coreProperties[1]/ns1:creator[1]" w:storeItemID="{6C3C8BC8-F283-45AE-878A-BAB7291924A1}"/>
                  <w:text/>
                </w:sdtPr>
                <w:sdtEndPr/>
                <w:sdtContent>
                  <w:p w:rsidR="001A13B5" w:rsidRDefault="001A13B5">
                    <w:pPr>
                      <w:pStyle w:val="Sansinterligne"/>
                      <w:jc w:val="center"/>
                    </w:pPr>
                    <w:r>
                      <w:t>Sandra THABET</w:t>
                    </w:r>
                  </w:p>
                </w:sdtContent>
              </w:sdt>
              <w:p w:rsidR="001A13B5" w:rsidRDefault="001A13B5">
                <w:pPr>
                  <w:pStyle w:val="Sansinterligne"/>
                  <w:jc w:val="center"/>
                </w:pPr>
              </w:p>
            </w:tc>
          </w:tr>
        </w:tbl>
        <w:p w:rsidR="001A13B5" w:rsidRDefault="001A13B5"/>
        <w:p w:rsidR="001A13B5" w:rsidRDefault="001A13B5">
          <w:pPr>
            <w:rPr>
              <w:sz w:val="24"/>
              <w:szCs w:val="24"/>
            </w:rPr>
          </w:pPr>
          <w:r>
            <w:rPr>
              <w:sz w:val="24"/>
              <w:szCs w:val="24"/>
            </w:rPr>
            <w:br w:type="page"/>
          </w:r>
        </w:p>
      </w:sdtContent>
    </w:sdt>
    <w:p w:rsidR="004B2443" w:rsidRDefault="004B2443" w:rsidP="004B2443">
      <w:pPr>
        <w:tabs>
          <w:tab w:val="left" w:pos="2070"/>
        </w:tabs>
        <w:rPr>
          <w:sz w:val="24"/>
          <w:szCs w:val="24"/>
        </w:rPr>
      </w:pPr>
    </w:p>
    <w:p w:rsidR="0049658D" w:rsidRDefault="0049658D" w:rsidP="004B2443">
      <w:pPr>
        <w:tabs>
          <w:tab w:val="left" w:pos="2070"/>
        </w:tabs>
        <w:rPr>
          <w:rFonts w:asciiTheme="majorBidi" w:hAnsiTheme="majorBidi" w:cstheme="majorBidi"/>
          <w:b/>
          <w:bCs/>
          <w:sz w:val="28"/>
          <w:szCs w:val="28"/>
        </w:rPr>
      </w:pPr>
      <w:r>
        <w:rPr>
          <w:rFonts w:asciiTheme="majorBidi" w:hAnsiTheme="majorBidi" w:cstheme="majorBidi"/>
          <w:b/>
          <w:bCs/>
          <w:sz w:val="28"/>
          <w:szCs w:val="28"/>
        </w:rPr>
        <w:tab/>
      </w:r>
    </w:p>
    <w:p w:rsidR="004B2443" w:rsidRDefault="0049658D" w:rsidP="004B2443">
      <w:pPr>
        <w:tabs>
          <w:tab w:val="left" w:pos="2070"/>
        </w:tabs>
        <w:rPr>
          <w:rFonts w:asciiTheme="majorBidi" w:hAnsiTheme="majorBidi" w:cstheme="majorBidi"/>
          <w:b/>
          <w:bCs/>
          <w:sz w:val="28"/>
          <w:szCs w:val="28"/>
        </w:rPr>
      </w:pP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sidR="004B2443" w:rsidRPr="00DB656A">
        <w:rPr>
          <w:rFonts w:asciiTheme="majorBidi" w:hAnsiTheme="majorBidi" w:cstheme="majorBidi"/>
          <w:b/>
          <w:bCs/>
          <w:sz w:val="28"/>
          <w:szCs w:val="28"/>
        </w:rPr>
        <w:t xml:space="preserve">Besoins et mode financement </w:t>
      </w:r>
    </w:p>
    <w:p w:rsidR="004B2443" w:rsidRDefault="000973ED" w:rsidP="004B2443">
      <w:pPr>
        <w:tabs>
          <w:tab w:val="left" w:pos="2070"/>
        </w:tabs>
        <w:rPr>
          <w:rFonts w:asciiTheme="majorBidi" w:hAnsiTheme="majorBidi" w:cstheme="majorBidi"/>
          <w:b/>
          <w:bCs/>
          <w:sz w:val="28"/>
          <w:szCs w:val="28"/>
        </w:rPr>
      </w:pPr>
      <w:r>
        <w:rPr>
          <w:rFonts w:asciiTheme="majorBidi" w:hAnsiTheme="majorBidi" w:cstheme="majorBidi"/>
          <w:b/>
          <w:bCs/>
          <w:noProof/>
          <w:sz w:val="28"/>
          <w:szCs w:val="28"/>
          <w:lang w:eastAsia="fr-FR"/>
        </w:rPr>
        <w:pict>
          <v:roundrect id="_x0000_s1144" style="position:absolute;margin-left:9.75pt;margin-top:1.5pt;width:88.5pt;height:24pt;z-index:251788288" arcsize="10923f" fillcolor="white [3201]" strokecolor="#fabf8f [1945]" strokeweight="1pt">
            <v:fill color2="#fbd4b4 [1305]" focusposition="1" focussize="" focus="100%" type="gradient"/>
            <v:shadow on="t" type="perspective" color="#974706 [1609]" opacity=".5" offset="1pt" offset2="-3pt"/>
            <v:textbox>
              <w:txbxContent>
                <w:p w:rsidR="00BE0B35" w:rsidRPr="005102E7" w:rsidRDefault="00BE0B35" w:rsidP="004B2443">
                  <w:pPr>
                    <w:rPr>
                      <w:b/>
                      <w:bCs/>
                    </w:rPr>
                  </w:pPr>
                  <w:r w:rsidRPr="005102E7">
                    <w:rPr>
                      <w:b/>
                      <w:bCs/>
                    </w:rPr>
                    <w:t>Document N°1</w:t>
                  </w:r>
                </w:p>
              </w:txbxContent>
            </v:textbox>
          </v:roundrect>
        </w:pict>
      </w:r>
      <w:r>
        <w:rPr>
          <w:rFonts w:asciiTheme="majorBidi" w:hAnsiTheme="majorBidi" w:cstheme="majorBidi"/>
          <w:b/>
          <w:bCs/>
          <w:noProof/>
          <w:sz w:val="28"/>
          <w:szCs w:val="28"/>
          <w:lang w:eastAsia="fr-FR"/>
        </w:rPr>
        <w:pict>
          <v:shapetype id="_x0000_t202" coordsize="21600,21600" o:spt="202" path="m,l,21600r21600,l21600,xe">
            <v:stroke joinstyle="miter"/>
            <v:path gradientshapeok="t" o:connecttype="rect"/>
          </v:shapetype>
          <v:shape id="_x0000_s1079" type="#_x0000_t202" style="position:absolute;margin-left:179.25pt;margin-top:321pt;width:129pt;height:42pt;z-index:251714560" stroked="f">
            <v:textbox>
              <w:txbxContent>
                <w:p w:rsidR="00BE0B35" w:rsidRPr="00F00AC8" w:rsidRDefault="00BE0B35" w:rsidP="004B2443">
                  <w:pPr>
                    <w:rPr>
                      <w:b/>
                      <w:bCs/>
                    </w:rPr>
                  </w:pPr>
                  <w:r w:rsidRPr="00F00AC8">
                    <w:rPr>
                      <w:b/>
                      <w:bCs/>
                    </w:rPr>
                    <w:t>Trésorerie nette</w:t>
                  </w:r>
                </w:p>
              </w:txbxContent>
            </v:textbox>
          </v:shape>
        </w:pict>
      </w:r>
      <w:r>
        <w:rPr>
          <w:rFonts w:asciiTheme="majorBidi" w:hAnsiTheme="majorBidi" w:cstheme="majorBidi"/>
          <w:b/>
          <w:bCs/>
          <w:noProof/>
          <w:sz w:val="28"/>
          <w:szCs w:val="28"/>
          <w:lang w:eastAsia="fr-FR"/>
        </w:rPr>
        <w:pict>
          <v:shape id="_x0000_s1078" type="#_x0000_t202" style="position:absolute;margin-left:205.5pt;margin-top:276.75pt;width:51.75pt;height:44.25pt;z-index:251713536" stroked="f">
            <v:textbox>
              <w:txbxContent>
                <w:p w:rsidR="00BE0B35" w:rsidRPr="003E7786" w:rsidRDefault="00BE0B35" w:rsidP="004B2443">
                  <w:pPr>
                    <w:rPr>
                      <w:sz w:val="72"/>
                      <w:szCs w:val="72"/>
                    </w:rPr>
                  </w:pPr>
                  <w:r w:rsidRPr="003E7786">
                    <w:rPr>
                      <w:sz w:val="72"/>
                      <w:szCs w:val="72"/>
                    </w:rPr>
                    <w:t>=</w:t>
                  </w:r>
                </w:p>
              </w:txbxContent>
            </v:textbox>
          </v:shape>
        </w:pict>
      </w:r>
      <w:r>
        <w:rPr>
          <w:rFonts w:asciiTheme="majorBidi" w:hAnsiTheme="majorBidi" w:cstheme="majorBidi"/>
          <w:b/>
          <w:bCs/>
          <w:noProof/>
          <w:sz w:val="28"/>
          <w:szCs w:val="28"/>
          <w:lang w:eastAsia="fr-FR"/>
        </w:rPr>
        <w:pict>
          <v:shape id="_x0000_s1076" type="#_x0000_t202" style="position:absolute;margin-left:205.5pt;margin-top:186.75pt;width:24pt;height:44.25pt;z-index:251711488" stroked="f">
            <v:textbox style="mso-next-textbox:#_x0000_s1076">
              <w:txbxContent>
                <w:p w:rsidR="00BE0B35" w:rsidRPr="002B7EF3" w:rsidRDefault="00BE0B35" w:rsidP="004B2443">
                  <w:pPr>
                    <w:rPr>
                      <w:sz w:val="72"/>
                      <w:szCs w:val="72"/>
                    </w:rPr>
                  </w:pPr>
                  <w:r w:rsidRPr="002B7EF3">
                    <w:rPr>
                      <w:sz w:val="72"/>
                      <w:szCs w:val="72"/>
                    </w:rPr>
                    <w:t>-</w:t>
                  </w:r>
                </w:p>
              </w:txbxContent>
            </v:textbox>
          </v:shape>
        </w:pict>
      </w:r>
      <w:r>
        <w:rPr>
          <w:rFonts w:asciiTheme="majorBidi" w:hAnsiTheme="majorBidi" w:cstheme="majorBidi"/>
          <w:b/>
          <w:bCs/>
          <w:noProof/>
          <w:sz w:val="28"/>
          <w:szCs w:val="28"/>
          <w:lang w:eastAsia="fr-FR"/>
        </w:rPr>
        <w:pict>
          <v:shape id="_x0000_s1077" type="#_x0000_t202" style="position:absolute;margin-left:144.75pt;margin-top:231pt;width:177pt;height:41.25pt;z-index:251712512" fillcolor="#fcc">
            <v:fill r:id="rId5" o:title="Papier de soie rose" rotate="t" type="tile"/>
            <v:textbox>
              <w:txbxContent>
                <w:p w:rsidR="00BE0B35" w:rsidRPr="003E7786" w:rsidRDefault="00BE0B35" w:rsidP="004B2443">
                  <w:pPr>
                    <w:spacing w:after="0"/>
                    <w:rPr>
                      <w:b/>
                      <w:bCs/>
                    </w:rPr>
                  </w:pPr>
                  <w:r w:rsidRPr="003E7786">
                    <w:rPr>
                      <w:b/>
                      <w:bCs/>
                    </w:rPr>
                    <w:t>Besoin en fonds de roulement =</w:t>
                  </w:r>
                </w:p>
                <w:p w:rsidR="00BE0B35" w:rsidRPr="003E7786" w:rsidRDefault="00BE0B35" w:rsidP="004B2443">
                  <w:pPr>
                    <w:spacing w:after="0"/>
                    <w:rPr>
                      <w:b/>
                      <w:bCs/>
                    </w:rPr>
                  </w:pPr>
                  <w:proofErr w:type="gramStart"/>
                  <w:r w:rsidRPr="003E7786">
                    <w:rPr>
                      <w:b/>
                      <w:bCs/>
                    </w:rPr>
                    <w:t>actif</w:t>
                  </w:r>
                  <w:proofErr w:type="gramEnd"/>
                  <w:r w:rsidRPr="003E7786">
                    <w:rPr>
                      <w:b/>
                      <w:bCs/>
                    </w:rPr>
                    <w:t xml:space="preserve"> circulant – passif circulant</w:t>
                  </w:r>
                </w:p>
              </w:txbxContent>
            </v:textbox>
          </v:shape>
        </w:pict>
      </w:r>
      <w:r>
        <w:rPr>
          <w:rFonts w:asciiTheme="majorBidi" w:hAnsiTheme="majorBidi" w:cstheme="majorBidi"/>
          <w:b/>
          <w:bCs/>
          <w:noProof/>
          <w:sz w:val="28"/>
          <w:szCs w:val="28"/>
          <w:lang w:eastAsia="fr-FR"/>
        </w:rPr>
        <w:pict>
          <v:shape id="_x0000_s1074" type="#_x0000_t202" style="position:absolute;margin-left:199.5pt;margin-top:90.75pt;width:30pt;height:45pt;z-index:251709440" stroked="f">
            <v:textbox>
              <w:txbxContent>
                <w:p w:rsidR="00BE0B35" w:rsidRPr="00333DAB" w:rsidRDefault="00BE0B35" w:rsidP="004B2443">
                  <w:pPr>
                    <w:rPr>
                      <w:sz w:val="72"/>
                      <w:szCs w:val="72"/>
                    </w:rPr>
                  </w:pPr>
                  <w:r w:rsidRPr="00333DAB">
                    <w:rPr>
                      <w:sz w:val="72"/>
                      <w:szCs w:val="72"/>
                    </w:rPr>
                    <w:t>+</w:t>
                  </w:r>
                </w:p>
              </w:txbxContent>
            </v:textbox>
          </v:shape>
        </w:pict>
      </w:r>
      <w:r>
        <w:rPr>
          <w:rFonts w:asciiTheme="majorBidi" w:hAnsiTheme="majorBidi" w:cstheme="majorBidi"/>
          <w:b/>
          <w:bCs/>
          <w:noProof/>
          <w:sz w:val="28"/>
          <w:szCs w:val="28"/>
          <w:lang w:eastAsia="fr-FR"/>
        </w:rPr>
        <w:pict>
          <v:shape id="_x0000_s1075" type="#_x0000_t202" style="position:absolute;margin-left:144.75pt;margin-top:141.75pt;width:163.5pt;height:44.25pt;z-index:251710464" fillcolor="#fcc">
            <v:fill r:id="rId5" o:title="Papier de soie rose" rotate="t" type="tile"/>
            <v:textbox>
              <w:txbxContent>
                <w:p w:rsidR="00BE0B35" w:rsidRPr="003E7786" w:rsidRDefault="00BE0B35" w:rsidP="004B2443">
                  <w:pPr>
                    <w:spacing w:after="0"/>
                    <w:jc w:val="center"/>
                    <w:rPr>
                      <w:b/>
                      <w:bCs/>
                    </w:rPr>
                  </w:pPr>
                  <w:r w:rsidRPr="003E7786">
                    <w:rPr>
                      <w:b/>
                      <w:bCs/>
                    </w:rPr>
                    <w:t>FRNG =</w:t>
                  </w:r>
                  <w:r w:rsidRPr="003E7786">
                    <w:rPr>
                      <w:b/>
                      <w:bCs/>
                    </w:rPr>
                    <w:tab/>
                    <w:t>capitaux permanents</w:t>
                  </w:r>
                </w:p>
                <w:p w:rsidR="00BE0B35" w:rsidRPr="003E7786" w:rsidRDefault="00BE0B35" w:rsidP="004B2443">
                  <w:pPr>
                    <w:spacing w:after="0"/>
                    <w:jc w:val="center"/>
                    <w:rPr>
                      <w:b/>
                      <w:bCs/>
                    </w:rPr>
                  </w:pPr>
                  <w:r w:rsidRPr="003E7786">
                    <w:rPr>
                      <w:b/>
                      <w:bCs/>
                    </w:rPr>
                    <w:t>- actif immobilise</w:t>
                  </w:r>
                </w:p>
              </w:txbxContent>
            </v:textbox>
          </v:shape>
        </w:pict>
      </w:r>
      <w:r>
        <w:rPr>
          <w:rFonts w:asciiTheme="majorBidi" w:hAnsiTheme="majorBidi" w:cstheme="majorBidi"/>
          <w:b/>
          <w:bCs/>
          <w:noProof/>
          <w:sz w:val="28"/>
          <w:szCs w:val="28"/>
          <w:lang w:eastAsia="fr-FR"/>
        </w:rPr>
        <w:pict>
          <v:roundrect id="_x0000_s1072" style="position:absolute;margin-left:17.85pt;margin-top:47.25pt;width:232.5pt;height:27.75pt;z-index:251707392" arcsize="10923f" fillcolor="#ccf">
            <v:fill r:id="rId6" o:title="Bouquet" rotate="t" type="tile"/>
            <v:textbox>
              <w:txbxContent>
                <w:p w:rsidR="00BE0B35" w:rsidRPr="00867BB5" w:rsidRDefault="00BE0B35" w:rsidP="004B2443">
                  <w:pPr>
                    <w:rPr>
                      <w:b/>
                      <w:bCs/>
                    </w:rPr>
                  </w:pPr>
                  <w:r w:rsidRPr="00867BB5">
                    <w:rPr>
                      <w:b/>
                      <w:bCs/>
                    </w:rPr>
                    <w:t>Le mécanisme du financement de l’entreprise</w:t>
                  </w:r>
                </w:p>
              </w:txbxContent>
            </v:textbox>
          </v:roundrect>
        </w:pict>
      </w:r>
    </w:p>
    <w:p w:rsidR="004B2443" w:rsidRPr="00CE6102" w:rsidRDefault="004B2443" w:rsidP="004B2443">
      <w:pPr>
        <w:rPr>
          <w:rFonts w:asciiTheme="majorBidi" w:hAnsiTheme="majorBidi" w:cstheme="majorBidi"/>
          <w:sz w:val="28"/>
          <w:szCs w:val="28"/>
        </w:rPr>
      </w:pPr>
    </w:p>
    <w:p w:rsidR="004B2443" w:rsidRPr="00CE6102" w:rsidRDefault="000973ED" w:rsidP="004B2443">
      <w:pPr>
        <w:rPr>
          <w:rFonts w:asciiTheme="majorBidi" w:hAnsiTheme="majorBidi" w:cstheme="majorBidi"/>
          <w:sz w:val="28"/>
          <w:szCs w:val="28"/>
        </w:rPr>
      </w:pPr>
      <w:r>
        <w:rPr>
          <w:rFonts w:asciiTheme="majorBidi" w:hAnsiTheme="majorBidi" w:cstheme="majorBidi"/>
          <w:b/>
          <w:bCs/>
          <w:noProof/>
          <w:sz w:val="28"/>
          <w:szCs w:val="28"/>
          <w:lang w:eastAsia="fr-FR"/>
        </w:rPr>
        <w:pict>
          <v:roundrect id="_x0000_s1073" style="position:absolute;margin-left:-10.5pt;margin-top:17.95pt;width:555pt;height:312pt;z-index:251708416" arcsize="10923f" strokeweight="4.5pt">
            <v:stroke linestyle="thickThin"/>
            <v:textbox>
              <w:txbxContent>
                <w:tbl>
                  <w:tblPr>
                    <w:tblStyle w:val="Grilledutableau"/>
                    <w:tblW w:w="0" w:type="auto"/>
                    <w:tblLook w:val="04A0" w:firstRow="1" w:lastRow="0" w:firstColumn="1" w:lastColumn="0" w:noHBand="0" w:noVBand="1"/>
                  </w:tblPr>
                  <w:tblGrid>
                    <w:gridCol w:w="2518"/>
                  </w:tblGrid>
                  <w:tr w:rsidR="00BE0B35" w:rsidTr="0049658D">
                    <w:trPr>
                      <w:trHeight w:val="693"/>
                    </w:trPr>
                    <w:tc>
                      <w:tcPr>
                        <w:tcW w:w="2518" w:type="dxa"/>
                      </w:tcPr>
                      <w:p w:rsidR="00BE0B35" w:rsidRPr="00867BB5" w:rsidRDefault="00BE0B35" w:rsidP="0049658D">
                        <w:pPr>
                          <w:jc w:val="center"/>
                          <w:rPr>
                            <w:b/>
                            <w:bCs/>
                          </w:rPr>
                        </w:pPr>
                        <w:r w:rsidRPr="00867BB5">
                          <w:rPr>
                            <w:b/>
                            <w:bCs/>
                          </w:rPr>
                          <w:t>Actif</w:t>
                        </w:r>
                      </w:p>
                    </w:tc>
                  </w:tr>
                  <w:tr w:rsidR="00BE0B35" w:rsidTr="0049658D">
                    <w:trPr>
                      <w:trHeight w:val="999"/>
                    </w:trPr>
                    <w:tc>
                      <w:tcPr>
                        <w:tcW w:w="2518" w:type="dxa"/>
                      </w:tcPr>
                      <w:p w:rsidR="00BE0B35" w:rsidRPr="00867BB5" w:rsidRDefault="00BE0B35" w:rsidP="0049658D">
                        <w:pPr>
                          <w:jc w:val="center"/>
                          <w:rPr>
                            <w:b/>
                            <w:bCs/>
                          </w:rPr>
                        </w:pPr>
                        <w:r>
                          <w:rPr>
                            <w:b/>
                            <w:bCs/>
                          </w:rPr>
                          <w:t xml:space="preserve"> </w:t>
                        </w:r>
                        <w:r w:rsidRPr="00867BB5">
                          <w:rPr>
                            <w:b/>
                            <w:bCs/>
                          </w:rPr>
                          <w:t>Actif immobilisé</w:t>
                        </w:r>
                      </w:p>
                      <w:p w:rsidR="00BE0B35" w:rsidRDefault="00BE0B35" w:rsidP="0049658D">
                        <w:pPr>
                          <w:jc w:val="center"/>
                        </w:pPr>
                        <w:r w:rsidRPr="00867BB5">
                          <w:t>Immobilisations</w:t>
                        </w:r>
                      </w:p>
                      <w:p w:rsidR="00BE0B35" w:rsidRDefault="00BE0B35" w:rsidP="0049658D">
                        <w:pPr>
                          <w:jc w:val="center"/>
                        </w:pPr>
                        <w:r w:rsidRPr="00867BB5">
                          <w:t>Incorporelles</w:t>
                        </w:r>
                      </w:p>
                      <w:p w:rsidR="00BE0B35" w:rsidRDefault="00BE0B35" w:rsidP="0049658D">
                        <w:pPr>
                          <w:jc w:val="center"/>
                        </w:pPr>
                      </w:p>
                      <w:p w:rsidR="00BE0B35" w:rsidRDefault="00BE0B35" w:rsidP="0049658D">
                        <w:pPr>
                          <w:jc w:val="center"/>
                        </w:pPr>
                        <w:r w:rsidRPr="00867BB5">
                          <w:t>Immobilisations</w:t>
                        </w:r>
                      </w:p>
                      <w:p w:rsidR="00BE0B35" w:rsidRDefault="00BE0B35" w:rsidP="0049658D">
                        <w:pPr>
                          <w:jc w:val="center"/>
                        </w:pPr>
                        <w:r w:rsidRPr="00867BB5">
                          <w:t>Corporelles</w:t>
                        </w:r>
                      </w:p>
                      <w:p w:rsidR="00BE0B35" w:rsidRDefault="00BE0B35" w:rsidP="0049658D">
                        <w:pPr>
                          <w:jc w:val="center"/>
                        </w:pPr>
                      </w:p>
                      <w:p w:rsidR="00BE0B35" w:rsidRDefault="00BE0B35" w:rsidP="0049658D">
                        <w:pPr>
                          <w:jc w:val="center"/>
                        </w:pPr>
                      </w:p>
                      <w:p w:rsidR="00BE0B35" w:rsidRDefault="00BE0B35" w:rsidP="0049658D">
                        <w:pPr>
                          <w:jc w:val="center"/>
                        </w:pPr>
                        <w:r w:rsidRPr="00867BB5">
                          <w:t>Immobilisations</w:t>
                        </w:r>
                      </w:p>
                      <w:p w:rsidR="00BE0B35" w:rsidRDefault="00BE0B35" w:rsidP="0049658D">
                        <w:pPr>
                          <w:jc w:val="center"/>
                        </w:pPr>
                        <w:r w:rsidRPr="00867BB5">
                          <w:t>financières</w:t>
                        </w:r>
                      </w:p>
                    </w:tc>
                  </w:tr>
                  <w:tr w:rsidR="00BE0B35" w:rsidTr="0049658D">
                    <w:trPr>
                      <w:trHeight w:val="944"/>
                    </w:trPr>
                    <w:tc>
                      <w:tcPr>
                        <w:tcW w:w="2518" w:type="dxa"/>
                      </w:tcPr>
                      <w:p w:rsidR="00BE0B35" w:rsidRDefault="00BE0B35" w:rsidP="0049658D">
                        <w:pPr>
                          <w:jc w:val="center"/>
                          <w:rPr>
                            <w:b/>
                            <w:bCs/>
                          </w:rPr>
                        </w:pPr>
                        <w:r w:rsidRPr="005A1C32">
                          <w:rPr>
                            <w:b/>
                            <w:bCs/>
                          </w:rPr>
                          <w:t>Actif circulant</w:t>
                        </w:r>
                      </w:p>
                      <w:p w:rsidR="00BE0B35" w:rsidRDefault="00BE0B35" w:rsidP="0049658D">
                        <w:pPr>
                          <w:jc w:val="center"/>
                        </w:pPr>
                        <w:r w:rsidRPr="005A1C32">
                          <w:t>Stocks</w:t>
                        </w:r>
                      </w:p>
                      <w:p w:rsidR="00BE0B35" w:rsidRPr="005A1C32" w:rsidRDefault="00BE0B35" w:rsidP="0049658D">
                        <w:pPr>
                          <w:jc w:val="center"/>
                        </w:pPr>
                        <w:r w:rsidRPr="005A1C32">
                          <w:t>Créances clients</w:t>
                        </w:r>
                      </w:p>
                    </w:tc>
                  </w:tr>
                  <w:tr w:rsidR="00BE0B35" w:rsidTr="0049658D">
                    <w:trPr>
                      <w:trHeight w:val="1055"/>
                    </w:trPr>
                    <w:tc>
                      <w:tcPr>
                        <w:tcW w:w="2518" w:type="dxa"/>
                      </w:tcPr>
                      <w:p w:rsidR="00BE0B35" w:rsidRDefault="00BE0B35" w:rsidP="0049658D">
                        <w:pPr>
                          <w:jc w:val="center"/>
                          <w:rPr>
                            <w:b/>
                            <w:bCs/>
                          </w:rPr>
                        </w:pPr>
                        <w:r w:rsidRPr="007D7144">
                          <w:rPr>
                            <w:b/>
                            <w:bCs/>
                          </w:rPr>
                          <w:t>Trésorerie</w:t>
                        </w:r>
                      </w:p>
                      <w:p w:rsidR="00BE0B35" w:rsidRPr="007D7144" w:rsidRDefault="00BE0B35" w:rsidP="0049658D">
                        <w:pPr>
                          <w:jc w:val="center"/>
                        </w:pPr>
                      </w:p>
                    </w:tc>
                  </w:tr>
                </w:tbl>
                <w:p w:rsidR="00BE0B35" w:rsidRDefault="00BE0B35" w:rsidP="004B2443"/>
              </w:txbxContent>
            </v:textbox>
          </v:roundrect>
        </w:pict>
      </w:r>
    </w:p>
    <w:p w:rsidR="004B2443" w:rsidRPr="00CE6102" w:rsidRDefault="000973ED" w:rsidP="004B2443">
      <w:pPr>
        <w:rPr>
          <w:rFonts w:asciiTheme="majorBidi" w:hAnsiTheme="majorBidi" w:cstheme="majorBidi"/>
          <w:sz w:val="28"/>
          <w:szCs w:val="28"/>
        </w:rPr>
      </w:pPr>
      <w:r>
        <w:rPr>
          <w:rFonts w:asciiTheme="majorBidi" w:hAnsiTheme="majorBidi" w:cstheme="majorBidi"/>
          <w:noProof/>
          <w:sz w:val="28"/>
          <w:szCs w:val="28"/>
          <w:lang w:eastAsia="fr-FR"/>
        </w:rPr>
        <w:pict>
          <v:shape id="_x0000_s1080" type="#_x0000_t202" style="position:absolute;margin-left:348pt;margin-top:13.45pt;width:101.25pt;height:21.75pt;z-index:251715584">
            <v:textbox>
              <w:txbxContent>
                <w:p w:rsidR="00BE0B35" w:rsidRPr="00030653" w:rsidRDefault="00BE0B35" w:rsidP="004B2443">
                  <w:pPr>
                    <w:jc w:val="center"/>
                    <w:rPr>
                      <w:b/>
                      <w:bCs/>
                    </w:rPr>
                  </w:pPr>
                  <w:r w:rsidRPr="00030653">
                    <w:rPr>
                      <w:b/>
                      <w:bCs/>
                    </w:rPr>
                    <w:t>PASSIF</w:t>
                  </w:r>
                </w:p>
              </w:txbxContent>
            </v:textbox>
          </v:shape>
        </w:pict>
      </w:r>
    </w:p>
    <w:p w:rsidR="004B2443" w:rsidRPr="00CE6102" w:rsidRDefault="000973ED" w:rsidP="004B2443">
      <w:pPr>
        <w:rPr>
          <w:rFonts w:asciiTheme="majorBidi" w:hAnsiTheme="majorBidi" w:cstheme="majorBidi"/>
          <w:sz w:val="28"/>
          <w:szCs w:val="28"/>
        </w:rPr>
      </w:pPr>
      <w:r>
        <w:rPr>
          <w:rFonts w:asciiTheme="majorBidi" w:hAnsiTheme="majorBidi" w:cstheme="majorBidi"/>
          <w:noProof/>
          <w:sz w:val="28"/>
          <w:szCs w:val="28"/>
          <w:lang w:eastAsia="fr-FR"/>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84" type="#_x0000_t86" style="position:absolute;margin-left:448.85pt;margin-top:21.7pt;width:7.15pt;height:115.5pt;z-index:251719680"/>
        </w:pict>
      </w:r>
      <w:r>
        <w:rPr>
          <w:rFonts w:asciiTheme="majorBidi" w:hAnsiTheme="majorBidi" w:cstheme="majorBidi"/>
          <w:noProof/>
          <w:sz w:val="28"/>
          <w:szCs w:val="28"/>
          <w:lang w:eastAsia="fr-FR"/>
        </w:rPr>
        <w:pict>
          <v:shape id="_x0000_s1081" type="#_x0000_t202" style="position:absolute;margin-left:348pt;margin-top:6.7pt;width:101.25pt;height:137.25pt;z-index:251716608">
            <v:textbox>
              <w:txbxContent>
                <w:p w:rsidR="00BE0B35" w:rsidRPr="00046D92" w:rsidRDefault="00BE0B35" w:rsidP="004B2443">
                  <w:pPr>
                    <w:spacing w:after="0"/>
                    <w:jc w:val="center"/>
                    <w:rPr>
                      <w:b/>
                      <w:bCs/>
                    </w:rPr>
                  </w:pPr>
                  <w:r w:rsidRPr="00046D92">
                    <w:rPr>
                      <w:b/>
                      <w:bCs/>
                    </w:rPr>
                    <w:t>Capitaux propres</w:t>
                  </w:r>
                </w:p>
                <w:p w:rsidR="00BE0B35" w:rsidRPr="00046D92" w:rsidRDefault="00BE0B35" w:rsidP="004B2443">
                  <w:pPr>
                    <w:spacing w:after="0"/>
                    <w:jc w:val="center"/>
                    <w:rPr>
                      <w:b/>
                      <w:bCs/>
                    </w:rPr>
                  </w:pPr>
                  <w:r w:rsidRPr="00046D92">
                    <w:rPr>
                      <w:b/>
                      <w:bCs/>
                    </w:rPr>
                    <w:t>Réserves</w:t>
                  </w:r>
                </w:p>
                <w:p w:rsidR="00BE0B35" w:rsidRDefault="00BE0B35" w:rsidP="004B2443">
                  <w:pPr>
                    <w:spacing w:after="0"/>
                    <w:jc w:val="center"/>
                  </w:pPr>
                  <w:r>
                    <w:t>……………</w:t>
                  </w:r>
                </w:p>
                <w:p w:rsidR="00BE0B35" w:rsidRDefault="00BE0B35" w:rsidP="004B2443">
                  <w:pPr>
                    <w:spacing w:after="0"/>
                    <w:jc w:val="center"/>
                  </w:pPr>
                  <w:r w:rsidRPr="00030653">
                    <w:t>Provisions</w:t>
                  </w:r>
                </w:p>
                <w:p w:rsidR="00BE0B35" w:rsidRDefault="00BE0B35" w:rsidP="004B2443">
                  <w:pPr>
                    <w:spacing w:after="0"/>
                    <w:jc w:val="center"/>
                  </w:pPr>
                  <w:r w:rsidRPr="00030653">
                    <w:t>………………</w:t>
                  </w:r>
                </w:p>
                <w:p w:rsidR="00BE0B35" w:rsidRPr="00030653" w:rsidRDefault="00BE0B35" w:rsidP="004B2443">
                  <w:pPr>
                    <w:spacing w:after="0"/>
                    <w:jc w:val="center"/>
                  </w:pPr>
                  <w:r w:rsidRPr="00030653">
                    <w:t>Dettes financières</w:t>
                  </w:r>
                </w:p>
              </w:txbxContent>
            </v:textbox>
          </v:shape>
        </w:pict>
      </w:r>
    </w:p>
    <w:p w:rsidR="004B2443" w:rsidRPr="00CE6102" w:rsidRDefault="000973ED" w:rsidP="004B2443">
      <w:pPr>
        <w:rPr>
          <w:rFonts w:asciiTheme="majorBidi" w:hAnsiTheme="majorBidi" w:cstheme="majorBidi"/>
          <w:sz w:val="28"/>
          <w:szCs w:val="28"/>
        </w:rPr>
      </w:pPr>
      <w:r>
        <w:rPr>
          <w:rFonts w:asciiTheme="majorBidi" w:hAnsiTheme="majorBidi" w:cstheme="majorBidi"/>
          <w:noProof/>
          <w:sz w:val="28"/>
          <w:szCs w:val="28"/>
          <w:lang w:eastAsia="fr-FR"/>
        </w:rPr>
        <w:pict>
          <v:shape id="_x0000_s1083" type="#_x0000_t202" style="position:absolute;margin-left:469.5pt;margin-top:23.9pt;width:70.5pt;height:75pt;z-index:251718656" stroked="f">
            <v:textbox>
              <w:txbxContent>
                <w:p w:rsidR="00BE0B35" w:rsidRDefault="00BE0B35" w:rsidP="004B2443">
                  <w:r>
                    <w:t>Capitaux permanents</w:t>
                  </w:r>
                </w:p>
                <w:p w:rsidR="00BE0B35" w:rsidRDefault="00BE0B35" w:rsidP="004B2443">
                  <w:r>
                    <w:tab/>
                  </w:r>
                </w:p>
              </w:txbxContent>
            </v:textbox>
          </v:shape>
        </w:pict>
      </w:r>
    </w:p>
    <w:p w:rsidR="004B2443" w:rsidRPr="00CE6102" w:rsidRDefault="004B2443" w:rsidP="004B2443">
      <w:pPr>
        <w:rPr>
          <w:rFonts w:asciiTheme="majorBidi" w:hAnsiTheme="majorBidi" w:cstheme="majorBidi"/>
          <w:sz w:val="28"/>
          <w:szCs w:val="28"/>
        </w:rPr>
      </w:pPr>
    </w:p>
    <w:p w:rsidR="004B2443" w:rsidRPr="00CE6102" w:rsidRDefault="004B2443" w:rsidP="004B2443">
      <w:pPr>
        <w:rPr>
          <w:rFonts w:asciiTheme="majorBidi" w:hAnsiTheme="majorBidi" w:cstheme="majorBidi"/>
          <w:sz w:val="28"/>
          <w:szCs w:val="28"/>
        </w:rPr>
      </w:pPr>
    </w:p>
    <w:p w:rsidR="004B2443" w:rsidRPr="00CE6102" w:rsidRDefault="004B2443" w:rsidP="004B2443">
      <w:pPr>
        <w:rPr>
          <w:rFonts w:asciiTheme="majorBidi" w:hAnsiTheme="majorBidi" w:cstheme="majorBidi"/>
          <w:sz w:val="28"/>
          <w:szCs w:val="28"/>
        </w:rPr>
      </w:pPr>
    </w:p>
    <w:p w:rsidR="004B2443" w:rsidRPr="00CE6102" w:rsidRDefault="000973ED" w:rsidP="004B2443">
      <w:pPr>
        <w:rPr>
          <w:rFonts w:asciiTheme="majorBidi" w:hAnsiTheme="majorBidi" w:cstheme="majorBidi"/>
          <w:sz w:val="28"/>
          <w:szCs w:val="28"/>
        </w:rPr>
      </w:pPr>
      <w:r>
        <w:rPr>
          <w:rFonts w:asciiTheme="majorBidi" w:hAnsiTheme="majorBidi" w:cstheme="majorBidi"/>
          <w:noProof/>
          <w:sz w:val="28"/>
          <w:szCs w:val="28"/>
          <w:lang w:eastAsia="fr-FR"/>
        </w:rPr>
        <w:pict>
          <v:shape id="_x0000_s1082" type="#_x0000_t202" style="position:absolute;margin-left:348pt;margin-top:1.35pt;width:101.25pt;height:95.25pt;z-index:251717632">
            <v:textbox>
              <w:txbxContent>
                <w:p w:rsidR="00BE0B35" w:rsidRDefault="00BE0B35" w:rsidP="004B2443">
                  <w:pPr>
                    <w:jc w:val="center"/>
                    <w:rPr>
                      <w:b/>
                      <w:bCs/>
                    </w:rPr>
                  </w:pPr>
                  <w:r w:rsidRPr="00B041C8">
                    <w:rPr>
                      <w:b/>
                      <w:bCs/>
                    </w:rPr>
                    <w:t>Passif circulant</w:t>
                  </w:r>
                </w:p>
                <w:p w:rsidR="00BE0B35" w:rsidRPr="00B041C8" w:rsidRDefault="00BE0B35" w:rsidP="004B2443">
                  <w:pPr>
                    <w:jc w:val="center"/>
                  </w:pPr>
                  <w:r w:rsidRPr="00B041C8">
                    <w:t>Dettes fournisseurs</w:t>
                  </w:r>
                </w:p>
              </w:txbxContent>
            </v:textbox>
          </v:shape>
        </w:pict>
      </w:r>
    </w:p>
    <w:p w:rsidR="004B2443" w:rsidRPr="00CE6102" w:rsidRDefault="004B2443" w:rsidP="004B2443">
      <w:pPr>
        <w:rPr>
          <w:rFonts w:asciiTheme="majorBidi" w:hAnsiTheme="majorBidi" w:cstheme="majorBidi"/>
          <w:sz w:val="28"/>
          <w:szCs w:val="28"/>
        </w:rPr>
      </w:pPr>
    </w:p>
    <w:p w:rsidR="004B2443" w:rsidRPr="00CE6102" w:rsidRDefault="004B2443" w:rsidP="004B2443">
      <w:pPr>
        <w:rPr>
          <w:rFonts w:asciiTheme="majorBidi" w:hAnsiTheme="majorBidi" w:cstheme="majorBidi"/>
          <w:sz w:val="28"/>
          <w:szCs w:val="28"/>
        </w:rPr>
      </w:pPr>
    </w:p>
    <w:p w:rsidR="004B2443" w:rsidRPr="00CE6102" w:rsidRDefault="004B2443" w:rsidP="004B2443">
      <w:pPr>
        <w:rPr>
          <w:rFonts w:asciiTheme="majorBidi" w:hAnsiTheme="majorBidi" w:cstheme="majorBidi"/>
          <w:sz w:val="28"/>
          <w:szCs w:val="28"/>
        </w:rPr>
      </w:pPr>
    </w:p>
    <w:p w:rsidR="004B2443" w:rsidRPr="00CE6102" w:rsidRDefault="004B2443" w:rsidP="004B2443">
      <w:pPr>
        <w:rPr>
          <w:rFonts w:asciiTheme="majorBidi" w:hAnsiTheme="majorBidi" w:cstheme="majorBidi"/>
          <w:sz w:val="28"/>
          <w:szCs w:val="28"/>
        </w:rPr>
      </w:pPr>
    </w:p>
    <w:p w:rsidR="004B2443" w:rsidRPr="00CE6102" w:rsidRDefault="004B2443" w:rsidP="004B2443">
      <w:pPr>
        <w:rPr>
          <w:rFonts w:asciiTheme="majorBidi" w:hAnsiTheme="majorBidi" w:cstheme="majorBidi"/>
          <w:sz w:val="28"/>
          <w:szCs w:val="28"/>
        </w:rPr>
      </w:pPr>
    </w:p>
    <w:p w:rsidR="004B2443" w:rsidRPr="00CE6102" w:rsidRDefault="004B2443" w:rsidP="004B2443">
      <w:pPr>
        <w:rPr>
          <w:rFonts w:asciiTheme="majorBidi" w:hAnsiTheme="majorBidi" w:cstheme="majorBidi"/>
          <w:sz w:val="28"/>
          <w:szCs w:val="28"/>
        </w:rPr>
      </w:pPr>
      <w:r>
        <w:rPr>
          <w:rFonts w:asciiTheme="majorBidi" w:hAnsiTheme="majorBidi" w:cstheme="majorBidi"/>
          <w:noProof/>
          <w:sz w:val="28"/>
          <w:szCs w:val="28"/>
          <w:lang w:eastAsia="fr-FR"/>
        </w:rPr>
        <w:drawing>
          <wp:anchor distT="0" distB="0" distL="114300" distR="114300" simplePos="0" relativeHeight="251721728" behindDoc="1" locked="0" layoutInCell="1" allowOverlap="1">
            <wp:simplePos x="0" y="0"/>
            <wp:positionH relativeFrom="column">
              <wp:posOffset>771525</wp:posOffset>
            </wp:positionH>
            <wp:positionV relativeFrom="paragraph">
              <wp:posOffset>226060</wp:posOffset>
            </wp:positionV>
            <wp:extent cx="666750" cy="1143000"/>
            <wp:effectExtent l="19050" t="0" r="0" b="0"/>
            <wp:wrapTight wrapText="bothSides">
              <wp:wrapPolygon edited="0">
                <wp:start x="-617" y="0"/>
                <wp:lineTo x="-617" y="21240"/>
                <wp:lineTo x="21600" y="21240"/>
                <wp:lineTo x="21600" y="0"/>
                <wp:lineTo x="-617" y="0"/>
              </wp:wrapPolygon>
            </wp:wrapTight>
            <wp:docPr id="9" name="Image 3" descr="http://3.bp.blogspot.com/-JbPJr0XWd3M/TeNDkN4ZbpI/AAAAAAAAAVk/_jWqtLOI7gc/s1600/fl97-pen-795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JbPJr0XWd3M/TeNDkN4ZbpI/AAAAAAAAAVk/_jWqtLOI7gc/s1600/fl97-pen-795131.gif"/>
                    <pic:cNvPicPr>
                      <a:picLocks noChangeAspect="1" noChangeArrowheads="1"/>
                    </pic:cNvPicPr>
                  </pic:nvPicPr>
                  <pic:blipFill>
                    <a:blip r:embed="rId7" cstate="print"/>
                    <a:srcRect/>
                    <a:stretch>
                      <a:fillRect/>
                    </a:stretch>
                  </pic:blipFill>
                  <pic:spPr bwMode="auto">
                    <a:xfrm>
                      <a:off x="0" y="0"/>
                      <a:ext cx="666750" cy="1143000"/>
                    </a:xfrm>
                    <a:prstGeom prst="rect">
                      <a:avLst/>
                    </a:prstGeom>
                    <a:noFill/>
                    <a:ln w="9525">
                      <a:noFill/>
                      <a:miter lim="800000"/>
                      <a:headEnd/>
                      <a:tailEnd/>
                    </a:ln>
                  </pic:spPr>
                </pic:pic>
              </a:graphicData>
            </a:graphic>
          </wp:anchor>
        </w:drawing>
      </w:r>
      <w:r w:rsidR="000973ED">
        <w:rPr>
          <w:rFonts w:asciiTheme="majorBidi" w:hAnsiTheme="majorBidi" w:cstheme="majorBidi"/>
          <w:noProof/>
          <w:sz w:val="28"/>
          <w:szCs w:val="28"/>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85" type="#_x0000_t98" style="position:absolute;margin-left:153pt;margin-top:15.55pt;width:335.25pt;height:270pt;z-index:251720704;mso-position-horizontal-relative:text;mso-position-vertical-relative:text">
            <v:textbox>
              <w:txbxContent>
                <w:p w:rsidR="00BE0B35" w:rsidRPr="00F21BC5" w:rsidRDefault="00BE0B35" w:rsidP="004B2443">
                  <w:pPr>
                    <w:rPr>
                      <w:b/>
                      <w:bCs/>
                    </w:rPr>
                  </w:pPr>
                  <w:r w:rsidRPr="00F21BC5">
                    <w:rPr>
                      <w:b/>
                      <w:bCs/>
                    </w:rPr>
                    <w:t>1. Donnez des exemples des trois catégories d'immobilisations figurant à l'actif du bilan.</w:t>
                  </w:r>
                </w:p>
                <w:p w:rsidR="00BE0B35" w:rsidRPr="00F21BC5" w:rsidRDefault="00BE0B35" w:rsidP="004B2443">
                  <w:pPr>
                    <w:rPr>
                      <w:b/>
                      <w:bCs/>
                    </w:rPr>
                  </w:pPr>
                  <w:r w:rsidRPr="00F21BC5">
                    <w:rPr>
                      <w:b/>
                      <w:bCs/>
                    </w:rPr>
                    <w:t>2. Définissez la composition des capitaux permanents.</w:t>
                  </w:r>
                </w:p>
                <w:p w:rsidR="00BE0B35" w:rsidRPr="00F21BC5" w:rsidRDefault="00BE0B35" w:rsidP="004B2443">
                  <w:pPr>
                    <w:rPr>
                      <w:b/>
                      <w:bCs/>
                    </w:rPr>
                  </w:pPr>
                  <w:r w:rsidRPr="00F21BC5">
                    <w:rPr>
                      <w:b/>
                      <w:bCs/>
                    </w:rPr>
                    <w:t>3. Justifiez pourquoi une entreprise doit avoir un FRNG positif ?</w:t>
                  </w:r>
                </w:p>
                <w:p w:rsidR="00BE0B35" w:rsidRPr="00F21BC5" w:rsidRDefault="00BE0B35" w:rsidP="004B2443">
                  <w:pPr>
                    <w:rPr>
                      <w:b/>
                      <w:bCs/>
                    </w:rPr>
                  </w:pPr>
                  <w:r>
                    <w:rPr>
                      <w:b/>
                      <w:bCs/>
                    </w:rPr>
                    <w:t>4.</w:t>
                  </w:r>
                  <w:r w:rsidRPr="00F21BC5">
                    <w:rPr>
                      <w:b/>
                      <w:bCs/>
                    </w:rPr>
                    <w:t xml:space="preserve"> Une entreprise a-t-elle toujours un BFR positif ?</w:t>
                  </w:r>
                </w:p>
                <w:p w:rsidR="00BE0B35" w:rsidRPr="00F21BC5" w:rsidRDefault="00BE0B35" w:rsidP="004B2443">
                  <w:pPr>
                    <w:rPr>
                      <w:b/>
                      <w:bCs/>
                    </w:rPr>
                  </w:pPr>
                  <w:r w:rsidRPr="00F21BC5">
                    <w:rPr>
                      <w:b/>
                      <w:bCs/>
                    </w:rPr>
                    <w:t xml:space="preserve">5. Quelle est la relation entre la FRNG et le BFR ? Quelle règle relative au financement des entreprises pouvez-vous en déduire ? </w:t>
                  </w:r>
                </w:p>
              </w:txbxContent>
            </v:textbox>
          </v:shape>
        </w:pict>
      </w:r>
    </w:p>
    <w:p w:rsidR="004B2443" w:rsidRPr="00CE6102" w:rsidRDefault="004B2443" w:rsidP="004B2443">
      <w:pPr>
        <w:rPr>
          <w:rFonts w:asciiTheme="majorBidi" w:hAnsiTheme="majorBidi" w:cstheme="majorBidi"/>
          <w:sz w:val="28"/>
          <w:szCs w:val="28"/>
        </w:rPr>
      </w:pPr>
    </w:p>
    <w:p w:rsidR="004B2443" w:rsidRPr="00CE6102" w:rsidRDefault="004B2443" w:rsidP="004B2443">
      <w:pPr>
        <w:rPr>
          <w:rFonts w:asciiTheme="majorBidi" w:hAnsiTheme="majorBidi" w:cstheme="majorBidi"/>
          <w:sz w:val="28"/>
          <w:szCs w:val="28"/>
        </w:rPr>
      </w:pPr>
    </w:p>
    <w:p w:rsidR="004B2443" w:rsidRPr="00CE6102" w:rsidRDefault="004B2443" w:rsidP="004B2443">
      <w:pPr>
        <w:rPr>
          <w:rFonts w:asciiTheme="majorBidi" w:hAnsiTheme="majorBidi" w:cstheme="majorBidi"/>
          <w:sz w:val="28"/>
          <w:szCs w:val="28"/>
        </w:rPr>
      </w:pPr>
    </w:p>
    <w:p w:rsidR="004B2443" w:rsidRPr="00CE6102" w:rsidRDefault="004B2443" w:rsidP="004B2443">
      <w:pPr>
        <w:rPr>
          <w:rFonts w:asciiTheme="majorBidi" w:hAnsiTheme="majorBidi" w:cstheme="majorBidi"/>
          <w:sz w:val="28"/>
          <w:szCs w:val="28"/>
        </w:rPr>
      </w:pPr>
    </w:p>
    <w:p w:rsidR="004B2443" w:rsidRPr="00CE6102" w:rsidRDefault="004B2443" w:rsidP="004B2443">
      <w:pPr>
        <w:rPr>
          <w:rFonts w:asciiTheme="majorBidi" w:hAnsiTheme="majorBidi" w:cstheme="majorBidi"/>
          <w:sz w:val="28"/>
          <w:szCs w:val="28"/>
        </w:rPr>
      </w:pPr>
    </w:p>
    <w:p w:rsidR="004B2443" w:rsidRPr="00CE6102" w:rsidRDefault="004B2443" w:rsidP="004B2443">
      <w:pPr>
        <w:rPr>
          <w:rFonts w:asciiTheme="majorBidi" w:hAnsiTheme="majorBidi" w:cstheme="majorBidi"/>
          <w:sz w:val="28"/>
          <w:szCs w:val="28"/>
        </w:rPr>
      </w:pPr>
    </w:p>
    <w:p w:rsidR="004B2443" w:rsidRPr="00CE6102" w:rsidRDefault="004B2443" w:rsidP="004B2443">
      <w:pPr>
        <w:rPr>
          <w:rFonts w:asciiTheme="majorBidi" w:hAnsiTheme="majorBidi" w:cstheme="majorBidi"/>
          <w:sz w:val="28"/>
          <w:szCs w:val="28"/>
        </w:rPr>
      </w:pPr>
    </w:p>
    <w:p w:rsidR="004B2443" w:rsidRPr="00CE6102" w:rsidRDefault="004B2443" w:rsidP="004B2443">
      <w:pPr>
        <w:rPr>
          <w:rFonts w:asciiTheme="majorBidi" w:hAnsiTheme="majorBidi" w:cstheme="majorBidi"/>
          <w:sz w:val="28"/>
          <w:szCs w:val="28"/>
        </w:rPr>
      </w:pPr>
    </w:p>
    <w:p w:rsidR="004B2443" w:rsidRDefault="004B2443" w:rsidP="004B2443">
      <w:pPr>
        <w:rPr>
          <w:rFonts w:asciiTheme="majorBidi" w:hAnsiTheme="majorBidi" w:cstheme="majorBidi"/>
          <w:sz w:val="28"/>
          <w:szCs w:val="28"/>
        </w:rPr>
      </w:pPr>
    </w:p>
    <w:p w:rsidR="004B2443" w:rsidRDefault="004B2443" w:rsidP="004B2443">
      <w:pPr>
        <w:tabs>
          <w:tab w:val="left" w:pos="3090"/>
        </w:tabs>
        <w:rPr>
          <w:rFonts w:asciiTheme="majorBidi" w:hAnsiTheme="majorBidi" w:cstheme="majorBidi"/>
          <w:sz w:val="28"/>
          <w:szCs w:val="28"/>
        </w:rPr>
      </w:pPr>
      <w:r>
        <w:rPr>
          <w:rFonts w:asciiTheme="majorBidi" w:hAnsiTheme="majorBidi" w:cstheme="majorBidi"/>
          <w:sz w:val="28"/>
          <w:szCs w:val="28"/>
        </w:rPr>
        <w:tab/>
      </w:r>
    </w:p>
    <w:p w:rsidR="004B2443" w:rsidRDefault="000973ED" w:rsidP="004B2443">
      <w:pPr>
        <w:tabs>
          <w:tab w:val="left" w:pos="2070"/>
        </w:tabs>
        <w:rPr>
          <w:rFonts w:asciiTheme="majorBidi" w:hAnsiTheme="majorBidi" w:cstheme="majorBidi"/>
          <w:sz w:val="28"/>
          <w:szCs w:val="28"/>
        </w:rPr>
      </w:pPr>
      <w:r>
        <w:rPr>
          <w:noProof/>
          <w:sz w:val="24"/>
          <w:szCs w:val="24"/>
          <w:lang w:eastAsia="fr-FR"/>
        </w:rPr>
        <w:pict>
          <v:roundrect id="_x0000_s1090" style="position:absolute;margin-left:13.5pt;margin-top:-12.75pt;width:96pt;height:25.5pt;z-index:251727872" arcsize="10923f" fillcolor="#fabf8f [1945]" strokecolor="#fabf8f [1945]" strokeweight="1pt">
            <v:fill color2="#fde9d9 [665]" angle="-45" focus="-50%" type="gradient"/>
            <v:shadow on="t" type="perspective" color="#974706 [1609]" opacity=".5" offset="1pt" offset2="-3pt"/>
            <v:textbox>
              <w:txbxContent>
                <w:p w:rsidR="00BE0B35" w:rsidRPr="004849A0" w:rsidRDefault="00BE0B35" w:rsidP="004B2443">
                  <w:pPr>
                    <w:rPr>
                      <w:b/>
                      <w:bCs/>
                      <w:sz w:val="24"/>
                      <w:szCs w:val="24"/>
                    </w:rPr>
                  </w:pPr>
                  <w:r w:rsidRPr="004849A0">
                    <w:rPr>
                      <w:b/>
                      <w:bCs/>
                      <w:sz w:val="24"/>
                      <w:szCs w:val="24"/>
                    </w:rPr>
                    <w:t>Document N°</w:t>
                  </w:r>
                  <w:r>
                    <w:rPr>
                      <w:b/>
                      <w:bCs/>
                      <w:sz w:val="24"/>
                      <w:szCs w:val="24"/>
                    </w:rPr>
                    <w:t>2</w:t>
                  </w:r>
                </w:p>
              </w:txbxContent>
            </v:textbox>
          </v:roundrect>
        </w:pict>
      </w:r>
    </w:p>
    <w:p w:rsidR="004B2443" w:rsidRDefault="000973ED" w:rsidP="004B2443">
      <w:pPr>
        <w:tabs>
          <w:tab w:val="left" w:pos="3090"/>
        </w:tabs>
        <w:rPr>
          <w:rFonts w:asciiTheme="majorBidi" w:hAnsiTheme="majorBidi" w:cstheme="majorBidi"/>
          <w:sz w:val="28"/>
          <w:szCs w:val="28"/>
        </w:rPr>
      </w:pPr>
      <w:r>
        <w:rPr>
          <w:rFonts w:asciiTheme="majorBidi" w:hAnsiTheme="majorBidi" w:cstheme="majorBidi"/>
          <w:noProof/>
          <w:sz w:val="28"/>
          <w:szCs w:val="28"/>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86" type="#_x0000_t13" style="position:absolute;margin-left:2.25pt;margin-top:3pt;width:24.75pt;height:13.5pt;z-index:251722752"/>
        </w:pict>
      </w:r>
      <w:r w:rsidR="0015268E">
        <w:rPr>
          <w:rFonts w:asciiTheme="majorBidi" w:hAnsiTheme="majorBidi" w:cstheme="majorBidi"/>
          <w:sz w:val="28"/>
          <w:szCs w:val="28"/>
        </w:rPr>
        <w:t xml:space="preserve">           ETUDE I – FINANC</w:t>
      </w:r>
      <w:r w:rsidR="004B2443">
        <w:rPr>
          <w:rFonts w:asciiTheme="majorBidi" w:hAnsiTheme="majorBidi" w:cstheme="majorBidi"/>
          <w:sz w:val="28"/>
          <w:szCs w:val="28"/>
        </w:rPr>
        <w:t xml:space="preserve">ER LE CYCLE D’EXPLOITATION </w:t>
      </w:r>
    </w:p>
    <w:p w:rsidR="004B2443" w:rsidRDefault="000973ED" w:rsidP="004B2443">
      <w:pPr>
        <w:tabs>
          <w:tab w:val="left" w:pos="3090"/>
        </w:tabs>
        <w:rPr>
          <w:rFonts w:asciiTheme="majorBidi" w:hAnsiTheme="majorBidi" w:cstheme="majorBidi"/>
          <w:sz w:val="28"/>
          <w:szCs w:val="28"/>
        </w:rPr>
      </w:pPr>
      <w:r>
        <w:rPr>
          <w:rFonts w:asciiTheme="majorBidi" w:hAnsiTheme="majorBidi" w:cstheme="majorBidi"/>
          <w:noProof/>
          <w:sz w:val="28"/>
          <w:szCs w:val="28"/>
          <w:lang w:eastAsia="fr-FR"/>
        </w:rPr>
        <w:pict>
          <v:roundrect id="_x0000_s1089" style="position:absolute;margin-left:11.25pt;margin-top:3.75pt;width:112.5pt;height:39.75pt;z-index:251726848" arcsize="10923f">
            <v:textbox style="mso-next-textbox:#_x0000_s1089">
              <w:txbxContent>
                <w:p w:rsidR="00BE0B35" w:rsidRPr="00B74C07" w:rsidRDefault="00BE0B35" w:rsidP="004B2443">
                  <w:pPr>
                    <w:rPr>
                      <w:rFonts w:asciiTheme="majorBidi" w:hAnsiTheme="majorBidi" w:cstheme="majorBidi"/>
                      <w:b/>
                      <w:bCs/>
                      <w:sz w:val="28"/>
                      <w:szCs w:val="28"/>
                      <w:u w:val="single"/>
                    </w:rPr>
                  </w:pPr>
                  <w:r w:rsidRPr="00B74C07">
                    <w:rPr>
                      <w:rFonts w:asciiTheme="majorBidi" w:hAnsiTheme="majorBidi" w:cstheme="majorBidi"/>
                      <w:b/>
                      <w:bCs/>
                      <w:sz w:val="28"/>
                      <w:szCs w:val="28"/>
                      <w:u w:val="single"/>
                    </w:rPr>
                    <w:t>Document N°</w:t>
                  </w:r>
                  <w:r>
                    <w:rPr>
                      <w:rFonts w:asciiTheme="majorBidi" w:hAnsiTheme="majorBidi" w:cstheme="majorBidi"/>
                      <w:b/>
                      <w:bCs/>
                      <w:sz w:val="28"/>
                      <w:szCs w:val="28"/>
                      <w:u w:val="single"/>
                    </w:rPr>
                    <w:t>1</w:t>
                  </w:r>
                </w:p>
              </w:txbxContent>
            </v:textbox>
          </v:roundrect>
        </w:pict>
      </w:r>
      <w:r>
        <w:rPr>
          <w:rFonts w:asciiTheme="majorBidi" w:hAnsiTheme="majorBidi" w:cstheme="majorBidi"/>
          <w:noProof/>
          <w:sz w:val="28"/>
          <w:szCs w:val="28"/>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87" type="#_x0000_t65" style="position:absolute;margin-left:30.75pt;margin-top:66.75pt;width:419.25pt;height:336pt;z-index:251723776">
            <v:textbox>
              <w:txbxContent>
                <w:p w:rsidR="00BE0B35" w:rsidRDefault="00BE0B35" w:rsidP="004B2443">
                  <w:pPr>
                    <w:rPr>
                      <w:b/>
                      <w:bCs/>
                    </w:rPr>
                  </w:pPr>
                  <w:r w:rsidRPr="00A2116E">
                    <w:rPr>
                      <w:b/>
                      <w:bCs/>
                    </w:rPr>
                    <w:t>Les caractéristiques du besoin en fonds de roulement</w:t>
                  </w:r>
                </w:p>
                <w:p w:rsidR="00BE0B35" w:rsidRPr="00B550BE" w:rsidRDefault="00BE0B35" w:rsidP="004B2443">
                  <w:r w:rsidRPr="00B550BE">
                    <w:t>Le besoin en fonds de roulement permet d'estimer les besoins de financement liés au cycle d'exploitation de l'entreprise dont tous les éléments ont un caractère de liquidité ou d'exigibilité. Ainsi les stocks sont vendus ou consommés, les créances clients transformées en monnaie, les dettes fournisseurs payées. Du fait du renouvellement de ces opérations et de la continuité de l'activité, le BFR est permanent et il est variable dans le temps selon les fluctuations de l'activité.</w:t>
                  </w:r>
                  <w:r w:rsidRPr="00B550BE">
                    <w:tab/>
                    <w:t>-</w:t>
                  </w:r>
                </w:p>
                <w:p w:rsidR="00BE0B35" w:rsidRPr="00B550BE" w:rsidRDefault="00BE0B35" w:rsidP="004B2443">
                  <w:r w:rsidRPr="00B550BE">
                    <w:t xml:space="preserve">Le </w:t>
                  </w:r>
                  <w:r>
                    <w:rPr>
                      <w:rFonts w:cs="Arial"/>
                      <w:rtl/>
                    </w:rPr>
                    <w:t>B</w:t>
                  </w:r>
                  <w:r w:rsidRPr="00B550BE">
                    <w:t>FR dépend aussi de la nature de l'activité, de la longueur d'exploitation et des relations de l'entreprise avec ses clients et ses fournisseurs.</w:t>
                  </w:r>
                </w:p>
                <w:p w:rsidR="00BE0B35" w:rsidRPr="00B550BE" w:rsidRDefault="00BE0B35" w:rsidP="004B2443">
                  <w:r w:rsidRPr="00B550BE">
                    <w:t>Enfin le cycle d'exploitation est lié à la croissance de l'entreprise. En général l'accroissement du chiffre d'affaires entraîne une augmentation plus ou moins proportionnelle des éléments du cycle d'exploitation donc mécaniquement le niveau du BFR augmente.</w:t>
                  </w:r>
                </w:p>
                <w:p w:rsidR="00BE0B35" w:rsidRPr="00B550BE" w:rsidRDefault="00BE0B35" w:rsidP="004B2443">
                  <w:pPr>
                    <w:jc w:val="right"/>
                    <w:rPr>
                      <w:i/>
                      <w:iCs/>
                    </w:rPr>
                  </w:pPr>
                  <w:r w:rsidRPr="00B550BE">
                    <w:rPr>
                      <w:i/>
                      <w:iCs/>
                    </w:rPr>
                    <w:t xml:space="preserve">Management des entreprises </w:t>
                  </w:r>
                  <w:r>
                    <w:rPr>
                      <w:i/>
                      <w:iCs/>
                    </w:rPr>
                    <w:t>–</w:t>
                  </w:r>
                  <w:r w:rsidRPr="00B550BE">
                    <w:rPr>
                      <w:i/>
                      <w:iCs/>
                    </w:rPr>
                    <w:t xml:space="preserve"> Fontaine</w:t>
                  </w:r>
                  <w:r>
                    <w:rPr>
                      <w:i/>
                      <w:iCs/>
                    </w:rPr>
                    <w:t xml:space="preserve"> picard 2013</w:t>
                  </w:r>
                </w:p>
              </w:txbxContent>
            </v:textbox>
          </v:shape>
        </w:pict>
      </w:r>
    </w:p>
    <w:p w:rsidR="004B2443" w:rsidRPr="00FE07D2" w:rsidRDefault="004B2443" w:rsidP="004B2443">
      <w:pPr>
        <w:rPr>
          <w:rFonts w:asciiTheme="majorBidi" w:hAnsiTheme="majorBidi" w:cstheme="majorBidi"/>
          <w:sz w:val="28"/>
          <w:szCs w:val="28"/>
        </w:rPr>
      </w:pPr>
    </w:p>
    <w:p w:rsidR="004B2443" w:rsidRPr="00FE07D2" w:rsidRDefault="004B2443" w:rsidP="004B2443">
      <w:pPr>
        <w:rPr>
          <w:rFonts w:asciiTheme="majorBidi" w:hAnsiTheme="majorBidi" w:cstheme="majorBidi"/>
          <w:sz w:val="28"/>
          <w:szCs w:val="28"/>
        </w:rPr>
      </w:pPr>
    </w:p>
    <w:p w:rsidR="004B2443" w:rsidRPr="00FE07D2" w:rsidRDefault="004B2443" w:rsidP="004B2443">
      <w:pPr>
        <w:rPr>
          <w:rFonts w:asciiTheme="majorBidi" w:hAnsiTheme="majorBidi" w:cstheme="majorBidi"/>
          <w:sz w:val="28"/>
          <w:szCs w:val="28"/>
        </w:rPr>
      </w:pPr>
    </w:p>
    <w:p w:rsidR="004B2443" w:rsidRPr="00FE07D2" w:rsidRDefault="004B2443" w:rsidP="004B2443">
      <w:pPr>
        <w:rPr>
          <w:rFonts w:asciiTheme="majorBidi" w:hAnsiTheme="majorBidi" w:cstheme="majorBidi"/>
          <w:sz w:val="28"/>
          <w:szCs w:val="28"/>
        </w:rPr>
      </w:pPr>
    </w:p>
    <w:p w:rsidR="004B2443" w:rsidRPr="00FE07D2" w:rsidRDefault="004B2443" w:rsidP="004B2443">
      <w:pPr>
        <w:rPr>
          <w:rFonts w:asciiTheme="majorBidi" w:hAnsiTheme="majorBidi" w:cstheme="majorBidi"/>
          <w:sz w:val="28"/>
          <w:szCs w:val="28"/>
        </w:rPr>
      </w:pPr>
    </w:p>
    <w:p w:rsidR="004B2443" w:rsidRPr="00FE07D2" w:rsidRDefault="004B2443" w:rsidP="004B2443">
      <w:pPr>
        <w:rPr>
          <w:rFonts w:asciiTheme="majorBidi" w:hAnsiTheme="majorBidi" w:cstheme="majorBidi"/>
          <w:sz w:val="28"/>
          <w:szCs w:val="28"/>
        </w:rPr>
      </w:pPr>
    </w:p>
    <w:p w:rsidR="004B2443" w:rsidRPr="00FE07D2" w:rsidRDefault="004B2443" w:rsidP="004B2443">
      <w:pPr>
        <w:rPr>
          <w:rFonts w:asciiTheme="majorBidi" w:hAnsiTheme="majorBidi" w:cstheme="majorBidi"/>
          <w:sz w:val="28"/>
          <w:szCs w:val="28"/>
        </w:rPr>
      </w:pPr>
    </w:p>
    <w:p w:rsidR="004B2443" w:rsidRPr="00FE07D2" w:rsidRDefault="004B2443" w:rsidP="004B2443">
      <w:pPr>
        <w:rPr>
          <w:rFonts w:asciiTheme="majorBidi" w:hAnsiTheme="majorBidi" w:cstheme="majorBidi"/>
          <w:sz w:val="28"/>
          <w:szCs w:val="28"/>
        </w:rPr>
      </w:pPr>
    </w:p>
    <w:p w:rsidR="004B2443" w:rsidRPr="00FE07D2" w:rsidRDefault="004B2443" w:rsidP="004B2443">
      <w:pPr>
        <w:rPr>
          <w:rFonts w:asciiTheme="majorBidi" w:hAnsiTheme="majorBidi" w:cstheme="majorBidi"/>
          <w:sz w:val="28"/>
          <w:szCs w:val="28"/>
        </w:rPr>
      </w:pPr>
    </w:p>
    <w:p w:rsidR="004B2443" w:rsidRPr="00FE07D2" w:rsidRDefault="004B2443" w:rsidP="004B2443">
      <w:pPr>
        <w:rPr>
          <w:rFonts w:asciiTheme="majorBidi" w:hAnsiTheme="majorBidi" w:cstheme="majorBidi"/>
          <w:sz w:val="28"/>
          <w:szCs w:val="28"/>
        </w:rPr>
      </w:pPr>
    </w:p>
    <w:p w:rsidR="004B2443" w:rsidRPr="00FE07D2" w:rsidRDefault="004B2443" w:rsidP="004B2443">
      <w:pPr>
        <w:rPr>
          <w:rFonts w:asciiTheme="majorBidi" w:hAnsiTheme="majorBidi" w:cstheme="majorBidi"/>
          <w:sz w:val="28"/>
          <w:szCs w:val="28"/>
        </w:rPr>
      </w:pPr>
    </w:p>
    <w:p w:rsidR="004B2443" w:rsidRPr="00FE07D2" w:rsidRDefault="004B2443" w:rsidP="004B2443">
      <w:pPr>
        <w:rPr>
          <w:rFonts w:asciiTheme="majorBidi" w:hAnsiTheme="majorBidi" w:cstheme="majorBidi"/>
          <w:sz w:val="28"/>
          <w:szCs w:val="28"/>
        </w:rPr>
      </w:pPr>
    </w:p>
    <w:p w:rsidR="004B2443" w:rsidRPr="00FE07D2" w:rsidRDefault="004B2443" w:rsidP="004B2443">
      <w:pPr>
        <w:rPr>
          <w:rFonts w:asciiTheme="majorBidi" w:hAnsiTheme="majorBidi" w:cstheme="majorBidi"/>
          <w:sz w:val="28"/>
          <w:szCs w:val="28"/>
        </w:rPr>
      </w:pPr>
    </w:p>
    <w:p w:rsidR="004B2443" w:rsidRDefault="004B2443" w:rsidP="004B2443">
      <w:pPr>
        <w:rPr>
          <w:rFonts w:asciiTheme="majorBidi" w:hAnsiTheme="majorBidi" w:cstheme="majorBidi"/>
          <w:sz w:val="28"/>
          <w:szCs w:val="28"/>
        </w:rPr>
      </w:pPr>
    </w:p>
    <w:p w:rsidR="004B2443" w:rsidRDefault="004B2443" w:rsidP="004B2443">
      <w:pPr>
        <w:ind w:firstLine="708"/>
        <w:rPr>
          <w:rFonts w:asciiTheme="majorBidi" w:hAnsiTheme="majorBidi" w:cstheme="majorBidi"/>
          <w:sz w:val="28"/>
          <w:szCs w:val="28"/>
        </w:rPr>
      </w:pPr>
      <w:r w:rsidRPr="00801D40">
        <w:rPr>
          <w:rFonts w:asciiTheme="majorBidi" w:hAnsiTheme="majorBidi" w:cstheme="majorBidi"/>
          <w:noProof/>
          <w:sz w:val="28"/>
          <w:szCs w:val="28"/>
          <w:lang w:eastAsia="fr-FR"/>
        </w:rPr>
        <w:drawing>
          <wp:anchor distT="0" distB="0" distL="114300" distR="114300" simplePos="0" relativeHeight="251725824" behindDoc="1" locked="0" layoutInCell="1" allowOverlap="1">
            <wp:simplePos x="0" y="0"/>
            <wp:positionH relativeFrom="column">
              <wp:posOffset>923925</wp:posOffset>
            </wp:positionH>
            <wp:positionV relativeFrom="paragraph">
              <wp:posOffset>16510</wp:posOffset>
            </wp:positionV>
            <wp:extent cx="666750" cy="1143000"/>
            <wp:effectExtent l="19050" t="0" r="0" b="0"/>
            <wp:wrapTight wrapText="bothSides">
              <wp:wrapPolygon edited="0">
                <wp:start x="-617" y="0"/>
                <wp:lineTo x="-617" y="21240"/>
                <wp:lineTo x="21600" y="21240"/>
                <wp:lineTo x="21600" y="0"/>
                <wp:lineTo x="-617" y="0"/>
              </wp:wrapPolygon>
            </wp:wrapTight>
            <wp:docPr id="11" name="Image 3" descr="http://3.bp.blogspot.com/-JbPJr0XWd3M/TeNDkN4ZbpI/AAAAAAAAAVk/_jWqtLOI7gc/s1600/fl97-pen-795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JbPJr0XWd3M/TeNDkN4ZbpI/AAAAAAAAAVk/_jWqtLOI7gc/s1600/fl97-pen-795131.gif"/>
                    <pic:cNvPicPr>
                      <a:picLocks noChangeAspect="1" noChangeArrowheads="1"/>
                    </pic:cNvPicPr>
                  </pic:nvPicPr>
                  <pic:blipFill>
                    <a:blip r:embed="rId7" cstate="print"/>
                    <a:srcRect/>
                    <a:stretch>
                      <a:fillRect/>
                    </a:stretch>
                  </pic:blipFill>
                  <pic:spPr bwMode="auto">
                    <a:xfrm>
                      <a:off x="0" y="0"/>
                      <a:ext cx="666750" cy="1143000"/>
                    </a:xfrm>
                    <a:prstGeom prst="rect">
                      <a:avLst/>
                    </a:prstGeom>
                    <a:noFill/>
                    <a:ln w="9525">
                      <a:noFill/>
                      <a:miter lim="800000"/>
                      <a:headEnd/>
                      <a:tailEnd/>
                    </a:ln>
                  </pic:spPr>
                </pic:pic>
              </a:graphicData>
            </a:graphic>
          </wp:anchor>
        </w:drawing>
      </w:r>
      <w:r w:rsidR="000973ED">
        <w:rPr>
          <w:rFonts w:asciiTheme="majorBidi" w:hAnsiTheme="majorBidi" w:cstheme="majorBidi"/>
          <w:noProof/>
          <w:sz w:val="28"/>
          <w:szCs w:val="28"/>
          <w:lang w:eastAsia="fr-FR"/>
        </w:rPr>
        <w:pict>
          <v:roundrect id="_x0000_s1088" style="position:absolute;left:0;text-align:left;margin-left:156.75pt;margin-top:71.8pt;width:351.75pt;height:83.25pt;z-index:251724800;mso-position-horizontal-relative:text;mso-position-vertical-relative:text" arcsize="10923f" fillcolor="#cff" strokeweight="3pt">
            <v:fill r:id="rId8" o:title="Gouttelettes" rotate="t" type="tile"/>
            <v:stroke dashstyle="1 1"/>
            <v:textbox>
              <w:txbxContent>
                <w:p w:rsidR="00BE0B35" w:rsidRDefault="00BE0B35" w:rsidP="004B2443">
                  <w:pPr>
                    <w:pStyle w:val="Paragraphedeliste"/>
                    <w:numPr>
                      <w:ilvl w:val="0"/>
                      <w:numId w:val="1"/>
                    </w:numPr>
                    <w:spacing w:after="0"/>
                  </w:pPr>
                  <w:r>
                    <w:t>Repérez da</w:t>
                  </w:r>
                  <w:r w:rsidRPr="006E2908">
                    <w:t>ns le docume</w:t>
                  </w:r>
                  <w:r>
                    <w:t>nt 1 les caractéristiques du BFR</w:t>
                  </w:r>
                  <w:r w:rsidRPr="006E2908">
                    <w:t>.</w:t>
                  </w:r>
                </w:p>
                <w:p w:rsidR="00BE0B35" w:rsidRDefault="00BE0B35" w:rsidP="004B2443">
                  <w:pPr>
                    <w:pStyle w:val="Paragraphedeliste"/>
                    <w:numPr>
                      <w:ilvl w:val="0"/>
                      <w:numId w:val="1"/>
                    </w:numPr>
                    <w:spacing w:after="0"/>
                  </w:pPr>
                  <w:r w:rsidRPr="006E2908">
                    <w:t>Justifiez pourquoi le BFR augmente si une entreprise est en phase de croissance.</w:t>
                  </w:r>
                </w:p>
                <w:p w:rsidR="00BE0B35" w:rsidRDefault="00BE0B35" w:rsidP="004B2443">
                  <w:pPr>
                    <w:spacing w:after="0"/>
                    <w:ind w:left="360"/>
                  </w:pPr>
                  <w:r w:rsidRPr="006E2908">
                    <w:t>3. Comment une entrep</w:t>
                  </w:r>
                  <w:r>
                    <w:t>rise peut-elle diminuer son BFR</w:t>
                  </w:r>
                  <w:r w:rsidRPr="006E2908">
                    <w:t>?</w:t>
                  </w:r>
                </w:p>
              </w:txbxContent>
            </v:textbox>
          </v:roundrect>
        </w:pict>
      </w:r>
    </w:p>
    <w:p w:rsidR="004B2443" w:rsidRPr="00E229B1" w:rsidRDefault="004B2443" w:rsidP="004B2443">
      <w:pPr>
        <w:rPr>
          <w:rFonts w:asciiTheme="majorBidi" w:hAnsiTheme="majorBidi" w:cstheme="majorBidi"/>
          <w:sz w:val="28"/>
          <w:szCs w:val="28"/>
        </w:rPr>
      </w:pPr>
    </w:p>
    <w:p w:rsidR="004B2443" w:rsidRPr="00E229B1" w:rsidRDefault="004B2443" w:rsidP="004B2443">
      <w:pPr>
        <w:rPr>
          <w:rFonts w:asciiTheme="majorBidi" w:hAnsiTheme="majorBidi" w:cstheme="majorBidi"/>
          <w:sz w:val="28"/>
          <w:szCs w:val="28"/>
        </w:rPr>
      </w:pPr>
    </w:p>
    <w:p w:rsidR="004B2443" w:rsidRPr="00E229B1" w:rsidRDefault="004B2443" w:rsidP="004B2443">
      <w:pPr>
        <w:rPr>
          <w:rFonts w:asciiTheme="majorBidi" w:hAnsiTheme="majorBidi" w:cstheme="majorBidi"/>
          <w:sz w:val="28"/>
          <w:szCs w:val="28"/>
        </w:rPr>
      </w:pPr>
    </w:p>
    <w:p w:rsidR="004B2443" w:rsidRPr="00E229B1" w:rsidRDefault="004B2443" w:rsidP="004B2443">
      <w:pPr>
        <w:rPr>
          <w:rFonts w:asciiTheme="majorBidi" w:hAnsiTheme="majorBidi" w:cstheme="majorBidi"/>
          <w:sz w:val="28"/>
          <w:szCs w:val="28"/>
        </w:rPr>
      </w:pPr>
    </w:p>
    <w:p w:rsidR="004B2443" w:rsidRDefault="004B2443" w:rsidP="004B2443">
      <w:pPr>
        <w:tabs>
          <w:tab w:val="left" w:pos="2865"/>
        </w:tabs>
        <w:rPr>
          <w:rFonts w:asciiTheme="majorBidi" w:hAnsiTheme="majorBidi" w:cstheme="majorBidi"/>
          <w:sz w:val="28"/>
          <w:szCs w:val="28"/>
        </w:rPr>
      </w:pPr>
    </w:p>
    <w:p w:rsidR="004B2443" w:rsidRDefault="004B2443" w:rsidP="004B2443">
      <w:pPr>
        <w:tabs>
          <w:tab w:val="left" w:pos="2865"/>
        </w:tabs>
        <w:rPr>
          <w:rFonts w:asciiTheme="majorBidi" w:hAnsiTheme="majorBidi" w:cstheme="majorBidi"/>
          <w:sz w:val="28"/>
          <w:szCs w:val="28"/>
        </w:rPr>
      </w:pPr>
    </w:p>
    <w:p w:rsidR="0049658D" w:rsidRDefault="0049658D" w:rsidP="004B2443">
      <w:pPr>
        <w:tabs>
          <w:tab w:val="left" w:pos="2865"/>
        </w:tabs>
        <w:rPr>
          <w:rFonts w:asciiTheme="majorBidi" w:hAnsiTheme="majorBidi" w:cstheme="majorBidi"/>
          <w:sz w:val="28"/>
          <w:szCs w:val="28"/>
        </w:rPr>
      </w:pPr>
    </w:p>
    <w:p w:rsidR="004B2443" w:rsidRDefault="000973ED" w:rsidP="004B2443">
      <w:pPr>
        <w:tabs>
          <w:tab w:val="left" w:pos="2865"/>
        </w:tabs>
        <w:rPr>
          <w:rFonts w:asciiTheme="majorBidi" w:hAnsiTheme="majorBidi" w:cstheme="majorBidi"/>
          <w:sz w:val="28"/>
          <w:szCs w:val="28"/>
        </w:rPr>
      </w:pPr>
      <w:r>
        <w:rPr>
          <w:rFonts w:asciiTheme="majorBidi" w:hAnsiTheme="majorBidi" w:cstheme="majorBidi"/>
          <w:noProof/>
          <w:sz w:val="28"/>
          <w:szCs w:val="28"/>
          <w:lang w:eastAsia="fr-FR"/>
        </w:rPr>
        <w:lastRenderedPageBreak/>
        <w:pict>
          <v:roundrect id="_x0000_s1091" style="position:absolute;margin-left:21pt;margin-top:-1.5pt;width:112.5pt;height:39.75pt;z-index:251728896" arcsize="10923f" strokecolor="#7030a0" strokeweight="2.25pt">
            <v:textbox>
              <w:txbxContent>
                <w:p w:rsidR="00BE0B35" w:rsidRPr="00B74C07" w:rsidRDefault="00BE0B35" w:rsidP="004B2443">
                  <w:pPr>
                    <w:rPr>
                      <w:rFonts w:asciiTheme="majorBidi" w:hAnsiTheme="majorBidi" w:cstheme="majorBidi"/>
                      <w:b/>
                      <w:bCs/>
                      <w:sz w:val="28"/>
                      <w:szCs w:val="28"/>
                      <w:u w:val="single"/>
                    </w:rPr>
                  </w:pPr>
                  <w:r w:rsidRPr="00B74C07">
                    <w:rPr>
                      <w:rFonts w:asciiTheme="majorBidi" w:hAnsiTheme="majorBidi" w:cstheme="majorBidi"/>
                      <w:b/>
                      <w:bCs/>
                      <w:sz w:val="28"/>
                      <w:szCs w:val="28"/>
                      <w:u w:val="single"/>
                    </w:rPr>
                    <w:t>Document N°</w:t>
                  </w:r>
                  <w:r>
                    <w:rPr>
                      <w:rFonts w:asciiTheme="majorBidi" w:hAnsiTheme="majorBidi" w:cstheme="majorBidi"/>
                      <w:b/>
                      <w:bCs/>
                      <w:sz w:val="28"/>
                      <w:szCs w:val="28"/>
                      <w:u w:val="single"/>
                    </w:rPr>
                    <w:t>2</w:t>
                  </w:r>
                  <w:r>
                    <w:rPr>
                      <w:rFonts w:asciiTheme="majorBidi" w:hAnsiTheme="majorBidi" w:cstheme="majorBidi"/>
                      <w:b/>
                      <w:bCs/>
                      <w:sz w:val="28"/>
                      <w:szCs w:val="28"/>
                      <w:u w:val="single"/>
                    </w:rPr>
                    <w:tab/>
                  </w:r>
                </w:p>
              </w:txbxContent>
            </v:textbox>
          </v:roundrect>
        </w:pict>
      </w:r>
    </w:p>
    <w:p w:rsidR="0049658D" w:rsidRDefault="0049658D" w:rsidP="004B2443">
      <w:pPr>
        <w:rPr>
          <w:rFonts w:asciiTheme="majorBidi" w:hAnsiTheme="majorBidi" w:cstheme="majorBidi"/>
          <w:sz w:val="28"/>
          <w:szCs w:val="28"/>
        </w:rPr>
      </w:pPr>
    </w:p>
    <w:p w:rsidR="004B2443" w:rsidRPr="0017332A" w:rsidRDefault="000973ED" w:rsidP="004B2443">
      <w:pPr>
        <w:rPr>
          <w:rFonts w:asciiTheme="majorBidi" w:hAnsiTheme="majorBidi" w:cstheme="majorBidi"/>
          <w:sz w:val="28"/>
          <w:szCs w:val="28"/>
        </w:rPr>
      </w:pPr>
      <w:r>
        <w:rPr>
          <w:rFonts w:asciiTheme="majorBidi" w:hAnsiTheme="majorBidi" w:cstheme="majorBidi"/>
          <w:noProof/>
          <w:sz w:val="28"/>
          <w:szCs w:val="28"/>
          <w:lang w:eastAsia="fr-FR"/>
        </w:rPr>
        <w:pict>
          <v:roundrect id="_x0000_s1092" style="position:absolute;margin-left:-21.75pt;margin-top:9.75pt;width:560.25pt;height:733.5pt;z-index:251729920" arcsize="10923f" strokecolor="#7030a0" strokeweight="2.25pt">
            <v:textbox style="mso-next-textbox:#_x0000_s1092">
              <w:txbxContent>
                <w:p w:rsidR="00BE0B35" w:rsidRPr="0068419C" w:rsidRDefault="00BE0B35" w:rsidP="004B2443">
                  <w:pPr>
                    <w:rPr>
                      <w:b/>
                      <w:bCs/>
                    </w:rPr>
                  </w:pPr>
                  <w:r w:rsidRPr="0068419C">
                    <w:rPr>
                      <w:b/>
                      <w:bCs/>
                    </w:rPr>
                    <w:t>Gérer la trésorerie et financer les besoins à court terme</w:t>
                  </w:r>
                </w:p>
                <w:p w:rsidR="00BE0B35" w:rsidRDefault="00BE0B35" w:rsidP="004B2443">
                  <w:r w:rsidRPr="0068419C">
                    <w:rPr>
                      <w:b/>
                      <w:bCs/>
                    </w:rPr>
                    <w:t>• Gérer la trésorerie</w:t>
                  </w:r>
                  <w:r>
                    <w:t xml:space="preserve"> : budgets et plans de trésorerie</w:t>
                  </w:r>
                </w:p>
                <w:p w:rsidR="00BE0B35" w:rsidRDefault="00BE0B35" w:rsidP="004B2443">
                  <w:r>
                    <w:t>Afin de pouvoir ajuster les besoins de financement il faut disposer de prévisions de trésorerie. Les plans de trésorerie à court terme actualisés en permanence permettent de prévoir de recourir aux crédits à court terme en cas de besoin ou au contraire de placer les liquidités en cas d'excédents.</w:t>
                  </w:r>
                </w:p>
                <w:p w:rsidR="00BE0B35" w:rsidRPr="00E47CE6" w:rsidRDefault="00BE0B35" w:rsidP="004B2443">
                  <w:pPr>
                    <w:jc w:val="center"/>
                    <w:rPr>
                      <w:b/>
                      <w:bCs/>
                      <w:u w:val="single"/>
                    </w:rPr>
                  </w:pPr>
                  <w:r w:rsidRPr="00E47CE6">
                    <w:rPr>
                      <w:b/>
                      <w:bCs/>
                      <w:u w:val="single"/>
                    </w:rPr>
                    <w:t>Exemple de plan de trésorerie</w:t>
                  </w:r>
                </w:p>
                <w:tbl>
                  <w:tblPr>
                    <w:tblStyle w:val="Grilledutableau"/>
                    <w:tblW w:w="10031" w:type="dxa"/>
                    <w:tblLook w:val="04A0" w:firstRow="1" w:lastRow="0" w:firstColumn="1" w:lastColumn="0" w:noHBand="0" w:noVBand="1"/>
                  </w:tblPr>
                  <w:tblGrid>
                    <w:gridCol w:w="534"/>
                    <w:gridCol w:w="4394"/>
                    <w:gridCol w:w="425"/>
                    <w:gridCol w:w="425"/>
                    <w:gridCol w:w="426"/>
                    <w:gridCol w:w="425"/>
                    <w:gridCol w:w="425"/>
                    <w:gridCol w:w="425"/>
                    <w:gridCol w:w="381"/>
                    <w:gridCol w:w="470"/>
                    <w:gridCol w:w="381"/>
                    <w:gridCol w:w="440"/>
                    <w:gridCol w:w="440"/>
                    <w:gridCol w:w="440"/>
                  </w:tblGrid>
                  <w:tr w:rsidR="00BE0B35" w:rsidRPr="0046488A" w:rsidTr="0049658D">
                    <w:tc>
                      <w:tcPr>
                        <w:tcW w:w="534" w:type="dxa"/>
                      </w:tcPr>
                      <w:p w:rsidR="00BE0B35" w:rsidRDefault="00BE0B35" w:rsidP="0049658D">
                        <w:pPr>
                          <w:jc w:val="center"/>
                          <w:rPr>
                            <w:u w:val="single"/>
                          </w:rPr>
                        </w:pPr>
                      </w:p>
                    </w:tc>
                    <w:tc>
                      <w:tcPr>
                        <w:tcW w:w="4394" w:type="dxa"/>
                        <w:shd w:val="clear" w:color="auto" w:fill="FF99FF"/>
                      </w:tcPr>
                      <w:p w:rsidR="00BE0B35" w:rsidRPr="00E66978" w:rsidRDefault="00BE0B35" w:rsidP="0049658D">
                        <w:pPr>
                          <w:jc w:val="center"/>
                          <w:rPr>
                            <w:b/>
                            <w:bCs/>
                          </w:rPr>
                        </w:pPr>
                        <w:r w:rsidRPr="00E66978">
                          <w:rPr>
                            <w:b/>
                            <w:bCs/>
                          </w:rPr>
                          <w:t>Durée: mois ou semaine</w:t>
                        </w:r>
                      </w:p>
                    </w:tc>
                    <w:tc>
                      <w:tcPr>
                        <w:tcW w:w="425" w:type="dxa"/>
                        <w:shd w:val="clear" w:color="auto" w:fill="FF99FF"/>
                      </w:tcPr>
                      <w:p w:rsidR="00BE0B35" w:rsidRPr="0046488A" w:rsidRDefault="00BE0B35" w:rsidP="0049658D">
                        <w:pPr>
                          <w:jc w:val="center"/>
                        </w:pPr>
                        <w:r w:rsidRPr="0046488A">
                          <w:t>1</w:t>
                        </w:r>
                      </w:p>
                    </w:tc>
                    <w:tc>
                      <w:tcPr>
                        <w:tcW w:w="425" w:type="dxa"/>
                        <w:shd w:val="clear" w:color="auto" w:fill="FF99FF"/>
                      </w:tcPr>
                      <w:p w:rsidR="00BE0B35" w:rsidRPr="0046488A" w:rsidRDefault="00BE0B35" w:rsidP="0049658D">
                        <w:pPr>
                          <w:jc w:val="center"/>
                        </w:pPr>
                        <w:r w:rsidRPr="0046488A">
                          <w:t>2</w:t>
                        </w:r>
                      </w:p>
                    </w:tc>
                    <w:tc>
                      <w:tcPr>
                        <w:tcW w:w="426" w:type="dxa"/>
                        <w:shd w:val="clear" w:color="auto" w:fill="FF99FF"/>
                      </w:tcPr>
                      <w:p w:rsidR="00BE0B35" w:rsidRPr="0046488A" w:rsidRDefault="00BE0B35" w:rsidP="0049658D">
                        <w:pPr>
                          <w:jc w:val="center"/>
                        </w:pPr>
                        <w:r w:rsidRPr="0046488A">
                          <w:t>3</w:t>
                        </w:r>
                      </w:p>
                    </w:tc>
                    <w:tc>
                      <w:tcPr>
                        <w:tcW w:w="425" w:type="dxa"/>
                        <w:shd w:val="clear" w:color="auto" w:fill="FF99FF"/>
                      </w:tcPr>
                      <w:p w:rsidR="00BE0B35" w:rsidRPr="0046488A" w:rsidRDefault="00BE0B35" w:rsidP="0049658D">
                        <w:pPr>
                          <w:jc w:val="center"/>
                        </w:pPr>
                        <w:r w:rsidRPr="0046488A">
                          <w:t>4</w:t>
                        </w:r>
                      </w:p>
                    </w:tc>
                    <w:tc>
                      <w:tcPr>
                        <w:tcW w:w="425" w:type="dxa"/>
                        <w:shd w:val="clear" w:color="auto" w:fill="FF99FF"/>
                      </w:tcPr>
                      <w:p w:rsidR="00BE0B35" w:rsidRPr="0046488A" w:rsidRDefault="00BE0B35" w:rsidP="0049658D">
                        <w:pPr>
                          <w:jc w:val="center"/>
                        </w:pPr>
                        <w:r w:rsidRPr="0046488A">
                          <w:t>5</w:t>
                        </w:r>
                      </w:p>
                    </w:tc>
                    <w:tc>
                      <w:tcPr>
                        <w:tcW w:w="425" w:type="dxa"/>
                        <w:shd w:val="clear" w:color="auto" w:fill="FF99FF"/>
                      </w:tcPr>
                      <w:p w:rsidR="00BE0B35" w:rsidRPr="0046488A" w:rsidRDefault="00BE0B35" w:rsidP="0049658D">
                        <w:pPr>
                          <w:jc w:val="center"/>
                        </w:pPr>
                        <w:r w:rsidRPr="0046488A">
                          <w:t>6</w:t>
                        </w:r>
                      </w:p>
                    </w:tc>
                    <w:tc>
                      <w:tcPr>
                        <w:tcW w:w="381" w:type="dxa"/>
                        <w:shd w:val="clear" w:color="auto" w:fill="FF99FF"/>
                      </w:tcPr>
                      <w:p w:rsidR="00BE0B35" w:rsidRPr="0046488A" w:rsidRDefault="00BE0B35" w:rsidP="0049658D">
                        <w:pPr>
                          <w:jc w:val="center"/>
                        </w:pPr>
                        <w:r w:rsidRPr="0046488A">
                          <w:t>7</w:t>
                        </w:r>
                      </w:p>
                    </w:tc>
                    <w:tc>
                      <w:tcPr>
                        <w:tcW w:w="470" w:type="dxa"/>
                        <w:shd w:val="clear" w:color="auto" w:fill="FF99FF"/>
                      </w:tcPr>
                      <w:p w:rsidR="00BE0B35" w:rsidRPr="0046488A" w:rsidRDefault="00BE0B35" w:rsidP="0049658D">
                        <w:pPr>
                          <w:jc w:val="center"/>
                        </w:pPr>
                        <w:r w:rsidRPr="0046488A">
                          <w:t>8</w:t>
                        </w:r>
                      </w:p>
                    </w:tc>
                    <w:tc>
                      <w:tcPr>
                        <w:tcW w:w="381" w:type="dxa"/>
                        <w:shd w:val="clear" w:color="auto" w:fill="FF99FF"/>
                      </w:tcPr>
                      <w:p w:rsidR="00BE0B35" w:rsidRPr="0046488A" w:rsidRDefault="00BE0B35" w:rsidP="0049658D">
                        <w:pPr>
                          <w:jc w:val="center"/>
                        </w:pPr>
                        <w:r w:rsidRPr="0046488A">
                          <w:t>9</w:t>
                        </w:r>
                      </w:p>
                    </w:tc>
                    <w:tc>
                      <w:tcPr>
                        <w:tcW w:w="440" w:type="dxa"/>
                        <w:shd w:val="clear" w:color="auto" w:fill="FF99FF"/>
                      </w:tcPr>
                      <w:p w:rsidR="00BE0B35" w:rsidRPr="0046488A" w:rsidRDefault="00BE0B35" w:rsidP="0049658D">
                        <w:pPr>
                          <w:jc w:val="center"/>
                        </w:pPr>
                        <w:r w:rsidRPr="0046488A">
                          <w:t>10</w:t>
                        </w:r>
                      </w:p>
                    </w:tc>
                    <w:tc>
                      <w:tcPr>
                        <w:tcW w:w="440" w:type="dxa"/>
                        <w:shd w:val="clear" w:color="auto" w:fill="FF99FF"/>
                      </w:tcPr>
                      <w:p w:rsidR="00BE0B35" w:rsidRPr="0046488A" w:rsidRDefault="00BE0B35" w:rsidP="0049658D">
                        <w:pPr>
                          <w:jc w:val="center"/>
                        </w:pPr>
                        <w:r w:rsidRPr="0046488A">
                          <w:t>11</w:t>
                        </w:r>
                      </w:p>
                    </w:tc>
                    <w:tc>
                      <w:tcPr>
                        <w:tcW w:w="440" w:type="dxa"/>
                        <w:shd w:val="clear" w:color="auto" w:fill="FF99FF"/>
                      </w:tcPr>
                      <w:p w:rsidR="00BE0B35" w:rsidRPr="0046488A" w:rsidRDefault="00BE0B35" w:rsidP="0049658D">
                        <w:pPr>
                          <w:jc w:val="center"/>
                        </w:pPr>
                        <w:r w:rsidRPr="0046488A">
                          <w:t>12</w:t>
                        </w:r>
                      </w:p>
                    </w:tc>
                  </w:tr>
                  <w:tr w:rsidR="00BE0B35" w:rsidTr="0049658D">
                    <w:tc>
                      <w:tcPr>
                        <w:tcW w:w="534" w:type="dxa"/>
                      </w:tcPr>
                      <w:p w:rsidR="00BE0B35" w:rsidRPr="0046488A" w:rsidRDefault="00BE0B35" w:rsidP="0049658D"/>
                    </w:tc>
                    <w:tc>
                      <w:tcPr>
                        <w:tcW w:w="4394" w:type="dxa"/>
                      </w:tcPr>
                      <w:p w:rsidR="00BE0B35" w:rsidRPr="002A7051" w:rsidRDefault="00BE0B35" w:rsidP="0049658D">
                        <w:pPr>
                          <w:jc w:val="center"/>
                          <w:rPr>
                            <w:b/>
                            <w:bCs/>
                          </w:rPr>
                        </w:pPr>
                        <w:r w:rsidRPr="002A7051">
                          <w:rPr>
                            <w:b/>
                            <w:bCs/>
                          </w:rPr>
                          <w:t>Trésorerie</w:t>
                        </w:r>
                      </w:p>
                    </w:tc>
                    <w:tc>
                      <w:tcPr>
                        <w:tcW w:w="425"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426"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381" w:type="dxa"/>
                      </w:tcPr>
                      <w:p w:rsidR="00BE0B35" w:rsidRDefault="00BE0B35" w:rsidP="0049658D">
                        <w:pPr>
                          <w:jc w:val="center"/>
                          <w:rPr>
                            <w:u w:val="single"/>
                          </w:rPr>
                        </w:pPr>
                      </w:p>
                    </w:tc>
                    <w:tc>
                      <w:tcPr>
                        <w:tcW w:w="470" w:type="dxa"/>
                      </w:tcPr>
                      <w:p w:rsidR="00BE0B35" w:rsidRDefault="00BE0B35" w:rsidP="0049658D">
                        <w:pPr>
                          <w:jc w:val="center"/>
                          <w:rPr>
                            <w:u w:val="single"/>
                          </w:rPr>
                        </w:pPr>
                      </w:p>
                    </w:tc>
                    <w:tc>
                      <w:tcPr>
                        <w:tcW w:w="381" w:type="dxa"/>
                      </w:tcPr>
                      <w:p w:rsidR="00BE0B35" w:rsidRDefault="00BE0B35" w:rsidP="0049658D">
                        <w:pPr>
                          <w:jc w:val="center"/>
                          <w:rPr>
                            <w:u w:val="single"/>
                          </w:rPr>
                        </w:pPr>
                      </w:p>
                    </w:tc>
                    <w:tc>
                      <w:tcPr>
                        <w:tcW w:w="440" w:type="dxa"/>
                      </w:tcPr>
                      <w:p w:rsidR="00BE0B35" w:rsidRDefault="00BE0B35" w:rsidP="0049658D">
                        <w:pPr>
                          <w:jc w:val="center"/>
                          <w:rPr>
                            <w:u w:val="single"/>
                          </w:rPr>
                        </w:pPr>
                      </w:p>
                    </w:tc>
                    <w:tc>
                      <w:tcPr>
                        <w:tcW w:w="440" w:type="dxa"/>
                      </w:tcPr>
                      <w:p w:rsidR="00BE0B35" w:rsidRDefault="00BE0B35" w:rsidP="0049658D">
                        <w:pPr>
                          <w:jc w:val="center"/>
                          <w:rPr>
                            <w:u w:val="single"/>
                          </w:rPr>
                        </w:pPr>
                      </w:p>
                    </w:tc>
                    <w:tc>
                      <w:tcPr>
                        <w:tcW w:w="440" w:type="dxa"/>
                      </w:tcPr>
                      <w:p w:rsidR="00BE0B35" w:rsidRDefault="00BE0B35" w:rsidP="0049658D">
                        <w:pPr>
                          <w:jc w:val="center"/>
                          <w:rPr>
                            <w:u w:val="single"/>
                          </w:rPr>
                        </w:pPr>
                      </w:p>
                    </w:tc>
                  </w:tr>
                  <w:tr w:rsidR="00BE0B35" w:rsidTr="0049658D">
                    <w:tc>
                      <w:tcPr>
                        <w:tcW w:w="534" w:type="dxa"/>
                      </w:tcPr>
                      <w:p w:rsidR="00BE0B35" w:rsidRPr="00BC46C7" w:rsidRDefault="00BE0B35" w:rsidP="0049658D">
                        <w:pPr>
                          <w:jc w:val="center"/>
                        </w:pPr>
                        <w:r w:rsidRPr="00BC46C7">
                          <w:t>A</w:t>
                        </w:r>
                      </w:p>
                      <w:p w:rsidR="00BE0B35" w:rsidRDefault="00BE0B35" w:rsidP="0049658D">
                        <w:pPr>
                          <w:jc w:val="center"/>
                        </w:pPr>
                      </w:p>
                      <w:p w:rsidR="00BE0B35" w:rsidRPr="00BC46C7" w:rsidRDefault="00BE0B35" w:rsidP="0049658D">
                        <w:pPr>
                          <w:jc w:val="center"/>
                        </w:pPr>
                      </w:p>
                      <w:p w:rsidR="00BE0B35" w:rsidRPr="00BC46C7" w:rsidRDefault="00BE0B35" w:rsidP="0049658D">
                        <w:pPr>
                          <w:jc w:val="center"/>
                        </w:pPr>
                        <w:r w:rsidRPr="00BC46C7">
                          <w:t>B</w:t>
                        </w:r>
                      </w:p>
                      <w:p w:rsidR="00BE0B35" w:rsidRPr="00BC46C7" w:rsidRDefault="00BE0B35" w:rsidP="0049658D">
                        <w:pPr>
                          <w:jc w:val="center"/>
                        </w:pPr>
                      </w:p>
                      <w:p w:rsidR="00BE0B35" w:rsidRDefault="00BE0B35" w:rsidP="0049658D">
                        <w:pPr>
                          <w:jc w:val="center"/>
                          <w:rPr>
                            <w:u w:val="single"/>
                          </w:rPr>
                        </w:pPr>
                      </w:p>
                    </w:tc>
                    <w:tc>
                      <w:tcPr>
                        <w:tcW w:w="4394" w:type="dxa"/>
                      </w:tcPr>
                      <w:p w:rsidR="00BE0B35" w:rsidRDefault="00BE0B35" w:rsidP="0049658D">
                        <w:pPr>
                          <w:rPr>
                            <w:b/>
                            <w:bCs/>
                          </w:rPr>
                        </w:pPr>
                        <w:r w:rsidRPr="00BC46C7">
                          <w:rPr>
                            <w:b/>
                            <w:bCs/>
                          </w:rPr>
                          <w:t>Recettes d</w:t>
                        </w:r>
                        <w:r>
                          <w:rPr>
                            <w:b/>
                            <w:bCs/>
                          </w:rPr>
                          <w:t>’</w:t>
                        </w:r>
                        <w:r w:rsidRPr="00BC46C7">
                          <w:rPr>
                            <w:b/>
                            <w:bCs/>
                          </w:rPr>
                          <w:t>exploitation</w:t>
                        </w:r>
                      </w:p>
                      <w:p w:rsidR="00BE0B35" w:rsidRDefault="00BE0B35" w:rsidP="0049658D">
                        <w:r w:rsidRPr="00F510E5">
                          <w:t xml:space="preserve">Ventes </w:t>
                        </w:r>
                        <w:r>
                          <w:t>TT</w:t>
                        </w:r>
                        <w:r w:rsidRPr="00F510E5">
                          <w:t>C encaissées</w:t>
                        </w:r>
                      </w:p>
                      <w:p w:rsidR="00BE0B35" w:rsidRDefault="00BE0B35" w:rsidP="0049658D"/>
                      <w:p w:rsidR="00BE0B35" w:rsidRPr="001D01CB" w:rsidRDefault="00BE0B35" w:rsidP="0049658D">
                        <w:pPr>
                          <w:rPr>
                            <w:b/>
                            <w:bCs/>
                          </w:rPr>
                        </w:pPr>
                        <w:r w:rsidRPr="001D01CB">
                          <w:rPr>
                            <w:b/>
                            <w:bCs/>
                          </w:rPr>
                          <w:t>Dépenses d'exploitation</w:t>
                        </w:r>
                      </w:p>
                      <w:p w:rsidR="00BE0B35" w:rsidRDefault="00BE0B35" w:rsidP="0049658D">
                        <w:r w:rsidRPr="007F2C92">
                          <w:t>achats TTC payés</w:t>
                        </w:r>
                      </w:p>
                      <w:p w:rsidR="00BE0B35" w:rsidRDefault="00BE0B35" w:rsidP="0049658D">
                        <w:r>
                          <w:t>Salaires</w:t>
                        </w:r>
                      </w:p>
                      <w:p w:rsidR="00BE0B35" w:rsidRDefault="00BE0B35" w:rsidP="0049658D">
                        <w:r>
                          <w:t>Charges sociales</w:t>
                        </w:r>
                      </w:p>
                      <w:p w:rsidR="00BE0B35" w:rsidRDefault="00BE0B35" w:rsidP="0049658D">
                        <w:r>
                          <w:t>Frais généraux</w:t>
                        </w:r>
                      </w:p>
                      <w:p w:rsidR="00BE0B35" w:rsidRDefault="00BE0B35" w:rsidP="0049658D">
                        <w:r>
                          <w:t>Frais financiers</w:t>
                        </w:r>
                      </w:p>
                      <w:p w:rsidR="00BE0B35" w:rsidRPr="00BC46C7" w:rsidRDefault="00BE0B35" w:rsidP="0049658D">
                        <w:r>
                          <w:t>Impôt sur sociétés</w:t>
                        </w:r>
                      </w:p>
                    </w:tc>
                    <w:tc>
                      <w:tcPr>
                        <w:tcW w:w="425"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426"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381" w:type="dxa"/>
                      </w:tcPr>
                      <w:p w:rsidR="00BE0B35" w:rsidRDefault="00BE0B35" w:rsidP="0049658D">
                        <w:pPr>
                          <w:jc w:val="center"/>
                          <w:rPr>
                            <w:u w:val="single"/>
                          </w:rPr>
                        </w:pPr>
                      </w:p>
                    </w:tc>
                    <w:tc>
                      <w:tcPr>
                        <w:tcW w:w="470" w:type="dxa"/>
                      </w:tcPr>
                      <w:p w:rsidR="00BE0B35" w:rsidRDefault="00BE0B35" w:rsidP="0049658D">
                        <w:pPr>
                          <w:jc w:val="center"/>
                          <w:rPr>
                            <w:u w:val="single"/>
                          </w:rPr>
                        </w:pPr>
                      </w:p>
                    </w:tc>
                    <w:tc>
                      <w:tcPr>
                        <w:tcW w:w="381" w:type="dxa"/>
                      </w:tcPr>
                      <w:p w:rsidR="00BE0B35" w:rsidRDefault="00BE0B35" w:rsidP="0049658D">
                        <w:pPr>
                          <w:jc w:val="center"/>
                          <w:rPr>
                            <w:u w:val="single"/>
                          </w:rPr>
                        </w:pPr>
                      </w:p>
                    </w:tc>
                    <w:tc>
                      <w:tcPr>
                        <w:tcW w:w="440" w:type="dxa"/>
                      </w:tcPr>
                      <w:p w:rsidR="00BE0B35" w:rsidRDefault="00BE0B35" w:rsidP="0049658D">
                        <w:pPr>
                          <w:jc w:val="center"/>
                          <w:rPr>
                            <w:u w:val="single"/>
                          </w:rPr>
                        </w:pPr>
                      </w:p>
                    </w:tc>
                    <w:tc>
                      <w:tcPr>
                        <w:tcW w:w="440" w:type="dxa"/>
                      </w:tcPr>
                      <w:p w:rsidR="00BE0B35" w:rsidRDefault="00BE0B35" w:rsidP="0049658D">
                        <w:pPr>
                          <w:jc w:val="center"/>
                          <w:rPr>
                            <w:u w:val="single"/>
                          </w:rPr>
                        </w:pPr>
                      </w:p>
                    </w:tc>
                    <w:tc>
                      <w:tcPr>
                        <w:tcW w:w="440" w:type="dxa"/>
                      </w:tcPr>
                      <w:p w:rsidR="00BE0B35" w:rsidRDefault="00BE0B35" w:rsidP="0049658D">
                        <w:pPr>
                          <w:jc w:val="center"/>
                          <w:rPr>
                            <w:u w:val="single"/>
                          </w:rPr>
                        </w:pPr>
                      </w:p>
                    </w:tc>
                  </w:tr>
                  <w:tr w:rsidR="00BE0B35" w:rsidTr="0049658D">
                    <w:tc>
                      <w:tcPr>
                        <w:tcW w:w="534" w:type="dxa"/>
                      </w:tcPr>
                      <w:p w:rsidR="00BE0B35" w:rsidRPr="00987F9B" w:rsidRDefault="00BE0B35" w:rsidP="0049658D">
                        <w:pPr>
                          <w:jc w:val="center"/>
                        </w:pPr>
                        <w:r>
                          <w:t>(1)</w:t>
                        </w:r>
                      </w:p>
                    </w:tc>
                    <w:tc>
                      <w:tcPr>
                        <w:tcW w:w="4394" w:type="dxa"/>
                      </w:tcPr>
                      <w:p w:rsidR="00BE0B35" w:rsidRPr="00C168C1" w:rsidRDefault="00BE0B35" w:rsidP="0049658D">
                        <w:pPr>
                          <w:jc w:val="center"/>
                          <w:rPr>
                            <w:b/>
                            <w:bCs/>
                          </w:rPr>
                        </w:pPr>
                        <w:r w:rsidRPr="00C168C1">
                          <w:rPr>
                            <w:b/>
                            <w:bCs/>
                          </w:rPr>
                          <w:t>Solde A-B</w:t>
                        </w:r>
                      </w:p>
                    </w:tc>
                    <w:tc>
                      <w:tcPr>
                        <w:tcW w:w="425"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426"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381" w:type="dxa"/>
                      </w:tcPr>
                      <w:p w:rsidR="00BE0B35" w:rsidRDefault="00BE0B35" w:rsidP="0049658D">
                        <w:pPr>
                          <w:jc w:val="center"/>
                          <w:rPr>
                            <w:u w:val="single"/>
                          </w:rPr>
                        </w:pPr>
                      </w:p>
                    </w:tc>
                    <w:tc>
                      <w:tcPr>
                        <w:tcW w:w="470" w:type="dxa"/>
                      </w:tcPr>
                      <w:p w:rsidR="00BE0B35" w:rsidRDefault="00BE0B35" w:rsidP="0049658D">
                        <w:pPr>
                          <w:jc w:val="center"/>
                          <w:rPr>
                            <w:u w:val="single"/>
                          </w:rPr>
                        </w:pPr>
                      </w:p>
                    </w:tc>
                    <w:tc>
                      <w:tcPr>
                        <w:tcW w:w="381" w:type="dxa"/>
                      </w:tcPr>
                      <w:p w:rsidR="00BE0B35" w:rsidRDefault="00BE0B35" w:rsidP="0049658D">
                        <w:pPr>
                          <w:jc w:val="center"/>
                          <w:rPr>
                            <w:u w:val="single"/>
                          </w:rPr>
                        </w:pPr>
                      </w:p>
                    </w:tc>
                    <w:tc>
                      <w:tcPr>
                        <w:tcW w:w="440" w:type="dxa"/>
                      </w:tcPr>
                      <w:p w:rsidR="00BE0B35" w:rsidRDefault="00BE0B35" w:rsidP="0049658D">
                        <w:pPr>
                          <w:jc w:val="center"/>
                          <w:rPr>
                            <w:u w:val="single"/>
                          </w:rPr>
                        </w:pPr>
                      </w:p>
                    </w:tc>
                    <w:tc>
                      <w:tcPr>
                        <w:tcW w:w="440" w:type="dxa"/>
                      </w:tcPr>
                      <w:p w:rsidR="00BE0B35" w:rsidRDefault="00BE0B35" w:rsidP="0049658D">
                        <w:pPr>
                          <w:jc w:val="center"/>
                          <w:rPr>
                            <w:u w:val="single"/>
                          </w:rPr>
                        </w:pPr>
                      </w:p>
                    </w:tc>
                    <w:tc>
                      <w:tcPr>
                        <w:tcW w:w="440" w:type="dxa"/>
                      </w:tcPr>
                      <w:p w:rsidR="00BE0B35" w:rsidRDefault="00BE0B35" w:rsidP="0049658D">
                        <w:pPr>
                          <w:jc w:val="center"/>
                          <w:rPr>
                            <w:u w:val="single"/>
                          </w:rPr>
                        </w:pPr>
                      </w:p>
                    </w:tc>
                  </w:tr>
                  <w:tr w:rsidR="00BE0B35" w:rsidTr="0049658D">
                    <w:tc>
                      <w:tcPr>
                        <w:tcW w:w="534" w:type="dxa"/>
                      </w:tcPr>
                      <w:p w:rsidR="00BE0B35" w:rsidRDefault="00BE0B35" w:rsidP="0049658D">
                        <w:pPr>
                          <w:jc w:val="center"/>
                        </w:pPr>
                        <w:r w:rsidRPr="00C168C1">
                          <w:t>C</w:t>
                        </w:r>
                      </w:p>
                      <w:p w:rsidR="00BE0B35" w:rsidRDefault="00BE0B35" w:rsidP="0049658D">
                        <w:pPr>
                          <w:jc w:val="center"/>
                        </w:pPr>
                      </w:p>
                      <w:p w:rsidR="00BE0B35" w:rsidRDefault="00BE0B35" w:rsidP="0049658D">
                        <w:pPr>
                          <w:jc w:val="center"/>
                        </w:pPr>
                      </w:p>
                      <w:p w:rsidR="00BE0B35" w:rsidRDefault="00BE0B35" w:rsidP="0049658D">
                        <w:pPr>
                          <w:jc w:val="center"/>
                        </w:pPr>
                      </w:p>
                      <w:p w:rsidR="00BE0B35" w:rsidRDefault="00BE0B35" w:rsidP="0049658D">
                        <w:pPr>
                          <w:jc w:val="center"/>
                        </w:pPr>
                      </w:p>
                      <w:p w:rsidR="00BE0B35" w:rsidRDefault="00BE0B35" w:rsidP="0049658D">
                        <w:pPr>
                          <w:jc w:val="center"/>
                        </w:pPr>
                      </w:p>
                      <w:p w:rsidR="00BE0B35" w:rsidRPr="00C168C1" w:rsidRDefault="00BE0B35" w:rsidP="0049658D">
                        <w:r>
                          <w:t xml:space="preserve"> D</w:t>
                        </w:r>
                      </w:p>
                    </w:tc>
                    <w:tc>
                      <w:tcPr>
                        <w:tcW w:w="4394" w:type="dxa"/>
                      </w:tcPr>
                      <w:p w:rsidR="00BE0B35" w:rsidRPr="00C168C1" w:rsidRDefault="00BE0B35" w:rsidP="0049658D">
                        <w:pPr>
                          <w:rPr>
                            <w:b/>
                            <w:bCs/>
                          </w:rPr>
                        </w:pPr>
                        <w:r w:rsidRPr="00C168C1">
                          <w:rPr>
                            <w:b/>
                            <w:bCs/>
                          </w:rPr>
                          <w:t>Recettes hors exploitation Cession d'actifs</w:t>
                        </w:r>
                      </w:p>
                      <w:p w:rsidR="00BE0B35" w:rsidRDefault="00BE0B35" w:rsidP="0049658D">
                        <w:r>
                          <w:t xml:space="preserve">Cessions d’actifs </w:t>
                        </w:r>
                      </w:p>
                      <w:p w:rsidR="00BE0B35" w:rsidRDefault="00BE0B35" w:rsidP="0049658D">
                        <w:r w:rsidRPr="00C168C1">
                          <w:t>Augmentation de capital</w:t>
                        </w:r>
                      </w:p>
                      <w:p w:rsidR="00BE0B35" w:rsidRDefault="00BE0B35" w:rsidP="0049658D">
                        <w:r w:rsidRPr="00C168C1">
                          <w:t>Apports en compte courant</w:t>
                        </w:r>
                      </w:p>
                      <w:p w:rsidR="00BE0B35" w:rsidRDefault="00BE0B35" w:rsidP="0049658D">
                        <w:r w:rsidRPr="00C168C1">
                          <w:t xml:space="preserve"> Emprunts</w:t>
                        </w:r>
                      </w:p>
                      <w:p w:rsidR="00BE0B35" w:rsidRDefault="00BE0B35" w:rsidP="0049658D"/>
                      <w:p w:rsidR="00BE0B35" w:rsidRDefault="00BE0B35" w:rsidP="0049658D">
                        <w:pPr>
                          <w:rPr>
                            <w:b/>
                            <w:bCs/>
                          </w:rPr>
                        </w:pPr>
                        <w:r w:rsidRPr="00543ECB">
                          <w:rPr>
                            <w:b/>
                            <w:bCs/>
                          </w:rPr>
                          <w:t>Dépenses hors exploitation</w:t>
                        </w:r>
                      </w:p>
                      <w:p w:rsidR="00BE0B35" w:rsidRPr="00C27A6E" w:rsidRDefault="00BE0B35" w:rsidP="0049658D">
                        <w:pPr>
                          <w:rPr>
                            <w:b/>
                            <w:bCs/>
                          </w:rPr>
                        </w:pPr>
                        <w:r w:rsidRPr="004172BC">
                          <w:t>Investissements</w:t>
                        </w:r>
                      </w:p>
                      <w:p w:rsidR="00BE0B35" w:rsidRPr="00C27A6E" w:rsidRDefault="00BE0B35" w:rsidP="0049658D">
                        <w:r w:rsidRPr="00C27A6E">
                          <w:t>Remboursement d'emprunts</w:t>
                        </w:r>
                      </w:p>
                      <w:p w:rsidR="00BE0B35" w:rsidRPr="00543ECB" w:rsidRDefault="00BE0B35" w:rsidP="0049658D">
                        <w:pPr>
                          <w:rPr>
                            <w:b/>
                            <w:bCs/>
                          </w:rPr>
                        </w:pPr>
                        <w:r w:rsidRPr="00C27A6E">
                          <w:t xml:space="preserve"> Dividendes</w:t>
                        </w:r>
                      </w:p>
                    </w:tc>
                    <w:tc>
                      <w:tcPr>
                        <w:tcW w:w="425"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426"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381" w:type="dxa"/>
                      </w:tcPr>
                      <w:p w:rsidR="00BE0B35" w:rsidRDefault="00BE0B35" w:rsidP="0049658D">
                        <w:pPr>
                          <w:jc w:val="center"/>
                          <w:rPr>
                            <w:u w:val="single"/>
                          </w:rPr>
                        </w:pPr>
                      </w:p>
                    </w:tc>
                    <w:tc>
                      <w:tcPr>
                        <w:tcW w:w="470" w:type="dxa"/>
                      </w:tcPr>
                      <w:p w:rsidR="00BE0B35" w:rsidRDefault="00BE0B35" w:rsidP="0049658D">
                        <w:pPr>
                          <w:jc w:val="center"/>
                          <w:rPr>
                            <w:u w:val="single"/>
                          </w:rPr>
                        </w:pPr>
                      </w:p>
                    </w:tc>
                    <w:tc>
                      <w:tcPr>
                        <w:tcW w:w="381" w:type="dxa"/>
                      </w:tcPr>
                      <w:p w:rsidR="00BE0B35" w:rsidRDefault="00BE0B35" w:rsidP="0049658D">
                        <w:pPr>
                          <w:jc w:val="center"/>
                          <w:rPr>
                            <w:u w:val="single"/>
                          </w:rPr>
                        </w:pPr>
                      </w:p>
                    </w:tc>
                    <w:tc>
                      <w:tcPr>
                        <w:tcW w:w="440" w:type="dxa"/>
                      </w:tcPr>
                      <w:p w:rsidR="00BE0B35" w:rsidRDefault="00BE0B35" w:rsidP="0049658D">
                        <w:pPr>
                          <w:jc w:val="center"/>
                          <w:rPr>
                            <w:u w:val="single"/>
                          </w:rPr>
                        </w:pPr>
                      </w:p>
                    </w:tc>
                    <w:tc>
                      <w:tcPr>
                        <w:tcW w:w="440" w:type="dxa"/>
                      </w:tcPr>
                      <w:p w:rsidR="00BE0B35" w:rsidRDefault="00BE0B35" w:rsidP="0049658D">
                        <w:pPr>
                          <w:jc w:val="center"/>
                          <w:rPr>
                            <w:u w:val="single"/>
                          </w:rPr>
                        </w:pPr>
                      </w:p>
                    </w:tc>
                    <w:tc>
                      <w:tcPr>
                        <w:tcW w:w="440" w:type="dxa"/>
                      </w:tcPr>
                      <w:p w:rsidR="00BE0B35" w:rsidRDefault="00BE0B35" w:rsidP="0049658D">
                        <w:pPr>
                          <w:jc w:val="center"/>
                          <w:rPr>
                            <w:u w:val="single"/>
                          </w:rPr>
                        </w:pPr>
                      </w:p>
                    </w:tc>
                  </w:tr>
                  <w:tr w:rsidR="00BE0B35" w:rsidTr="0049658D">
                    <w:tc>
                      <w:tcPr>
                        <w:tcW w:w="534" w:type="dxa"/>
                      </w:tcPr>
                      <w:p w:rsidR="00BE0B35" w:rsidRPr="00A31DEE" w:rsidRDefault="00BE0B35" w:rsidP="0049658D">
                        <w:pPr>
                          <w:jc w:val="center"/>
                        </w:pPr>
                        <w:r>
                          <w:t>(2)</w:t>
                        </w:r>
                      </w:p>
                    </w:tc>
                    <w:tc>
                      <w:tcPr>
                        <w:tcW w:w="4394" w:type="dxa"/>
                      </w:tcPr>
                      <w:p w:rsidR="00BE0B35" w:rsidRPr="00BF7C87" w:rsidRDefault="00BE0B35" w:rsidP="0049658D">
                        <w:pPr>
                          <w:jc w:val="center"/>
                          <w:rPr>
                            <w:b/>
                            <w:bCs/>
                          </w:rPr>
                        </w:pPr>
                        <w:r w:rsidRPr="00BF7C87">
                          <w:rPr>
                            <w:b/>
                            <w:bCs/>
                          </w:rPr>
                          <w:t>Solde C - D</w:t>
                        </w:r>
                      </w:p>
                    </w:tc>
                    <w:tc>
                      <w:tcPr>
                        <w:tcW w:w="425"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426"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381" w:type="dxa"/>
                      </w:tcPr>
                      <w:p w:rsidR="00BE0B35" w:rsidRDefault="00BE0B35" w:rsidP="0049658D">
                        <w:pPr>
                          <w:jc w:val="center"/>
                          <w:rPr>
                            <w:u w:val="single"/>
                          </w:rPr>
                        </w:pPr>
                      </w:p>
                    </w:tc>
                    <w:tc>
                      <w:tcPr>
                        <w:tcW w:w="470" w:type="dxa"/>
                      </w:tcPr>
                      <w:p w:rsidR="00BE0B35" w:rsidRDefault="00BE0B35" w:rsidP="0049658D">
                        <w:pPr>
                          <w:jc w:val="center"/>
                          <w:rPr>
                            <w:u w:val="single"/>
                          </w:rPr>
                        </w:pPr>
                      </w:p>
                    </w:tc>
                    <w:tc>
                      <w:tcPr>
                        <w:tcW w:w="381" w:type="dxa"/>
                      </w:tcPr>
                      <w:p w:rsidR="00BE0B35" w:rsidRDefault="00BE0B35" w:rsidP="0049658D">
                        <w:pPr>
                          <w:jc w:val="center"/>
                          <w:rPr>
                            <w:u w:val="single"/>
                          </w:rPr>
                        </w:pPr>
                      </w:p>
                    </w:tc>
                    <w:tc>
                      <w:tcPr>
                        <w:tcW w:w="440" w:type="dxa"/>
                      </w:tcPr>
                      <w:p w:rsidR="00BE0B35" w:rsidRDefault="00BE0B35" w:rsidP="0049658D">
                        <w:pPr>
                          <w:jc w:val="center"/>
                          <w:rPr>
                            <w:u w:val="single"/>
                          </w:rPr>
                        </w:pPr>
                      </w:p>
                    </w:tc>
                    <w:tc>
                      <w:tcPr>
                        <w:tcW w:w="440" w:type="dxa"/>
                      </w:tcPr>
                      <w:p w:rsidR="00BE0B35" w:rsidRDefault="00BE0B35" w:rsidP="0049658D">
                        <w:pPr>
                          <w:jc w:val="center"/>
                          <w:rPr>
                            <w:u w:val="single"/>
                          </w:rPr>
                        </w:pPr>
                      </w:p>
                    </w:tc>
                    <w:tc>
                      <w:tcPr>
                        <w:tcW w:w="440" w:type="dxa"/>
                      </w:tcPr>
                      <w:p w:rsidR="00BE0B35" w:rsidRDefault="00BE0B35" w:rsidP="0049658D">
                        <w:pPr>
                          <w:jc w:val="center"/>
                          <w:rPr>
                            <w:u w:val="single"/>
                          </w:rPr>
                        </w:pPr>
                      </w:p>
                    </w:tc>
                  </w:tr>
                  <w:tr w:rsidR="00BE0B35" w:rsidTr="0049658D">
                    <w:tc>
                      <w:tcPr>
                        <w:tcW w:w="534" w:type="dxa"/>
                      </w:tcPr>
                      <w:p w:rsidR="00BE0B35" w:rsidRDefault="00BE0B35" w:rsidP="0049658D">
                        <w:pPr>
                          <w:jc w:val="center"/>
                          <w:rPr>
                            <w:u w:val="single"/>
                          </w:rPr>
                        </w:pPr>
                      </w:p>
                    </w:tc>
                    <w:tc>
                      <w:tcPr>
                        <w:tcW w:w="4394" w:type="dxa"/>
                      </w:tcPr>
                      <w:p w:rsidR="00BE0B35" w:rsidRDefault="00BE0B35" w:rsidP="0049658D">
                        <w:pPr>
                          <w:rPr>
                            <w:b/>
                            <w:bCs/>
                          </w:rPr>
                        </w:pPr>
                        <w:r w:rsidRPr="00BF7C87">
                          <w:rPr>
                            <w:b/>
                            <w:bCs/>
                          </w:rPr>
                          <w:t xml:space="preserve">Trésorerie début période </w:t>
                        </w:r>
                      </w:p>
                      <w:p w:rsidR="00BE0B35" w:rsidRPr="00BF7C87" w:rsidRDefault="00BE0B35" w:rsidP="0049658D">
                        <w:r w:rsidRPr="00BF7C87">
                          <w:t>Trésorerie période (1) + (2)</w:t>
                        </w:r>
                      </w:p>
                      <w:p w:rsidR="00BE0B35" w:rsidRPr="00BF7C87" w:rsidRDefault="00BE0B35" w:rsidP="0049658D">
                        <w:pPr>
                          <w:rPr>
                            <w:b/>
                            <w:bCs/>
                          </w:rPr>
                        </w:pPr>
                        <w:r w:rsidRPr="00BF7C87">
                          <w:t>Trésorerie fin période</w:t>
                        </w:r>
                      </w:p>
                    </w:tc>
                    <w:tc>
                      <w:tcPr>
                        <w:tcW w:w="425"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426"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425" w:type="dxa"/>
                      </w:tcPr>
                      <w:p w:rsidR="00BE0B35" w:rsidRDefault="00BE0B35" w:rsidP="0049658D">
                        <w:pPr>
                          <w:jc w:val="center"/>
                          <w:rPr>
                            <w:u w:val="single"/>
                          </w:rPr>
                        </w:pPr>
                      </w:p>
                    </w:tc>
                    <w:tc>
                      <w:tcPr>
                        <w:tcW w:w="381" w:type="dxa"/>
                      </w:tcPr>
                      <w:p w:rsidR="00BE0B35" w:rsidRDefault="00BE0B35" w:rsidP="0049658D">
                        <w:pPr>
                          <w:jc w:val="center"/>
                          <w:rPr>
                            <w:u w:val="single"/>
                          </w:rPr>
                        </w:pPr>
                      </w:p>
                    </w:tc>
                    <w:tc>
                      <w:tcPr>
                        <w:tcW w:w="470" w:type="dxa"/>
                      </w:tcPr>
                      <w:p w:rsidR="00BE0B35" w:rsidRDefault="00BE0B35" w:rsidP="0049658D">
                        <w:pPr>
                          <w:jc w:val="center"/>
                          <w:rPr>
                            <w:u w:val="single"/>
                          </w:rPr>
                        </w:pPr>
                      </w:p>
                    </w:tc>
                    <w:tc>
                      <w:tcPr>
                        <w:tcW w:w="381" w:type="dxa"/>
                      </w:tcPr>
                      <w:p w:rsidR="00BE0B35" w:rsidRDefault="00BE0B35" w:rsidP="0049658D">
                        <w:pPr>
                          <w:jc w:val="center"/>
                          <w:rPr>
                            <w:u w:val="single"/>
                          </w:rPr>
                        </w:pPr>
                      </w:p>
                    </w:tc>
                    <w:tc>
                      <w:tcPr>
                        <w:tcW w:w="440" w:type="dxa"/>
                      </w:tcPr>
                      <w:p w:rsidR="00BE0B35" w:rsidRDefault="00BE0B35" w:rsidP="0049658D">
                        <w:pPr>
                          <w:jc w:val="center"/>
                          <w:rPr>
                            <w:u w:val="single"/>
                          </w:rPr>
                        </w:pPr>
                      </w:p>
                    </w:tc>
                    <w:tc>
                      <w:tcPr>
                        <w:tcW w:w="440" w:type="dxa"/>
                      </w:tcPr>
                      <w:p w:rsidR="00BE0B35" w:rsidRDefault="00BE0B35" w:rsidP="0049658D">
                        <w:pPr>
                          <w:jc w:val="center"/>
                          <w:rPr>
                            <w:u w:val="single"/>
                          </w:rPr>
                        </w:pPr>
                      </w:p>
                    </w:tc>
                    <w:tc>
                      <w:tcPr>
                        <w:tcW w:w="440" w:type="dxa"/>
                      </w:tcPr>
                      <w:p w:rsidR="00BE0B35" w:rsidRDefault="00BE0B35" w:rsidP="0049658D">
                        <w:pPr>
                          <w:jc w:val="center"/>
                          <w:rPr>
                            <w:u w:val="single"/>
                          </w:rPr>
                        </w:pPr>
                      </w:p>
                    </w:tc>
                  </w:tr>
                </w:tbl>
                <w:p w:rsidR="00BE0B35" w:rsidRDefault="00BE0B35" w:rsidP="004B2443">
                  <w:pPr>
                    <w:spacing w:after="0"/>
                    <w:rPr>
                      <w:b/>
                      <w:bCs/>
                    </w:rPr>
                  </w:pPr>
                </w:p>
                <w:p w:rsidR="00BE0B35" w:rsidRPr="001E21CB" w:rsidRDefault="00BE0B35" w:rsidP="004B2443">
                  <w:pPr>
                    <w:spacing w:after="0"/>
                    <w:rPr>
                      <w:b/>
                      <w:bCs/>
                    </w:rPr>
                  </w:pPr>
                  <w:r w:rsidRPr="001E21CB">
                    <w:rPr>
                      <w:b/>
                      <w:bCs/>
                    </w:rPr>
                    <w:t>• Les financements à court terme</w:t>
                  </w:r>
                </w:p>
                <w:p w:rsidR="00BE0B35" w:rsidRDefault="00BE0B35" w:rsidP="004B2443">
                  <w:pPr>
                    <w:spacing w:after="0"/>
                  </w:pPr>
                  <w:r>
                    <w:t>En cas de déficits de trésorerie à court terme on peut recourir à trois types de financement</w:t>
                  </w:r>
                </w:p>
                <w:p w:rsidR="00BE0B35" w:rsidRDefault="00BE0B35" w:rsidP="004B2443">
                  <w:pPr>
                    <w:spacing w:after="0"/>
                  </w:pPr>
                  <w:r>
                    <w:t>- crédits liés à des opérations spécifiques : crédits qui permettent de financer certaines opérations comme les participations à des salons ou le préfinancement à l'exportation</w:t>
                  </w:r>
                </w:p>
                <w:p w:rsidR="00BE0B35" w:rsidRDefault="00BE0B35" w:rsidP="004B2443">
                  <w:pPr>
                    <w:spacing w:after="0"/>
                  </w:pPr>
                  <w:r>
                    <w:t>- crédits garantis par des actifs d'exploitation : comme l'escompte de traites commerciales et les crédits sur stocks</w:t>
                  </w:r>
                </w:p>
                <w:p w:rsidR="00BE0B35" w:rsidRDefault="00BE0B35" w:rsidP="004B2443">
                  <w:pPr>
                    <w:spacing w:after="0"/>
                  </w:pPr>
                  <w:r>
                    <w:t>- crédits généraux de trésorerie facilités de caisse, crédits relais, crédits de campagne, découverts bancaires. Ces crédits sont relativement souples, ils peuvent être coûteux pour l'entreprise qui a intérêt à en limiter la durée et à les utiliser avec prudence.</w:t>
                  </w:r>
                </w:p>
                <w:p w:rsidR="00BE0B35" w:rsidRDefault="00BE0B35" w:rsidP="004B2443">
                  <w:pPr>
                    <w:jc w:val="right"/>
                    <w:rPr>
                      <w:i/>
                      <w:iCs/>
                    </w:rPr>
                  </w:pPr>
                  <w:r w:rsidRPr="00CB58FB">
                    <w:rPr>
                      <w:i/>
                      <w:iCs/>
                    </w:rPr>
                    <w:t xml:space="preserve">Management des entreprises </w:t>
                  </w:r>
                  <w:r>
                    <w:rPr>
                      <w:i/>
                      <w:iCs/>
                    </w:rPr>
                    <w:t>–</w:t>
                  </w:r>
                  <w:r w:rsidRPr="00CB58FB">
                    <w:rPr>
                      <w:i/>
                      <w:iCs/>
                    </w:rPr>
                    <w:t xml:space="preserve"> Fontain</w:t>
                  </w:r>
                  <w:r>
                    <w:rPr>
                      <w:i/>
                      <w:iCs/>
                    </w:rPr>
                    <w:t>e picard 2019</w:t>
                  </w:r>
                </w:p>
                <w:p w:rsidR="00BE0B35" w:rsidRPr="00CB58FB" w:rsidRDefault="00BE0B35" w:rsidP="004B2443">
                  <w:pPr>
                    <w:jc w:val="right"/>
                    <w:rPr>
                      <w:i/>
                      <w:iCs/>
                    </w:rPr>
                  </w:pPr>
                </w:p>
              </w:txbxContent>
            </v:textbox>
          </v:roundrect>
        </w:pict>
      </w:r>
    </w:p>
    <w:p w:rsidR="004B2443" w:rsidRPr="0017332A" w:rsidRDefault="004B2443" w:rsidP="004B2443">
      <w:pPr>
        <w:rPr>
          <w:rFonts w:asciiTheme="majorBidi" w:hAnsiTheme="majorBidi" w:cstheme="majorBidi"/>
          <w:sz w:val="28"/>
          <w:szCs w:val="28"/>
        </w:rPr>
      </w:pPr>
    </w:p>
    <w:p w:rsidR="004B2443" w:rsidRPr="0017332A" w:rsidRDefault="004B2443" w:rsidP="004B2443">
      <w:pPr>
        <w:rPr>
          <w:rFonts w:asciiTheme="majorBidi" w:hAnsiTheme="majorBidi" w:cstheme="majorBidi"/>
          <w:sz w:val="28"/>
          <w:szCs w:val="28"/>
        </w:rPr>
      </w:pPr>
    </w:p>
    <w:p w:rsidR="004B2443" w:rsidRPr="0017332A" w:rsidRDefault="004B2443" w:rsidP="004B2443">
      <w:pPr>
        <w:rPr>
          <w:rFonts w:asciiTheme="majorBidi" w:hAnsiTheme="majorBidi" w:cstheme="majorBidi"/>
          <w:sz w:val="28"/>
          <w:szCs w:val="28"/>
        </w:rPr>
      </w:pPr>
    </w:p>
    <w:p w:rsidR="004B2443" w:rsidRPr="0017332A" w:rsidRDefault="004B2443" w:rsidP="004B2443">
      <w:pPr>
        <w:rPr>
          <w:rFonts w:asciiTheme="majorBidi" w:hAnsiTheme="majorBidi" w:cstheme="majorBidi"/>
          <w:sz w:val="28"/>
          <w:szCs w:val="28"/>
        </w:rPr>
      </w:pPr>
    </w:p>
    <w:p w:rsidR="004B2443" w:rsidRPr="0017332A" w:rsidRDefault="004B2443" w:rsidP="004B2443">
      <w:pPr>
        <w:rPr>
          <w:rFonts w:asciiTheme="majorBidi" w:hAnsiTheme="majorBidi" w:cstheme="majorBidi"/>
          <w:sz w:val="28"/>
          <w:szCs w:val="28"/>
        </w:rPr>
      </w:pPr>
    </w:p>
    <w:p w:rsidR="004B2443" w:rsidRPr="0017332A" w:rsidRDefault="004B2443" w:rsidP="004B2443">
      <w:pPr>
        <w:rPr>
          <w:rFonts w:asciiTheme="majorBidi" w:hAnsiTheme="majorBidi" w:cstheme="majorBidi"/>
          <w:sz w:val="28"/>
          <w:szCs w:val="28"/>
        </w:rPr>
      </w:pPr>
    </w:p>
    <w:p w:rsidR="004B2443" w:rsidRPr="0017332A" w:rsidRDefault="004B2443" w:rsidP="004B2443">
      <w:pPr>
        <w:rPr>
          <w:rFonts w:asciiTheme="majorBidi" w:hAnsiTheme="majorBidi" w:cstheme="majorBidi"/>
          <w:sz w:val="28"/>
          <w:szCs w:val="28"/>
        </w:rPr>
      </w:pPr>
    </w:p>
    <w:p w:rsidR="004B2443" w:rsidRPr="0017332A" w:rsidRDefault="004B2443" w:rsidP="004B2443">
      <w:pPr>
        <w:rPr>
          <w:rFonts w:asciiTheme="majorBidi" w:hAnsiTheme="majorBidi" w:cstheme="majorBidi"/>
          <w:sz w:val="28"/>
          <w:szCs w:val="28"/>
        </w:rPr>
      </w:pPr>
    </w:p>
    <w:p w:rsidR="004B2443" w:rsidRPr="0017332A" w:rsidRDefault="004B2443" w:rsidP="004B2443">
      <w:pPr>
        <w:rPr>
          <w:rFonts w:asciiTheme="majorBidi" w:hAnsiTheme="majorBidi" w:cstheme="majorBidi"/>
          <w:sz w:val="28"/>
          <w:szCs w:val="28"/>
        </w:rPr>
      </w:pPr>
    </w:p>
    <w:p w:rsidR="004B2443" w:rsidRPr="0017332A" w:rsidRDefault="004B2443" w:rsidP="004B2443">
      <w:pPr>
        <w:rPr>
          <w:rFonts w:asciiTheme="majorBidi" w:hAnsiTheme="majorBidi" w:cstheme="majorBidi"/>
          <w:sz w:val="28"/>
          <w:szCs w:val="28"/>
        </w:rPr>
      </w:pPr>
    </w:p>
    <w:p w:rsidR="004B2443" w:rsidRPr="0017332A" w:rsidRDefault="004B2443" w:rsidP="004B2443">
      <w:pPr>
        <w:rPr>
          <w:rFonts w:asciiTheme="majorBidi" w:hAnsiTheme="majorBidi" w:cstheme="majorBidi"/>
          <w:sz w:val="28"/>
          <w:szCs w:val="28"/>
        </w:rPr>
      </w:pPr>
    </w:p>
    <w:p w:rsidR="004B2443" w:rsidRPr="0017332A" w:rsidRDefault="004B2443" w:rsidP="004B2443">
      <w:pPr>
        <w:rPr>
          <w:rFonts w:asciiTheme="majorBidi" w:hAnsiTheme="majorBidi" w:cstheme="majorBidi"/>
          <w:sz w:val="28"/>
          <w:szCs w:val="28"/>
        </w:rPr>
      </w:pPr>
    </w:p>
    <w:p w:rsidR="004B2443" w:rsidRPr="0017332A" w:rsidRDefault="004B2443" w:rsidP="004B2443">
      <w:pPr>
        <w:rPr>
          <w:rFonts w:asciiTheme="majorBidi" w:hAnsiTheme="majorBidi" w:cstheme="majorBidi"/>
          <w:sz w:val="28"/>
          <w:szCs w:val="28"/>
        </w:rPr>
      </w:pPr>
    </w:p>
    <w:p w:rsidR="004B2443" w:rsidRPr="0017332A" w:rsidRDefault="004B2443" w:rsidP="004B2443">
      <w:pPr>
        <w:rPr>
          <w:rFonts w:asciiTheme="majorBidi" w:hAnsiTheme="majorBidi" w:cstheme="majorBidi"/>
          <w:sz w:val="28"/>
          <w:szCs w:val="28"/>
        </w:rPr>
      </w:pPr>
    </w:p>
    <w:p w:rsidR="004B2443" w:rsidRPr="0017332A" w:rsidRDefault="004B2443" w:rsidP="004B2443">
      <w:pPr>
        <w:rPr>
          <w:rFonts w:asciiTheme="majorBidi" w:hAnsiTheme="majorBidi" w:cstheme="majorBidi"/>
          <w:sz w:val="28"/>
          <w:szCs w:val="28"/>
        </w:rPr>
      </w:pPr>
    </w:p>
    <w:p w:rsidR="004B2443" w:rsidRPr="0017332A" w:rsidRDefault="004B2443" w:rsidP="004B2443">
      <w:pPr>
        <w:rPr>
          <w:rFonts w:asciiTheme="majorBidi" w:hAnsiTheme="majorBidi" w:cstheme="majorBidi"/>
          <w:sz w:val="28"/>
          <w:szCs w:val="28"/>
        </w:rPr>
      </w:pPr>
    </w:p>
    <w:p w:rsidR="004B2443" w:rsidRPr="0017332A" w:rsidRDefault="004B2443" w:rsidP="004B2443">
      <w:pPr>
        <w:rPr>
          <w:rFonts w:asciiTheme="majorBidi" w:hAnsiTheme="majorBidi" w:cstheme="majorBidi"/>
          <w:sz w:val="28"/>
          <w:szCs w:val="28"/>
        </w:rPr>
      </w:pPr>
    </w:p>
    <w:p w:rsidR="004B2443" w:rsidRDefault="004B2443" w:rsidP="004B2443">
      <w:pPr>
        <w:rPr>
          <w:rFonts w:asciiTheme="majorBidi" w:hAnsiTheme="majorBidi" w:cstheme="majorBidi"/>
          <w:sz w:val="28"/>
          <w:szCs w:val="28"/>
        </w:rPr>
      </w:pPr>
    </w:p>
    <w:p w:rsidR="004B2443" w:rsidRDefault="004B2443" w:rsidP="004B2443">
      <w:pPr>
        <w:rPr>
          <w:rFonts w:asciiTheme="majorBidi" w:hAnsiTheme="majorBidi" w:cstheme="majorBidi"/>
          <w:sz w:val="28"/>
          <w:szCs w:val="28"/>
        </w:rPr>
      </w:pPr>
    </w:p>
    <w:p w:rsidR="004B2443" w:rsidRDefault="004B2443" w:rsidP="004B2443">
      <w:pPr>
        <w:jc w:val="center"/>
        <w:rPr>
          <w:rFonts w:asciiTheme="majorBidi" w:hAnsiTheme="majorBidi" w:cstheme="majorBidi"/>
          <w:sz w:val="28"/>
          <w:szCs w:val="28"/>
        </w:rPr>
      </w:pPr>
    </w:p>
    <w:p w:rsidR="004B2443" w:rsidRDefault="004B2443" w:rsidP="004B2443">
      <w:pPr>
        <w:jc w:val="center"/>
        <w:rPr>
          <w:rFonts w:asciiTheme="majorBidi" w:hAnsiTheme="majorBidi" w:cstheme="majorBidi"/>
          <w:sz w:val="28"/>
          <w:szCs w:val="28"/>
        </w:rPr>
      </w:pPr>
    </w:p>
    <w:p w:rsidR="004B2443" w:rsidRDefault="004B2443" w:rsidP="004B2443">
      <w:pPr>
        <w:jc w:val="center"/>
        <w:rPr>
          <w:rFonts w:asciiTheme="majorBidi" w:hAnsiTheme="majorBidi" w:cstheme="majorBidi"/>
          <w:sz w:val="28"/>
          <w:szCs w:val="28"/>
        </w:rPr>
      </w:pPr>
    </w:p>
    <w:p w:rsidR="004B2443" w:rsidRDefault="004B2443" w:rsidP="004B2443">
      <w:pPr>
        <w:jc w:val="center"/>
        <w:rPr>
          <w:rFonts w:asciiTheme="majorBidi" w:hAnsiTheme="majorBidi" w:cstheme="majorBidi"/>
          <w:sz w:val="28"/>
          <w:szCs w:val="28"/>
        </w:rPr>
      </w:pPr>
    </w:p>
    <w:p w:rsidR="004B2443" w:rsidRDefault="004B2443" w:rsidP="004B2443">
      <w:pPr>
        <w:jc w:val="center"/>
        <w:rPr>
          <w:rFonts w:asciiTheme="majorBidi" w:hAnsiTheme="majorBidi" w:cstheme="majorBidi"/>
          <w:sz w:val="28"/>
          <w:szCs w:val="28"/>
        </w:rPr>
      </w:pPr>
    </w:p>
    <w:p w:rsidR="004B2443" w:rsidRDefault="004B2443" w:rsidP="004B2443">
      <w:pPr>
        <w:tabs>
          <w:tab w:val="left" w:pos="2070"/>
        </w:tabs>
        <w:spacing w:line="240" w:lineRule="auto"/>
        <w:rPr>
          <w:b/>
          <w:bCs/>
          <w:sz w:val="28"/>
          <w:szCs w:val="28"/>
        </w:rPr>
      </w:pPr>
    </w:p>
    <w:p w:rsidR="0049658D" w:rsidRDefault="0049658D" w:rsidP="004B2443">
      <w:pPr>
        <w:tabs>
          <w:tab w:val="left" w:pos="2070"/>
        </w:tabs>
        <w:rPr>
          <w:sz w:val="24"/>
          <w:szCs w:val="24"/>
        </w:rPr>
      </w:pPr>
    </w:p>
    <w:p w:rsidR="004B2443" w:rsidRDefault="000973ED" w:rsidP="004B2443">
      <w:pPr>
        <w:tabs>
          <w:tab w:val="left" w:pos="2070"/>
        </w:tabs>
        <w:rPr>
          <w:sz w:val="24"/>
          <w:szCs w:val="24"/>
        </w:rPr>
      </w:pPr>
      <w:r>
        <w:rPr>
          <w:rFonts w:asciiTheme="majorBidi" w:hAnsiTheme="majorBidi" w:cstheme="majorBidi"/>
          <w:noProof/>
          <w:sz w:val="28"/>
          <w:szCs w:val="28"/>
          <w:lang w:eastAsia="fr-FR"/>
        </w:rPr>
        <w:pict>
          <v:roundrect id="_x0000_s1145" style="position:absolute;margin-left:54.75pt;margin-top:-23.55pt;width:426.75pt;height:181.05pt;z-index:251789312" arcsize="10923f" fillcolor="#cff" strokeweight="3pt">
            <v:fill r:id="rId8" o:title="Gouttelettes" rotate="t" type="tile"/>
            <v:stroke dashstyle="1 1"/>
            <v:textbox>
              <w:txbxContent>
                <w:p w:rsidR="00BE0B35" w:rsidRPr="009D7829" w:rsidRDefault="00BE0B35" w:rsidP="004B2443">
                  <w:pPr>
                    <w:rPr>
                      <w:b/>
                      <w:bCs/>
                    </w:rPr>
                  </w:pPr>
                  <w:r w:rsidRPr="009D7829">
                    <w:rPr>
                      <w:b/>
                      <w:bCs/>
                    </w:rPr>
                    <w:t>1. Pour maîtriser le financement du cycle d'exploitation l'entreprise doit assurer à la fois sa solvabilité et sa  liquidité. Rappelez la définition de ces 2 notions et expliquez quels sont les outils à sa disposition pour maîtriser ces 2 variables.</w:t>
                  </w:r>
                </w:p>
                <w:p w:rsidR="00BE0B35" w:rsidRPr="009D7829" w:rsidRDefault="00BE0B35" w:rsidP="004B2443">
                  <w:pPr>
                    <w:rPr>
                      <w:b/>
                      <w:bCs/>
                    </w:rPr>
                  </w:pPr>
                  <w:r w:rsidRPr="009D7829">
                    <w:rPr>
                      <w:b/>
                      <w:bCs/>
                    </w:rPr>
                    <w:t>2. Identifiez les risques ayant des effets sur les financements à court terme.</w:t>
                  </w:r>
                </w:p>
                <w:p w:rsidR="00BE0B35" w:rsidRPr="009D7829" w:rsidRDefault="00BE0B35" w:rsidP="004B2443">
                  <w:pPr>
                    <w:rPr>
                      <w:b/>
                      <w:bCs/>
                    </w:rPr>
                  </w:pPr>
                  <w:r w:rsidRPr="009D7829">
                    <w:rPr>
                      <w:b/>
                      <w:bCs/>
                    </w:rPr>
                    <w:t xml:space="preserve">3. Afin de </w:t>
                  </w:r>
                  <w:proofErr w:type="spellStart"/>
                  <w:r w:rsidRPr="009D7829">
                    <w:rPr>
                      <w:b/>
                      <w:bCs/>
                    </w:rPr>
                    <w:t>palier</w:t>
                  </w:r>
                  <w:proofErr w:type="spellEnd"/>
                  <w:r w:rsidRPr="009D7829">
                    <w:rPr>
                      <w:b/>
                      <w:bCs/>
                    </w:rPr>
                    <w:t xml:space="preserve"> l'insuffisance de trésorerie et de disposer d'un « coussin de sécurité » suffisant il est possible d'augmenter les ressources stables. Envisagez les principales mesures que peut prendre une en</w:t>
                  </w:r>
                  <w:r>
                    <w:rPr>
                      <w:b/>
                      <w:bCs/>
                    </w:rPr>
                    <w:t>treprise pour augmenter son FRNG</w:t>
                  </w:r>
                  <w:r w:rsidRPr="009D7829">
                    <w:rPr>
                      <w:b/>
                      <w:bCs/>
                    </w:rPr>
                    <w:t xml:space="preserve"> en envisageant pour chacune d'elles les conditions de réalisation, les difficultés, les risques.</w:t>
                  </w:r>
                </w:p>
              </w:txbxContent>
            </v:textbox>
          </v:roundrect>
        </w:pict>
      </w:r>
      <w:r w:rsidR="004B2443">
        <w:rPr>
          <w:noProof/>
          <w:sz w:val="24"/>
          <w:szCs w:val="24"/>
          <w:lang w:eastAsia="fr-FR"/>
        </w:rPr>
        <w:drawing>
          <wp:anchor distT="0" distB="0" distL="114300" distR="114300" simplePos="0" relativeHeight="251790336" behindDoc="1" locked="0" layoutInCell="1" allowOverlap="1">
            <wp:simplePos x="0" y="0"/>
            <wp:positionH relativeFrom="column">
              <wp:posOffset>-76200</wp:posOffset>
            </wp:positionH>
            <wp:positionV relativeFrom="paragraph">
              <wp:posOffset>-257175</wp:posOffset>
            </wp:positionV>
            <wp:extent cx="666750" cy="1143000"/>
            <wp:effectExtent l="19050" t="0" r="0" b="0"/>
            <wp:wrapTight wrapText="bothSides">
              <wp:wrapPolygon edited="0">
                <wp:start x="-617" y="0"/>
                <wp:lineTo x="-617" y="21240"/>
                <wp:lineTo x="21600" y="21240"/>
                <wp:lineTo x="21600" y="0"/>
                <wp:lineTo x="-617" y="0"/>
              </wp:wrapPolygon>
            </wp:wrapTight>
            <wp:docPr id="22" name="Image 3" descr="http://3.bp.blogspot.com/-JbPJr0XWd3M/TeNDkN4ZbpI/AAAAAAAAAVk/_jWqtLOI7gc/s1600/fl97-pen-795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JbPJr0XWd3M/TeNDkN4ZbpI/AAAAAAAAAVk/_jWqtLOI7gc/s1600/fl97-pen-795131.gif"/>
                    <pic:cNvPicPr>
                      <a:picLocks noChangeAspect="1" noChangeArrowheads="1"/>
                    </pic:cNvPicPr>
                  </pic:nvPicPr>
                  <pic:blipFill>
                    <a:blip r:embed="rId7" cstate="print"/>
                    <a:srcRect/>
                    <a:stretch>
                      <a:fillRect/>
                    </a:stretch>
                  </pic:blipFill>
                  <pic:spPr bwMode="auto">
                    <a:xfrm>
                      <a:off x="0" y="0"/>
                      <a:ext cx="666750" cy="1143000"/>
                    </a:xfrm>
                    <a:prstGeom prst="rect">
                      <a:avLst/>
                    </a:prstGeom>
                    <a:noFill/>
                    <a:ln w="9525">
                      <a:noFill/>
                      <a:miter lim="800000"/>
                      <a:headEnd/>
                      <a:tailEnd/>
                    </a:ln>
                  </pic:spPr>
                </pic:pic>
              </a:graphicData>
            </a:graphic>
          </wp:anchor>
        </w:drawing>
      </w:r>
    </w:p>
    <w:p w:rsidR="004B2443" w:rsidRDefault="004B2443" w:rsidP="004B2443">
      <w:pPr>
        <w:tabs>
          <w:tab w:val="left" w:pos="2070"/>
        </w:tabs>
        <w:rPr>
          <w:sz w:val="24"/>
          <w:szCs w:val="24"/>
        </w:rPr>
      </w:pPr>
    </w:p>
    <w:p w:rsidR="004B2443" w:rsidRDefault="004B2443" w:rsidP="004B2443">
      <w:pPr>
        <w:spacing w:after="0"/>
        <w:rPr>
          <w:rFonts w:asciiTheme="majorBidi" w:hAnsiTheme="majorBidi" w:cstheme="majorBidi"/>
          <w:b/>
          <w:bCs/>
          <w:sz w:val="28"/>
          <w:szCs w:val="28"/>
        </w:rPr>
      </w:pPr>
    </w:p>
    <w:p w:rsidR="004B2443" w:rsidRDefault="004B2443" w:rsidP="004B2443">
      <w:pPr>
        <w:spacing w:after="0"/>
        <w:rPr>
          <w:rFonts w:asciiTheme="majorBidi" w:hAnsiTheme="majorBidi" w:cstheme="majorBidi"/>
          <w:b/>
          <w:bCs/>
          <w:sz w:val="28"/>
          <w:szCs w:val="28"/>
        </w:rPr>
      </w:pPr>
    </w:p>
    <w:p w:rsidR="0049658D" w:rsidRDefault="0049658D" w:rsidP="004B2443">
      <w:pPr>
        <w:spacing w:after="0"/>
        <w:rPr>
          <w:rFonts w:asciiTheme="majorBidi" w:hAnsiTheme="majorBidi" w:cstheme="majorBidi"/>
          <w:b/>
          <w:bCs/>
          <w:sz w:val="28"/>
          <w:szCs w:val="28"/>
        </w:rPr>
      </w:pPr>
    </w:p>
    <w:p w:rsidR="0049658D" w:rsidRDefault="0049658D" w:rsidP="004B2443">
      <w:pPr>
        <w:spacing w:after="0"/>
        <w:rPr>
          <w:rFonts w:asciiTheme="majorBidi" w:hAnsiTheme="majorBidi" w:cstheme="majorBidi"/>
          <w:b/>
          <w:bCs/>
          <w:sz w:val="28"/>
          <w:szCs w:val="28"/>
        </w:rPr>
      </w:pPr>
    </w:p>
    <w:p w:rsidR="0049658D" w:rsidRDefault="0049658D" w:rsidP="004B2443">
      <w:pPr>
        <w:spacing w:after="0"/>
        <w:rPr>
          <w:rFonts w:asciiTheme="majorBidi" w:hAnsiTheme="majorBidi" w:cstheme="majorBidi"/>
          <w:b/>
          <w:bCs/>
          <w:sz w:val="28"/>
          <w:szCs w:val="28"/>
        </w:rPr>
      </w:pPr>
    </w:p>
    <w:p w:rsidR="0049658D" w:rsidRDefault="0049658D" w:rsidP="004B2443">
      <w:pPr>
        <w:spacing w:after="0"/>
        <w:rPr>
          <w:rFonts w:asciiTheme="majorBidi" w:hAnsiTheme="majorBidi" w:cstheme="majorBidi"/>
          <w:b/>
          <w:bCs/>
          <w:sz w:val="28"/>
          <w:szCs w:val="28"/>
        </w:rPr>
      </w:pPr>
    </w:p>
    <w:p w:rsidR="0049658D" w:rsidRDefault="0049658D" w:rsidP="004B2443">
      <w:pPr>
        <w:spacing w:after="0"/>
        <w:rPr>
          <w:rFonts w:asciiTheme="majorBidi" w:hAnsiTheme="majorBidi" w:cstheme="majorBidi"/>
          <w:b/>
          <w:bCs/>
          <w:sz w:val="28"/>
          <w:szCs w:val="28"/>
        </w:rPr>
      </w:pPr>
    </w:p>
    <w:p w:rsidR="004B2443" w:rsidRDefault="000973ED" w:rsidP="004B2443">
      <w:pPr>
        <w:spacing w:after="0"/>
        <w:rPr>
          <w:rFonts w:asciiTheme="majorBidi" w:hAnsiTheme="majorBidi" w:cstheme="majorBidi"/>
          <w:b/>
          <w:bCs/>
          <w:sz w:val="36"/>
          <w:szCs w:val="36"/>
        </w:rPr>
      </w:pPr>
      <w:r>
        <w:rPr>
          <w:rFonts w:asciiTheme="majorBidi" w:hAnsiTheme="majorBidi" w:cstheme="majorBidi"/>
          <w:b/>
          <w:bCs/>
          <w:noProof/>
          <w:sz w:val="28"/>
          <w:szCs w:val="28"/>
          <w:lang w:eastAsia="fr-FR"/>
        </w:rPr>
        <w:pict>
          <v:shape id="_x0000_s1165" type="#_x0000_t13" style="position:absolute;margin-left:-.85pt;margin-top:3.7pt;width:18.7pt;height:7.15pt;z-index:251793408"/>
        </w:pict>
      </w:r>
      <w:r w:rsidR="004B2443" w:rsidRPr="00827313">
        <w:rPr>
          <w:rFonts w:asciiTheme="majorBidi" w:hAnsiTheme="majorBidi" w:cstheme="majorBidi"/>
          <w:b/>
          <w:bCs/>
          <w:sz w:val="28"/>
          <w:szCs w:val="28"/>
        </w:rPr>
        <w:t xml:space="preserve"> </w:t>
      </w:r>
      <w:r w:rsidR="00A27CC2">
        <w:rPr>
          <w:rFonts w:asciiTheme="majorBidi" w:hAnsiTheme="majorBidi" w:cstheme="majorBidi"/>
          <w:b/>
          <w:bCs/>
          <w:sz w:val="28"/>
          <w:szCs w:val="28"/>
        </w:rPr>
        <w:t xml:space="preserve">       </w:t>
      </w:r>
      <w:r w:rsidR="00A27CC2" w:rsidRPr="00A27CC2">
        <w:rPr>
          <w:rFonts w:asciiTheme="majorBidi" w:hAnsiTheme="majorBidi" w:cstheme="majorBidi"/>
          <w:b/>
          <w:bCs/>
          <w:sz w:val="36"/>
          <w:szCs w:val="36"/>
        </w:rPr>
        <w:t>Etude 2</w:t>
      </w:r>
      <w:r w:rsidR="004B2443" w:rsidRPr="00A27CC2">
        <w:rPr>
          <w:rFonts w:asciiTheme="majorBidi" w:hAnsiTheme="majorBidi" w:cstheme="majorBidi"/>
          <w:b/>
          <w:bCs/>
          <w:sz w:val="36"/>
          <w:szCs w:val="36"/>
        </w:rPr>
        <w:t xml:space="preserve"> </w:t>
      </w:r>
      <w:r w:rsidR="00A27CC2">
        <w:rPr>
          <w:rFonts w:asciiTheme="majorBidi" w:hAnsiTheme="majorBidi" w:cstheme="majorBidi"/>
          <w:b/>
          <w:bCs/>
          <w:sz w:val="36"/>
          <w:szCs w:val="36"/>
        </w:rPr>
        <w:t xml:space="preserve">- </w:t>
      </w:r>
      <w:r w:rsidR="00DD3464">
        <w:rPr>
          <w:rFonts w:asciiTheme="majorBidi" w:hAnsiTheme="majorBidi" w:cstheme="majorBidi"/>
          <w:b/>
          <w:bCs/>
          <w:sz w:val="36"/>
          <w:szCs w:val="36"/>
        </w:rPr>
        <w:t>Le</w:t>
      </w:r>
      <w:r w:rsidR="004B2443" w:rsidRPr="00A27CC2">
        <w:rPr>
          <w:rFonts w:asciiTheme="majorBidi" w:hAnsiTheme="majorBidi" w:cstheme="majorBidi"/>
          <w:b/>
          <w:bCs/>
          <w:sz w:val="36"/>
          <w:szCs w:val="36"/>
        </w:rPr>
        <w:t xml:space="preserve"> financement à long terme   </w:t>
      </w:r>
    </w:p>
    <w:p w:rsidR="00DD3464" w:rsidRPr="00A27CC2" w:rsidRDefault="00DD3464" w:rsidP="004B2443">
      <w:pPr>
        <w:spacing w:after="0"/>
        <w:rPr>
          <w:rFonts w:asciiTheme="majorBidi" w:hAnsiTheme="majorBidi" w:cstheme="majorBidi"/>
          <w:b/>
          <w:bCs/>
          <w:sz w:val="36"/>
          <w:szCs w:val="36"/>
        </w:rPr>
      </w:pPr>
    </w:p>
    <w:p w:rsidR="004B2443" w:rsidRPr="00DD3464" w:rsidRDefault="00DD3464" w:rsidP="00DD3464">
      <w:pPr>
        <w:pStyle w:val="Paragraphedeliste"/>
        <w:numPr>
          <w:ilvl w:val="0"/>
          <w:numId w:val="4"/>
        </w:numPr>
        <w:spacing w:after="0"/>
        <w:rPr>
          <w:rFonts w:asciiTheme="majorBidi" w:hAnsiTheme="majorBidi" w:cstheme="majorBidi"/>
          <w:sz w:val="28"/>
          <w:szCs w:val="28"/>
        </w:rPr>
      </w:pPr>
      <w:r>
        <w:rPr>
          <w:rFonts w:asciiTheme="majorBidi" w:hAnsiTheme="majorBidi" w:cstheme="majorBidi"/>
          <w:sz w:val="28"/>
          <w:szCs w:val="28"/>
        </w:rPr>
        <w:t xml:space="preserve">Besoins de financement </w:t>
      </w:r>
    </w:p>
    <w:p w:rsidR="004B2443" w:rsidRDefault="000973ED" w:rsidP="004B2443">
      <w:pPr>
        <w:spacing w:after="0"/>
        <w:rPr>
          <w:rFonts w:asciiTheme="majorBidi" w:hAnsiTheme="majorBidi" w:cstheme="majorBidi"/>
          <w:sz w:val="28"/>
          <w:szCs w:val="28"/>
        </w:rPr>
      </w:pPr>
      <w:r>
        <w:rPr>
          <w:rFonts w:asciiTheme="majorBidi" w:hAnsiTheme="majorBidi" w:cstheme="majorBidi"/>
          <w:noProof/>
          <w:sz w:val="28"/>
          <w:szCs w:val="28"/>
          <w:lang w:eastAsia="fr-FR"/>
        </w:rPr>
        <w:pict>
          <v:roundrect id="_x0000_s1093" style="position:absolute;margin-left:0;margin-top:17.55pt;width:112.5pt;height:34.5pt;z-index:251730944" arcsize="10923f" strokecolor="#7030a0" strokeweight="2.25pt">
            <v:textbox style="mso-next-textbox:#_x0000_s1093">
              <w:txbxContent>
                <w:p w:rsidR="00BE0B35" w:rsidRPr="00B74C07" w:rsidRDefault="00BE0B35" w:rsidP="004B2443">
                  <w:pPr>
                    <w:rPr>
                      <w:rFonts w:asciiTheme="majorBidi" w:hAnsiTheme="majorBidi" w:cstheme="majorBidi"/>
                      <w:b/>
                      <w:bCs/>
                      <w:sz w:val="28"/>
                      <w:szCs w:val="28"/>
                      <w:u w:val="single"/>
                    </w:rPr>
                  </w:pPr>
                  <w:r w:rsidRPr="00B74C07">
                    <w:rPr>
                      <w:rFonts w:asciiTheme="majorBidi" w:hAnsiTheme="majorBidi" w:cstheme="majorBidi"/>
                      <w:b/>
                      <w:bCs/>
                      <w:sz w:val="28"/>
                      <w:szCs w:val="28"/>
                      <w:u w:val="single"/>
                    </w:rPr>
                    <w:t>Document N°</w:t>
                  </w:r>
                  <w:r>
                    <w:rPr>
                      <w:rFonts w:asciiTheme="majorBidi" w:hAnsiTheme="majorBidi" w:cstheme="majorBidi"/>
                      <w:b/>
                      <w:bCs/>
                      <w:sz w:val="28"/>
                      <w:szCs w:val="28"/>
                      <w:u w:val="single"/>
                    </w:rPr>
                    <w:t>1</w:t>
                  </w:r>
                </w:p>
              </w:txbxContent>
            </v:textbox>
          </v:roundrect>
        </w:pict>
      </w:r>
    </w:p>
    <w:p w:rsidR="0049658D" w:rsidRDefault="0049658D" w:rsidP="004B2443">
      <w:pPr>
        <w:spacing w:after="0"/>
        <w:rPr>
          <w:rFonts w:asciiTheme="majorBidi" w:hAnsiTheme="majorBidi" w:cstheme="majorBidi"/>
          <w:sz w:val="28"/>
          <w:szCs w:val="28"/>
        </w:rPr>
      </w:pPr>
    </w:p>
    <w:p w:rsidR="0049658D" w:rsidRDefault="0049658D" w:rsidP="004B2443">
      <w:pPr>
        <w:spacing w:after="0"/>
        <w:rPr>
          <w:rFonts w:asciiTheme="majorBidi" w:hAnsiTheme="majorBidi" w:cstheme="majorBidi"/>
          <w:sz w:val="28"/>
          <w:szCs w:val="28"/>
        </w:rPr>
      </w:pPr>
    </w:p>
    <w:p w:rsidR="004B2443" w:rsidRDefault="000973ED" w:rsidP="004B2443">
      <w:pPr>
        <w:spacing w:after="0"/>
        <w:rPr>
          <w:rFonts w:asciiTheme="majorBidi" w:hAnsiTheme="majorBidi" w:cstheme="majorBidi"/>
          <w:sz w:val="28"/>
          <w:szCs w:val="28"/>
        </w:rPr>
      </w:pPr>
      <w:r>
        <w:rPr>
          <w:rFonts w:asciiTheme="majorBidi" w:hAnsiTheme="majorBidi" w:cstheme="majorBidi"/>
          <w:noProof/>
          <w:sz w:val="28"/>
          <w:szCs w:val="28"/>
          <w:lang w:eastAsia="fr-FR"/>
        </w:rPr>
        <w:pict>
          <v:roundrect id="_x0000_s1094" style="position:absolute;margin-left:-18pt;margin-top:5.95pt;width:560.25pt;height:229.5pt;z-index:251731968" arcsize="10923f">
            <v:textbox>
              <w:txbxContent>
                <w:p w:rsidR="00BE0B35" w:rsidRPr="00873BF0" w:rsidRDefault="00BE0B35" w:rsidP="004B2443">
                  <w:pPr>
                    <w:spacing w:after="0"/>
                    <w:rPr>
                      <w:b/>
                      <w:bCs/>
                      <w:sz w:val="24"/>
                      <w:szCs w:val="24"/>
                    </w:rPr>
                  </w:pPr>
                  <w:r w:rsidRPr="00873BF0">
                    <w:rPr>
                      <w:b/>
                      <w:bCs/>
                      <w:sz w:val="24"/>
                      <w:szCs w:val="24"/>
                    </w:rPr>
                    <w:t>Les différents types d'investissements.</w:t>
                  </w:r>
                </w:p>
                <w:p w:rsidR="00BE0B35" w:rsidRPr="00873BF0" w:rsidRDefault="00BE0B35" w:rsidP="004B2443">
                  <w:pPr>
                    <w:spacing w:after="0"/>
                    <w:rPr>
                      <w:sz w:val="24"/>
                      <w:szCs w:val="24"/>
                    </w:rPr>
                  </w:pPr>
                  <w:r w:rsidRPr="00873BF0">
                    <w:rPr>
                      <w:sz w:val="24"/>
                      <w:szCs w:val="24"/>
                    </w:rPr>
                    <w:t>On peut distinguer trois grands types d'investissement dans les entreprises</w:t>
                  </w:r>
                </w:p>
                <w:p w:rsidR="00BE0B35" w:rsidRPr="00873BF0" w:rsidRDefault="00BE0B35" w:rsidP="004B2443">
                  <w:pPr>
                    <w:spacing w:after="0"/>
                    <w:rPr>
                      <w:sz w:val="24"/>
                      <w:szCs w:val="24"/>
                    </w:rPr>
                  </w:pPr>
                  <w:r w:rsidRPr="00873BF0">
                    <w:rPr>
                      <w:sz w:val="24"/>
                      <w:szCs w:val="24"/>
                    </w:rPr>
                    <w:t>- les investissements par nature : corporels, incorporels et financiers (</w:t>
                  </w:r>
                  <w:proofErr w:type="spellStart"/>
                  <w:r w:rsidRPr="00873BF0">
                    <w:rPr>
                      <w:sz w:val="24"/>
                      <w:szCs w:val="24"/>
                    </w:rPr>
                    <w:t>cf</w:t>
                  </w:r>
                  <w:proofErr w:type="spellEnd"/>
                  <w:r w:rsidRPr="00873BF0">
                    <w:rPr>
                      <w:sz w:val="24"/>
                      <w:szCs w:val="24"/>
                    </w:rPr>
                    <w:t xml:space="preserve"> partie découvrir de ce chapitre)</w:t>
                  </w:r>
                </w:p>
                <w:p w:rsidR="00BE0B35" w:rsidRPr="00873BF0" w:rsidRDefault="00BE0B35" w:rsidP="004B2443">
                  <w:pPr>
                    <w:spacing w:after="0"/>
                    <w:rPr>
                      <w:sz w:val="24"/>
                      <w:szCs w:val="24"/>
                    </w:rPr>
                  </w:pPr>
                  <w:r w:rsidRPr="00873BF0">
                    <w:rPr>
                      <w:sz w:val="24"/>
                      <w:szCs w:val="24"/>
                    </w:rPr>
                    <w:t>- les investissements par destination : de renouvellement, de modernisation, de productivité, de capacité, de sécurité, d'innovation</w:t>
                  </w:r>
                </w:p>
                <w:p w:rsidR="00BE0B35" w:rsidRPr="00873BF0" w:rsidRDefault="00BE0B35" w:rsidP="004B2443">
                  <w:pPr>
                    <w:spacing w:after="0"/>
                    <w:rPr>
                      <w:sz w:val="24"/>
                      <w:szCs w:val="24"/>
                    </w:rPr>
                  </w:pPr>
                  <w:r w:rsidRPr="00873BF0">
                    <w:rPr>
                      <w:sz w:val="24"/>
                      <w:szCs w:val="24"/>
                    </w:rPr>
                    <w:t>Et enfin</w:t>
                  </w:r>
                </w:p>
                <w:p w:rsidR="00BE0B35" w:rsidRPr="00873BF0" w:rsidRDefault="00BE0B35" w:rsidP="004B2443">
                  <w:pPr>
                    <w:spacing w:after="0"/>
                    <w:rPr>
                      <w:b/>
                      <w:bCs/>
                      <w:sz w:val="24"/>
                      <w:szCs w:val="24"/>
                    </w:rPr>
                  </w:pPr>
                  <w:r w:rsidRPr="00873BF0">
                    <w:rPr>
                      <w:sz w:val="24"/>
                      <w:szCs w:val="24"/>
                    </w:rPr>
                    <w:t>- les investissements stratégiques parmi ces investissements on peut citer</w:t>
                  </w:r>
                </w:p>
                <w:p w:rsidR="00BE0B35" w:rsidRPr="00873BF0" w:rsidRDefault="00BE0B35" w:rsidP="004B2443">
                  <w:pPr>
                    <w:spacing w:after="0"/>
                    <w:rPr>
                      <w:sz w:val="24"/>
                      <w:szCs w:val="24"/>
                    </w:rPr>
                  </w:pPr>
                  <w:r w:rsidRPr="00873BF0">
                    <w:rPr>
                      <w:sz w:val="24"/>
                      <w:szCs w:val="24"/>
                    </w:rPr>
                    <w:t>- les investissements défensifs pour maintenir sa position sur le marché - les investissements offensifs pour renforcer sa position sur le marché - les investissements de diversification</w:t>
                  </w:r>
                </w:p>
                <w:p w:rsidR="00BE0B35" w:rsidRDefault="00BE0B35" w:rsidP="004B2443">
                  <w:pPr>
                    <w:spacing w:after="0"/>
                    <w:rPr>
                      <w:sz w:val="24"/>
                      <w:szCs w:val="24"/>
                    </w:rPr>
                  </w:pPr>
                  <w:r w:rsidRPr="00873BF0">
                    <w:rPr>
                      <w:sz w:val="24"/>
                      <w:szCs w:val="24"/>
                    </w:rPr>
                    <w:t>Dans tous les cas l'investissement est garant de la croissance future de l'entreprise et da</w:t>
                  </w:r>
                  <w:r>
                    <w:rPr>
                      <w:sz w:val="24"/>
                      <w:szCs w:val="24"/>
                    </w:rPr>
                    <w:t xml:space="preserve">ns la réalité les distinctions </w:t>
                  </w:r>
                  <w:r w:rsidRPr="00873BF0">
                    <w:rPr>
                      <w:sz w:val="24"/>
                      <w:szCs w:val="24"/>
                    </w:rPr>
                    <w:t>entre les différentes typologies ne sont pas aussi marquées car les entreprises définissent des politiques d'investissements dont l'arbitrage relève de la direction générale.</w:t>
                  </w:r>
                </w:p>
                <w:p w:rsidR="00BE0B35" w:rsidRPr="00873BF0" w:rsidRDefault="00BE0B35" w:rsidP="004B2443">
                  <w:pPr>
                    <w:spacing w:after="0"/>
                    <w:rPr>
                      <w:sz w:val="24"/>
                      <w:szCs w:val="24"/>
                    </w:rPr>
                  </w:pPr>
                </w:p>
              </w:txbxContent>
            </v:textbox>
          </v:roundrect>
        </w:pict>
      </w:r>
    </w:p>
    <w:p w:rsidR="004B2443" w:rsidRDefault="004B2443" w:rsidP="004B2443">
      <w:pPr>
        <w:rPr>
          <w:rFonts w:asciiTheme="majorBidi" w:hAnsiTheme="majorBidi" w:cstheme="majorBidi"/>
          <w:sz w:val="28"/>
          <w:szCs w:val="28"/>
        </w:rPr>
      </w:pPr>
    </w:p>
    <w:p w:rsidR="004B2443" w:rsidRDefault="004B2443" w:rsidP="004B2443">
      <w:pPr>
        <w:rPr>
          <w:rFonts w:asciiTheme="majorBidi" w:hAnsiTheme="majorBidi" w:cstheme="majorBidi"/>
          <w:sz w:val="28"/>
          <w:szCs w:val="28"/>
        </w:rPr>
      </w:pPr>
    </w:p>
    <w:p w:rsidR="004B2443" w:rsidRPr="00422284" w:rsidRDefault="004B2443" w:rsidP="004B2443">
      <w:pPr>
        <w:rPr>
          <w:rFonts w:asciiTheme="majorBidi" w:hAnsiTheme="majorBidi" w:cstheme="majorBidi"/>
          <w:sz w:val="28"/>
          <w:szCs w:val="28"/>
        </w:rPr>
      </w:pPr>
    </w:p>
    <w:p w:rsidR="004B2443" w:rsidRPr="00422284" w:rsidRDefault="004B2443" w:rsidP="004B2443">
      <w:pPr>
        <w:rPr>
          <w:rFonts w:asciiTheme="majorBidi" w:hAnsiTheme="majorBidi" w:cstheme="majorBidi"/>
          <w:sz w:val="28"/>
          <w:szCs w:val="28"/>
        </w:rPr>
      </w:pPr>
    </w:p>
    <w:p w:rsidR="004B2443" w:rsidRPr="00422284" w:rsidRDefault="004B2443" w:rsidP="004B2443">
      <w:pPr>
        <w:rPr>
          <w:rFonts w:asciiTheme="majorBidi" w:hAnsiTheme="majorBidi" w:cstheme="majorBidi"/>
          <w:sz w:val="28"/>
          <w:szCs w:val="28"/>
        </w:rPr>
      </w:pPr>
    </w:p>
    <w:p w:rsidR="004B2443" w:rsidRPr="00422284" w:rsidRDefault="004B2443" w:rsidP="004B2443">
      <w:pPr>
        <w:rPr>
          <w:rFonts w:asciiTheme="majorBidi" w:hAnsiTheme="majorBidi" w:cstheme="majorBidi"/>
          <w:sz w:val="28"/>
          <w:szCs w:val="28"/>
        </w:rPr>
      </w:pPr>
    </w:p>
    <w:p w:rsidR="004B2443" w:rsidRPr="00422284" w:rsidRDefault="004B2443" w:rsidP="004B2443">
      <w:pPr>
        <w:rPr>
          <w:rFonts w:asciiTheme="majorBidi" w:hAnsiTheme="majorBidi" w:cstheme="majorBidi"/>
          <w:sz w:val="28"/>
          <w:szCs w:val="28"/>
        </w:rPr>
      </w:pPr>
    </w:p>
    <w:p w:rsidR="004B2443" w:rsidRPr="00422284" w:rsidRDefault="004B2443" w:rsidP="004B2443">
      <w:pPr>
        <w:rPr>
          <w:rFonts w:asciiTheme="majorBidi" w:hAnsiTheme="majorBidi" w:cstheme="majorBidi"/>
          <w:sz w:val="28"/>
          <w:szCs w:val="28"/>
        </w:rPr>
      </w:pPr>
    </w:p>
    <w:p w:rsidR="004B2443" w:rsidRDefault="004B2443" w:rsidP="004B2443">
      <w:pPr>
        <w:rPr>
          <w:rFonts w:asciiTheme="majorBidi" w:hAnsiTheme="majorBidi" w:cstheme="majorBidi"/>
          <w:sz w:val="28"/>
          <w:szCs w:val="28"/>
        </w:rPr>
      </w:pPr>
    </w:p>
    <w:p w:rsidR="0049658D" w:rsidRDefault="0049658D" w:rsidP="004B2443">
      <w:pPr>
        <w:ind w:firstLine="708"/>
        <w:rPr>
          <w:rFonts w:asciiTheme="majorBidi" w:hAnsiTheme="majorBidi" w:cstheme="majorBidi"/>
          <w:sz w:val="28"/>
          <w:szCs w:val="28"/>
        </w:rPr>
      </w:pPr>
    </w:p>
    <w:p w:rsidR="001A13B5" w:rsidRDefault="001A13B5" w:rsidP="004B2443">
      <w:pPr>
        <w:ind w:firstLine="708"/>
        <w:rPr>
          <w:rFonts w:asciiTheme="majorBidi" w:hAnsiTheme="majorBidi" w:cstheme="majorBidi"/>
          <w:sz w:val="28"/>
          <w:szCs w:val="28"/>
        </w:rPr>
      </w:pPr>
    </w:p>
    <w:p w:rsidR="001A13B5" w:rsidRDefault="001A13B5" w:rsidP="004B2443">
      <w:pPr>
        <w:ind w:firstLine="708"/>
        <w:rPr>
          <w:rFonts w:asciiTheme="majorBidi" w:hAnsiTheme="majorBidi" w:cstheme="majorBidi"/>
          <w:sz w:val="28"/>
          <w:szCs w:val="28"/>
        </w:rPr>
      </w:pPr>
    </w:p>
    <w:p w:rsidR="001A13B5" w:rsidRDefault="001A13B5" w:rsidP="004B2443">
      <w:pPr>
        <w:ind w:firstLine="708"/>
        <w:rPr>
          <w:rFonts w:asciiTheme="majorBidi" w:hAnsiTheme="majorBidi" w:cstheme="majorBidi"/>
          <w:sz w:val="28"/>
          <w:szCs w:val="28"/>
        </w:rPr>
      </w:pPr>
    </w:p>
    <w:p w:rsidR="001A13B5" w:rsidRDefault="001A13B5" w:rsidP="004B2443">
      <w:pPr>
        <w:ind w:firstLine="708"/>
        <w:rPr>
          <w:rFonts w:asciiTheme="majorBidi" w:hAnsiTheme="majorBidi" w:cstheme="majorBidi"/>
          <w:sz w:val="28"/>
          <w:szCs w:val="28"/>
        </w:rPr>
      </w:pPr>
    </w:p>
    <w:p w:rsidR="001A13B5" w:rsidRDefault="001A13B5" w:rsidP="004B2443">
      <w:pPr>
        <w:ind w:firstLine="708"/>
        <w:rPr>
          <w:rFonts w:asciiTheme="majorBidi" w:hAnsiTheme="majorBidi" w:cstheme="majorBidi"/>
          <w:sz w:val="28"/>
          <w:szCs w:val="28"/>
        </w:rPr>
      </w:pPr>
    </w:p>
    <w:p w:rsidR="001A13B5" w:rsidRDefault="000973ED" w:rsidP="004B2443">
      <w:pPr>
        <w:ind w:firstLine="708"/>
        <w:rPr>
          <w:rFonts w:asciiTheme="majorBidi" w:hAnsiTheme="majorBidi" w:cstheme="majorBidi"/>
          <w:sz w:val="28"/>
          <w:szCs w:val="28"/>
        </w:rPr>
      </w:pPr>
      <w:r>
        <w:rPr>
          <w:rFonts w:asciiTheme="majorBidi" w:hAnsiTheme="majorBidi" w:cstheme="majorBidi"/>
          <w:noProof/>
          <w:sz w:val="28"/>
          <w:szCs w:val="28"/>
          <w:lang w:eastAsia="fr-FR"/>
        </w:rPr>
        <w:pict>
          <v:roundrect id="_x0000_s1095" style="position:absolute;left:0;text-align:left;margin-left:-14.25pt;margin-top:-26.25pt;width:112.5pt;height:34.5pt;z-index:251732992" arcsize="10923f" strokecolor="#7030a0" strokeweight="2.25pt">
            <v:textbox style="mso-next-textbox:#_x0000_s1095">
              <w:txbxContent>
                <w:p w:rsidR="00BE0B35" w:rsidRPr="00B74C07" w:rsidRDefault="00BE0B35" w:rsidP="004B2443">
                  <w:pPr>
                    <w:rPr>
                      <w:rFonts w:asciiTheme="majorBidi" w:hAnsiTheme="majorBidi" w:cstheme="majorBidi"/>
                      <w:b/>
                      <w:bCs/>
                      <w:sz w:val="28"/>
                      <w:szCs w:val="28"/>
                      <w:u w:val="single"/>
                    </w:rPr>
                  </w:pPr>
                  <w:r w:rsidRPr="00B74C07">
                    <w:rPr>
                      <w:rFonts w:asciiTheme="majorBidi" w:hAnsiTheme="majorBidi" w:cstheme="majorBidi"/>
                      <w:b/>
                      <w:bCs/>
                      <w:sz w:val="28"/>
                      <w:szCs w:val="28"/>
                      <w:u w:val="single"/>
                    </w:rPr>
                    <w:t>Document N°</w:t>
                  </w:r>
                  <w:r>
                    <w:rPr>
                      <w:rFonts w:asciiTheme="majorBidi" w:hAnsiTheme="majorBidi" w:cstheme="majorBidi"/>
                      <w:b/>
                      <w:bCs/>
                      <w:sz w:val="28"/>
                      <w:szCs w:val="28"/>
                      <w:u w:val="single"/>
                    </w:rPr>
                    <w:t>2</w:t>
                  </w:r>
                </w:p>
              </w:txbxContent>
            </v:textbox>
          </v:roundrect>
        </w:pict>
      </w:r>
    </w:p>
    <w:p w:rsidR="004B2443" w:rsidRDefault="000973ED" w:rsidP="004B2443">
      <w:pPr>
        <w:ind w:firstLine="708"/>
        <w:rPr>
          <w:rFonts w:asciiTheme="majorBidi" w:hAnsiTheme="majorBidi" w:cstheme="majorBidi"/>
          <w:sz w:val="28"/>
          <w:szCs w:val="28"/>
        </w:rPr>
      </w:pPr>
      <w:r>
        <w:rPr>
          <w:rFonts w:asciiTheme="majorBidi" w:hAnsiTheme="majorBidi" w:cstheme="majorBidi"/>
          <w:noProof/>
          <w:sz w:val="28"/>
          <w:szCs w:val="28"/>
          <w:lang w:eastAsia="fr-FR"/>
        </w:rPr>
        <w:pict>
          <v:roundrect id="_x0000_s1096" style="position:absolute;left:0;text-align:left;margin-left:-18pt;margin-top:3.3pt;width:560.25pt;height:288.75pt;z-index:251734016" arcsize="10923f">
            <v:textbox>
              <w:txbxContent>
                <w:p w:rsidR="00BE0B35" w:rsidRPr="00E3669B" w:rsidRDefault="00BE0B35" w:rsidP="004B2443">
                  <w:pPr>
                    <w:spacing w:after="0"/>
                    <w:rPr>
                      <w:sz w:val="24"/>
                      <w:szCs w:val="24"/>
                    </w:rPr>
                  </w:pPr>
                  <w:r w:rsidRPr="00E3669B">
                    <w:rPr>
                      <w:sz w:val="24"/>
                      <w:szCs w:val="24"/>
                    </w:rPr>
                    <w:t>Le processus d'investissement</w:t>
                  </w:r>
                </w:p>
                <w:p w:rsidR="00BE0B35" w:rsidRPr="00E3669B" w:rsidRDefault="00BE0B35" w:rsidP="004B2443">
                  <w:pPr>
                    <w:spacing w:after="0"/>
                    <w:rPr>
                      <w:sz w:val="24"/>
                      <w:szCs w:val="24"/>
                    </w:rPr>
                  </w:pPr>
                  <w:r w:rsidRPr="00E3669B">
                    <w:rPr>
                      <w:sz w:val="24"/>
                      <w:szCs w:val="24"/>
                    </w:rPr>
                    <w:t>Le processus d'investissement est caractérisé par sa longueur car il s</w:t>
                  </w:r>
                  <w:r>
                    <w:rPr>
                      <w:sz w:val="24"/>
                      <w:szCs w:val="24"/>
                    </w:rPr>
                    <w:t>'écoule en général plusieurs ann</w:t>
                  </w:r>
                  <w:r w:rsidRPr="00E3669B">
                    <w:rPr>
                      <w:sz w:val="24"/>
                      <w:szCs w:val="24"/>
                    </w:rPr>
                    <w:t>ées entre tes études préalables et la fin de vie de l'investissement. En général on distingue quatre phases</w:t>
                  </w:r>
                  <w:r>
                    <w:rPr>
                      <w:sz w:val="24"/>
                      <w:szCs w:val="24"/>
                    </w:rPr>
                    <w:t xml:space="preserve"> </w:t>
                  </w:r>
                  <w:r w:rsidRPr="00E3669B">
                    <w:rPr>
                      <w:sz w:val="24"/>
                      <w:szCs w:val="24"/>
                    </w:rPr>
                    <w:t>:</w:t>
                  </w:r>
                </w:p>
                <w:p w:rsidR="00BE0B35" w:rsidRPr="00E3669B" w:rsidRDefault="00BE0B35" w:rsidP="004B2443">
                  <w:pPr>
                    <w:spacing w:after="0"/>
                    <w:rPr>
                      <w:sz w:val="24"/>
                      <w:szCs w:val="24"/>
                    </w:rPr>
                  </w:pPr>
                  <w:r>
                    <w:rPr>
                      <w:sz w:val="24"/>
                      <w:szCs w:val="24"/>
                    </w:rPr>
                    <w:t xml:space="preserve">1ere </w:t>
                  </w:r>
                  <w:r w:rsidRPr="00E3669B">
                    <w:rPr>
                      <w:sz w:val="24"/>
                      <w:szCs w:val="24"/>
                    </w:rPr>
                    <w:t>phase : phase de conception-présélection de projets</w:t>
                  </w:r>
                </w:p>
                <w:p w:rsidR="00BE0B35" w:rsidRPr="00E3669B" w:rsidRDefault="00BE0B35" w:rsidP="004B2443">
                  <w:pPr>
                    <w:spacing w:after="0"/>
                    <w:rPr>
                      <w:sz w:val="24"/>
                      <w:szCs w:val="24"/>
                    </w:rPr>
                  </w:pPr>
                  <w:r w:rsidRPr="00E3669B">
                    <w:rPr>
                      <w:sz w:val="24"/>
                      <w:szCs w:val="24"/>
                    </w:rPr>
                    <w:t>2e phase : la sélection du projet définitif</w:t>
                  </w:r>
                </w:p>
                <w:p w:rsidR="00BE0B35" w:rsidRPr="00E3669B" w:rsidRDefault="00BE0B35" w:rsidP="004B2443">
                  <w:pPr>
                    <w:spacing w:after="0"/>
                    <w:rPr>
                      <w:sz w:val="24"/>
                      <w:szCs w:val="24"/>
                    </w:rPr>
                  </w:pPr>
                  <w:r w:rsidRPr="00E3669B">
                    <w:rPr>
                      <w:sz w:val="24"/>
                      <w:szCs w:val="24"/>
                    </w:rPr>
                    <w:t>3e phase : la matérialisation du projet avec planification et schéma budgétaire</w:t>
                  </w:r>
                </w:p>
                <w:p w:rsidR="00BE0B35" w:rsidRPr="00E3669B" w:rsidRDefault="00BE0B35" w:rsidP="004B2443">
                  <w:pPr>
                    <w:spacing w:after="0"/>
                    <w:rPr>
                      <w:sz w:val="24"/>
                      <w:szCs w:val="24"/>
                    </w:rPr>
                  </w:pPr>
                  <w:r w:rsidRPr="00E3669B">
                    <w:rPr>
                      <w:sz w:val="24"/>
                      <w:szCs w:val="24"/>
                    </w:rPr>
                    <w:t>4e phase : le suivi</w:t>
                  </w:r>
                </w:p>
                <w:p w:rsidR="00BE0B35" w:rsidRPr="00E3669B" w:rsidRDefault="00BE0B35" w:rsidP="004B2443">
                  <w:pPr>
                    <w:spacing w:after="0"/>
                    <w:rPr>
                      <w:sz w:val="24"/>
                      <w:szCs w:val="24"/>
                    </w:rPr>
                  </w:pPr>
                  <w:r w:rsidRPr="00E3669B">
                    <w:rPr>
                      <w:sz w:val="24"/>
                      <w:szCs w:val="24"/>
                    </w:rPr>
                    <w:t>L'évaluation financière d'un investissement est primordiale, elle passe par la connaissance des paramètres suivants</w:t>
                  </w:r>
                  <w:r>
                    <w:rPr>
                      <w:sz w:val="24"/>
                      <w:szCs w:val="24"/>
                    </w:rPr>
                    <w:t xml:space="preserve"> </w:t>
                  </w:r>
                  <w:r w:rsidRPr="00E3669B">
                    <w:rPr>
                      <w:sz w:val="24"/>
                      <w:szCs w:val="24"/>
                    </w:rPr>
                    <w:t>:</w:t>
                  </w:r>
                </w:p>
                <w:p w:rsidR="00BE0B35" w:rsidRPr="00E3669B" w:rsidRDefault="00BE0B35" w:rsidP="004B2443">
                  <w:pPr>
                    <w:spacing w:after="0"/>
                    <w:rPr>
                      <w:sz w:val="24"/>
                      <w:szCs w:val="24"/>
                    </w:rPr>
                  </w:pPr>
                  <w:r w:rsidRPr="00E3669B">
                    <w:rPr>
                      <w:sz w:val="24"/>
                      <w:szCs w:val="24"/>
                    </w:rPr>
                    <w:t>- détermination du montant de l'investissement initial</w:t>
                  </w:r>
                </w:p>
                <w:p w:rsidR="00BE0B35" w:rsidRPr="00E3669B" w:rsidRDefault="00BE0B35" w:rsidP="004B2443">
                  <w:pPr>
                    <w:spacing w:after="0"/>
                    <w:rPr>
                      <w:sz w:val="24"/>
                      <w:szCs w:val="24"/>
                    </w:rPr>
                  </w:pPr>
                  <w:r w:rsidRPr="00E3669B">
                    <w:rPr>
                      <w:sz w:val="24"/>
                      <w:szCs w:val="24"/>
                    </w:rPr>
                    <w:t>- estimation de sa durée de vie</w:t>
                  </w:r>
                </w:p>
                <w:p w:rsidR="00BE0B35" w:rsidRPr="00E3669B" w:rsidRDefault="00BE0B35" w:rsidP="004B2443">
                  <w:pPr>
                    <w:spacing w:after="0"/>
                    <w:rPr>
                      <w:sz w:val="24"/>
                      <w:szCs w:val="24"/>
                    </w:rPr>
                  </w:pPr>
                  <w:r w:rsidRPr="00E3669B">
                    <w:rPr>
                      <w:sz w:val="24"/>
                      <w:szCs w:val="24"/>
                    </w:rPr>
                    <w:t>- calcul des flux de trésorerie générés et la rentabilité</w:t>
                  </w:r>
                </w:p>
                <w:p w:rsidR="00BE0B35" w:rsidRDefault="00BE0B35" w:rsidP="004B2443">
                  <w:pPr>
                    <w:spacing w:after="0"/>
                    <w:rPr>
                      <w:sz w:val="24"/>
                      <w:szCs w:val="24"/>
                    </w:rPr>
                  </w:pPr>
                  <w:r w:rsidRPr="00E3669B">
                    <w:rPr>
                      <w:sz w:val="24"/>
                      <w:szCs w:val="24"/>
                    </w:rPr>
                    <w:t>- la valeur résiduelle à la fin de la durée de vie</w:t>
                  </w:r>
                </w:p>
                <w:p w:rsidR="00BE0B35" w:rsidRDefault="00BE0B35" w:rsidP="004B2443">
                  <w:pPr>
                    <w:spacing w:after="0"/>
                    <w:rPr>
                      <w:sz w:val="24"/>
                      <w:szCs w:val="24"/>
                    </w:rPr>
                  </w:pPr>
                  <w:r w:rsidRPr="003E37FC">
                    <w:rPr>
                      <w:sz w:val="24"/>
                      <w:szCs w:val="24"/>
                    </w:rPr>
                    <w:t>Pour compléter cette évaluation financière, il faut tenir compte de l'impact sur la position concurrentielle de l'entreprise.</w:t>
                  </w:r>
                </w:p>
                <w:p w:rsidR="00BE0B35" w:rsidRPr="00873BF0" w:rsidRDefault="00BE0B35" w:rsidP="004B2443">
                  <w:pPr>
                    <w:spacing w:after="0"/>
                    <w:rPr>
                      <w:sz w:val="24"/>
                      <w:szCs w:val="24"/>
                    </w:rPr>
                  </w:pPr>
                </w:p>
              </w:txbxContent>
            </v:textbox>
          </v:roundrect>
        </w:pict>
      </w:r>
    </w:p>
    <w:p w:rsidR="004B2443" w:rsidRDefault="004B2443" w:rsidP="004B2443">
      <w:pPr>
        <w:rPr>
          <w:rFonts w:asciiTheme="majorBidi" w:hAnsiTheme="majorBidi" w:cstheme="majorBidi"/>
          <w:sz w:val="28"/>
          <w:szCs w:val="28"/>
        </w:rPr>
      </w:pPr>
    </w:p>
    <w:p w:rsidR="004B2443" w:rsidRDefault="004B2443" w:rsidP="004B2443">
      <w:pPr>
        <w:ind w:firstLine="708"/>
        <w:rPr>
          <w:rFonts w:asciiTheme="majorBidi" w:hAnsiTheme="majorBidi" w:cstheme="majorBidi"/>
          <w:sz w:val="28"/>
          <w:szCs w:val="28"/>
        </w:rPr>
      </w:pPr>
    </w:p>
    <w:p w:rsidR="004B2443" w:rsidRPr="003E37FC" w:rsidRDefault="004B2443" w:rsidP="004B2443">
      <w:pPr>
        <w:rPr>
          <w:rFonts w:asciiTheme="majorBidi" w:hAnsiTheme="majorBidi" w:cstheme="majorBidi"/>
          <w:sz w:val="28"/>
          <w:szCs w:val="28"/>
        </w:rPr>
      </w:pPr>
    </w:p>
    <w:p w:rsidR="004B2443" w:rsidRPr="003E37FC" w:rsidRDefault="004B2443" w:rsidP="004B2443">
      <w:pPr>
        <w:rPr>
          <w:rFonts w:asciiTheme="majorBidi" w:hAnsiTheme="majorBidi" w:cstheme="majorBidi"/>
          <w:sz w:val="28"/>
          <w:szCs w:val="28"/>
        </w:rPr>
      </w:pPr>
    </w:p>
    <w:p w:rsidR="004B2443" w:rsidRPr="003E37FC" w:rsidRDefault="004B2443" w:rsidP="004B2443">
      <w:pPr>
        <w:rPr>
          <w:rFonts w:asciiTheme="majorBidi" w:hAnsiTheme="majorBidi" w:cstheme="majorBidi"/>
          <w:sz w:val="28"/>
          <w:szCs w:val="28"/>
        </w:rPr>
      </w:pPr>
    </w:p>
    <w:p w:rsidR="004B2443" w:rsidRPr="003E37FC" w:rsidRDefault="004B2443" w:rsidP="004B2443">
      <w:pPr>
        <w:rPr>
          <w:rFonts w:asciiTheme="majorBidi" w:hAnsiTheme="majorBidi" w:cstheme="majorBidi"/>
          <w:sz w:val="28"/>
          <w:szCs w:val="28"/>
        </w:rPr>
      </w:pPr>
    </w:p>
    <w:p w:rsidR="004B2443" w:rsidRPr="003E37FC" w:rsidRDefault="004B2443" w:rsidP="004B2443">
      <w:pPr>
        <w:rPr>
          <w:rFonts w:asciiTheme="majorBidi" w:hAnsiTheme="majorBidi" w:cstheme="majorBidi"/>
          <w:sz w:val="28"/>
          <w:szCs w:val="28"/>
        </w:rPr>
      </w:pPr>
    </w:p>
    <w:p w:rsidR="004B2443" w:rsidRDefault="004B2443" w:rsidP="004B2443">
      <w:pPr>
        <w:rPr>
          <w:rFonts w:asciiTheme="majorBidi" w:hAnsiTheme="majorBidi" w:cstheme="majorBidi"/>
          <w:sz w:val="28"/>
          <w:szCs w:val="28"/>
        </w:rPr>
      </w:pPr>
    </w:p>
    <w:p w:rsidR="004B2443" w:rsidRDefault="004B2443" w:rsidP="004B2443">
      <w:pPr>
        <w:tabs>
          <w:tab w:val="left" w:pos="1065"/>
        </w:tabs>
        <w:rPr>
          <w:rFonts w:asciiTheme="majorBidi" w:hAnsiTheme="majorBidi" w:cstheme="majorBidi"/>
          <w:sz w:val="28"/>
          <w:szCs w:val="28"/>
        </w:rPr>
      </w:pPr>
      <w:r>
        <w:rPr>
          <w:rFonts w:asciiTheme="majorBidi" w:hAnsiTheme="majorBidi" w:cstheme="majorBidi"/>
          <w:sz w:val="28"/>
          <w:szCs w:val="28"/>
        </w:rPr>
        <w:tab/>
      </w:r>
    </w:p>
    <w:p w:rsidR="00BE0B35" w:rsidRDefault="00BE0B35" w:rsidP="004B2443">
      <w:pPr>
        <w:rPr>
          <w:rFonts w:asciiTheme="majorBidi" w:hAnsiTheme="majorBidi" w:cstheme="majorBidi"/>
          <w:sz w:val="28"/>
          <w:szCs w:val="28"/>
        </w:rPr>
      </w:pPr>
    </w:p>
    <w:p w:rsidR="00BE0B35" w:rsidRDefault="00BE0B35" w:rsidP="00BE0B35">
      <w:pPr>
        <w:rPr>
          <w:rFonts w:asciiTheme="majorBidi" w:hAnsiTheme="majorBidi" w:cstheme="majorBidi"/>
          <w:sz w:val="28"/>
          <w:szCs w:val="28"/>
        </w:rPr>
      </w:pPr>
      <w:r w:rsidRPr="00A877B8">
        <w:rPr>
          <w:rFonts w:asciiTheme="majorBidi" w:hAnsiTheme="majorBidi" w:cstheme="majorBidi"/>
          <w:sz w:val="28"/>
          <w:szCs w:val="28"/>
        </w:rPr>
        <w:t>TABLEAU DE SYNTHESE : incidence des investissements</w:t>
      </w:r>
    </w:p>
    <w:tbl>
      <w:tblPr>
        <w:tblStyle w:val="Grilledutableau"/>
        <w:tblW w:w="10774" w:type="dxa"/>
        <w:tblInd w:w="-176" w:type="dxa"/>
        <w:tblLayout w:type="fixed"/>
        <w:tblLook w:val="04A0" w:firstRow="1" w:lastRow="0" w:firstColumn="1" w:lastColumn="0" w:noHBand="0" w:noVBand="1"/>
      </w:tblPr>
      <w:tblGrid>
        <w:gridCol w:w="1844"/>
        <w:gridCol w:w="1134"/>
        <w:gridCol w:w="1743"/>
        <w:gridCol w:w="1233"/>
        <w:gridCol w:w="1560"/>
        <w:gridCol w:w="1842"/>
        <w:gridCol w:w="1418"/>
      </w:tblGrid>
      <w:tr w:rsidR="00BE0B35" w:rsidTr="00BE0B35">
        <w:trPr>
          <w:trHeight w:val="1551"/>
        </w:trPr>
        <w:tc>
          <w:tcPr>
            <w:tcW w:w="1844" w:type="dxa"/>
            <w:shd w:val="clear" w:color="auto" w:fill="B6DDE8" w:themeFill="accent5" w:themeFillTint="66"/>
          </w:tcPr>
          <w:p w:rsidR="00BE0B35" w:rsidRPr="00621501" w:rsidRDefault="000973ED" w:rsidP="00BE0B35">
            <w:pPr>
              <w:rPr>
                <w:rFonts w:asciiTheme="majorBidi" w:hAnsiTheme="majorBidi" w:cstheme="majorBidi"/>
                <w:sz w:val="28"/>
                <w:szCs w:val="28"/>
              </w:rPr>
            </w:pPr>
            <w:r>
              <w:rPr>
                <w:rFonts w:asciiTheme="majorBidi" w:hAnsiTheme="majorBidi" w:cstheme="majorBidi"/>
                <w:noProof/>
                <w:sz w:val="28"/>
                <w:szCs w:val="28"/>
                <w:lang w:eastAsia="fr-FR"/>
              </w:rPr>
              <w:pict>
                <v:shapetype id="_x0000_t32" coordsize="21600,21600" o:spt="32" o:oned="t" path="m,l21600,21600e" filled="f">
                  <v:path arrowok="t" fillok="f" o:connecttype="none"/>
                  <o:lock v:ext="edit" shapetype="t"/>
                </v:shapetype>
                <v:shape id="_x0000_s1167" type="#_x0000_t32" style="position:absolute;margin-left:-6pt;margin-top:-.5pt;width:92.55pt;height:78pt;z-index:251795456" o:connectortype="straight"/>
              </w:pict>
            </w:r>
          </w:p>
          <w:p w:rsidR="00BE0B35" w:rsidRPr="00621501" w:rsidRDefault="00BE0B35" w:rsidP="00BE0B35">
            <w:pPr>
              <w:rPr>
                <w:rFonts w:asciiTheme="majorBidi" w:hAnsiTheme="majorBidi" w:cstheme="majorBidi"/>
              </w:rPr>
            </w:pPr>
            <w:r w:rsidRPr="00621501">
              <w:rPr>
                <w:rFonts w:asciiTheme="majorBidi" w:hAnsiTheme="majorBidi" w:cstheme="majorBidi"/>
              </w:rPr>
              <w:t xml:space="preserve">           Incidences</w:t>
            </w:r>
          </w:p>
          <w:p w:rsidR="00BE0B35" w:rsidRPr="00621501" w:rsidRDefault="00BE0B35" w:rsidP="00BE0B35">
            <w:pPr>
              <w:rPr>
                <w:rFonts w:asciiTheme="majorBidi" w:hAnsiTheme="majorBidi" w:cstheme="majorBidi"/>
              </w:rPr>
            </w:pPr>
          </w:p>
          <w:p w:rsidR="00BE0B35" w:rsidRPr="00621501" w:rsidRDefault="00BE0B35" w:rsidP="00BE0B35">
            <w:pPr>
              <w:rPr>
                <w:rFonts w:asciiTheme="majorBidi" w:hAnsiTheme="majorBidi" w:cstheme="majorBidi"/>
              </w:rPr>
            </w:pPr>
            <w:r w:rsidRPr="00621501">
              <w:rPr>
                <w:rFonts w:asciiTheme="majorBidi" w:hAnsiTheme="majorBidi" w:cstheme="majorBidi"/>
              </w:rPr>
              <w:t>Type d’in-</w:t>
            </w:r>
          </w:p>
          <w:p w:rsidR="00BE0B35" w:rsidRPr="00621501" w:rsidRDefault="00BE0B35" w:rsidP="00BE0B35">
            <w:pPr>
              <w:rPr>
                <w:rFonts w:asciiTheme="majorBidi" w:hAnsiTheme="majorBidi" w:cstheme="majorBidi"/>
              </w:rPr>
            </w:pPr>
            <w:proofErr w:type="spellStart"/>
            <w:r w:rsidRPr="00621501">
              <w:rPr>
                <w:rFonts w:asciiTheme="majorBidi" w:hAnsiTheme="majorBidi" w:cstheme="majorBidi"/>
              </w:rPr>
              <w:t>vestissement</w:t>
            </w:r>
            <w:proofErr w:type="spellEnd"/>
          </w:p>
        </w:tc>
        <w:tc>
          <w:tcPr>
            <w:tcW w:w="2877" w:type="dxa"/>
            <w:gridSpan w:val="2"/>
            <w:shd w:val="clear" w:color="auto" w:fill="B6DDE8" w:themeFill="accent5" w:themeFillTint="66"/>
          </w:tcPr>
          <w:p w:rsidR="00BE0B35" w:rsidRPr="00621501" w:rsidRDefault="000973ED" w:rsidP="00BE0B35">
            <w:pPr>
              <w:jc w:val="center"/>
              <w:rPr>
                <w:rFonts w:asciiTheme="majorBidi" w:hAnsiTheme="majorBidi" w:cstheme="majorBidi"/>
                <w:sz w:val="24"/>
                <w:szCs w:val="24"/>
              </w:rPr>
            </w:pPr>
            <w:r>
              <w:rPr>
                <w:rFonts w:asciiTheme="majorBidi" w:hAnsiTheme="majorBidi" w:cstheme="majorBidi"/>
                <w:noProof/>
                <w:sz w:val="24"/>
                <w:szCs w:val="24"/>
                <w:lang w:eastAsia="fr-FR"/>
              </w:rPr>
              <w:pict>
                <v:shape id="_x0000_s1169" type="#_x0000_t32" style="position:absolute;left:0;text-align:left;margin-left:50.6pt;margin-top:42.25pt;width:0;height:35.25pt;flip:y;z-index:251797504;mso-position-horizontal-relative:text;mso-position-vertical-relative:text" o:connectortype="straight"/>
              </w:pict>
            </w:r>
            <w:r w:rsidR="00BE0B35" w:rsidRPr="00621501">
              <w:rPr>
                <w:rFonts w:asciiTheme="majorBidi" w:hAnsiTheme="majorBidi" w:cstheme="majorBidi"/>
                <w:sz w:val="24"/>
                <w:szCs w:val="24"/>
              </w:rPr>
              <w:t xml:space="preserve">Besoins </w:t>
            </w:r>
          </w:p>
          <w:p w:rsidR="00BE0B35" w:rsidRPr="00621501" w:rsidRDefault="00BE0B35" w:rsidP="00BE0B35">
            <w:pPr>
              <w:rPr>
                <w:rFonts w:asciiTheme="majorBidi" w:hAnsiTheme="majorBidi" w:cstheme="majorBidi"/>
                <w:sz w:val="24"/>
                <w:szCs w:val="24"/>
              </w:rPr>
            </w:pPr>
          </w:p>
          <w:p w:rsidR="00BE0B35" w:rsidRPr="00621501" w:rsidRDefault="00BE0B35" w:rsidP="00BE0B35">
            <w:pPr>
              <w:rPr>
                <w:rFonts w:asciiTheme="majorBidi" w:hAnsiTheme="majorBidi" w:cstheme="majorBidi"/>
                <w:sz w:val="24"/>
                <w:szCs w:val="24"/>
              </w:rPr>
            </w:pPr>
          </w:p>
          <w:p w:rsidR="00BE0B35" w:rsidRPr="00621501" w:rsidRDefault="000973ED" w:rsidP="00BE0B35">
            <w:pPr>
              <w:rPr>
                <w:rFonts w:asciiTheme="majorBidi" w:hAnsiTheme="majorBidi" w:cstheme="majorBidi"/>
                <w:sz w:val="24"/>
                <w:szCs w:val="24"/>
              </w:rPr>
            </w:pPr>
            <w:r>
              <w:rPr>
                <w:rFonts w:asciiTheme="majorBidi" w:hAnsiTheme="majorBidi" w:cstheme="majorBidi"/>
                <w:noProof/>
                <w:sz w:val="24"/>
                <w:szCs w:val="24"/>
                <w:lang w:eastAsia="fr-FR"/>
              </w:rPr>
              <w:pict>
                <v:shape id="_x0000_s1168" type="#_x0000_t32" style="position:absolute;margin-left:-5.65pt;margin-top:.85pt;width:375.25pt;height:0;z-index:251796480" o:connectortype="straight"/>
              </w:pict>
            </w:r>
            <w:proofErr w:type="gramStart"/>
            <w:r w:rsidR="00BE0B35" w:rsidRPr="00621501">
              <w:rPr>
                <w:rFonts w:asciiTheme="majorBidi" w:hAnsiTheme="majorBidi" w:cstheme="majorBidi"/>
                <w:sz w:val="24"/>
                <w:szCs w:val="24"/>
              </w:rPr>
              <w:t>Fréquence  Evaluation</w:t>
            </w:r>
            <w:proofErr w:type="gramEnd"/>
            <w:r w:rsidR="00BE0B35" w:rsidRPr="00621501">
              <w:rPr>
                <w:rFonts w:asciiTheme="majorBidi" w:hAnsiTheme="majorBidi" w:cstheme="majorBidi"/>
                <w:sz w:val="24"/>
                <w:szCs w:val="24"/>
              </w:rPr>
              <w:t xml:space="preserve">                        </w:t>
            </w:r>
            <w:r w:rsidR="00BE0B35" w:rsidRPr="00621501">
              <w:rPr>
                <w:rFonts w:asciiTheme="majorBidi" w:hAnsiTheme="majorBidi" w:cstheme="majorBidi"/>
                <w:sz w:val="24"/>
                <w:szCs w:val="24"/>
              </w:rPr>
              <w:tab/>
              <w:t xml:space="preserve">        et montant</w:t>
            </w:r>
          </w:p>
        </w:tc>
        <w:tc>
          <w:tcPr>
            <w:tcW w:w="4635" w:type="dxa"/>
            <w:gridSpan w:val="3"/>
            <w:shd w:val="clear" w:color="auto" w:fill="B6DDE8" w:themeFill="accent5" w:themeFillTint="66"/>
          </w:tcPr>
          <w:p w:rsidR="00BE0B35" w:rsidRPr="00621501" w:rsidRDefault="00BE0B35" w:rsidP="00BE0B35">
            <w:pPr>
              <w:jc w:val="center"/>
              <w:rPr>
                <w:rFonts w:asciiTheme="majorBidi" w:hAnsiTheme="majorBidi" w:cstheme="majorBidi"/>
                <w:sz w:val="28"/>
                <w:szCs w:val="28"/>
              </w:rPr>
            </w:pPr>
            <w:r w:rsidRPr="00621501">
              <w:rPr>
                <w:rFonts w:asciiTheme="majorBidi" w:hAnsiTheme="majorBidi" w:cstheme="majorBidi"/>
                <w:sz w:val="24"/>
                <w:szCs w:val="24"/>
              </w:rPr>
              <w:t>Impacts et effets</w:t>
            </w:r>
          </w:p>
          <w:p w:rsidR="00BE0B35" w:rsidRPr="00621501" w:rsidRDefault="00BE0B35" w:rsidP="00BE0B35">
            <w:pPr>
              <w:rPr>
                <w:rFonts w:asciiTheme="majorBidi" w:hAnsiTheme="majorBidi" w:cstheme="majorBidi"/>
                <w:sz w:val="28"/>
                <w:szCs w:val="28"/>
              </w:rPr>
            </w:pPr>
          </w:p>
          <w:p w:rsidR="00BE0B35" w:rsidRPr="00621501" w:rsidRDefault="000973ED" w:rsidP="00BE0B35">
            <w:pPr>
              <w:rPr>
                <w:rFonts w:asciiTheme="majorBidi" w:hAnsiTheme="majorBidi" w:cstheme="majorBidi"/>
                <w:sz w:val="28"/>
                <w:szCs w:val="28"/>
              </w:rPr>
            </w:pPr>
            <w:r>
              <w:rPr>
                <w:rFonts w:asciiTheme="majorBidi" w:hAnsiTheme="majorBidi" w:cstheme="majorBidi"/>
                <w:noProof/>
                <w:sz w:val="24"/>
                <w:szCs w:val="24"/>
                <w:lang w:eastAsia="fr-FR"/>
              </w:rPr>
              <w:pict>
                <v:shape id="_x0000_s1171" type="#_x0000_t32" style="position:absolute;margin-left:134.25pt;margin-top:12.35pt;width:0;height:35.25pt;flip:y;z-index:251799552" o:connectortype="straight"/>
              </w:pict>
            </w:r>
            <w:r>
              <w:rPr>
                <w:rFonts w:asciiTheme="majorBidi" w:hAnsiTheme="majorBidi" w:cstheme="majorBidi"/>
                <w:noProof/>
                <w:sz w:val="24"/>
                <w:szCs w:val="24"/>
                <w:lang w:eastAsia="fr-FR"/>
              </w:rPr>
              <w:pict>
                <v:shape id="_x0000_s1170" type="#_x0000_t32" style="position:absolute;margin-left:55.5pt;margin-top:12.35pt;width:0;height:35.25pt;flip:y;z-index:251798528" o:connectortype="straight"/>
              </w:pict>
            </w:r>
          </w:p>
          <w:p w:rsidR="00BE0B35" w:rsidRPr="00621501" w:rsidRDefault="00BE0B35" w:rsidP="00BE0B35">
            <w:pPr>
              <w:tabs>
                <w:tab w:val="left" w:pos="1530"/>
                <w:tab w:val="left" w:pos="3375"/>
              </w:tabs>
              <w:rPr>
                <w:rFonts w:asciiTheme="majorBidi" w:hAnsiTheme="majorBidi" w:cstheme="majorBidi"/>
                <w:sz w:val="24"/>
                <w:szCs w:val="24"/>
              </w:rPr>
            </w:pPr>
            <w:r w:rsidRPr="00621501">
              <w:rPr>
                <w:rFonts w:asciiTheme="majorBidi" w:hAnsiTheme="majorBidi" w:cstheme="majorBidi"/>
                <w:sz w:val="24"/>
                <w:szCs w:val="24"/>
              </w:rPr>
              <w:t>Sur la          Sur la structure   Sur la position                          rentabilité</w:t>
            </w:r>
            <w:r w:rsidRPr="00621501">
              <w:rPr>
                <w:rFonts w:asciiTheme="majorBidi" w:hAnsiTheme="majorBidi" w:cstheme="majorBidi"/>
                <w:sz w:val="24"/>
                <w:szCs w:val="24"/>
              </w:rPr>
              <w:tab/>
              <w:t>financière       concurrentiel</w:t>
            </w:r>
          </w:p>
        </w:tc>
        <w:tc>
          <w:tcPr>
            <w:tcW w:w="1418" w:type="dxa"/>
            <w:shd w:val="clear" w:color="auto" w:fill="B6DDE8" w:themeFill="accent5" w:themeFillTint="66"/>
          </w:tcPr>
          <w:p w:rsidR="00BE0B35" w:rsidRDefault="00BE0B35" w:rsidP="00BE0B35">
            <w:pPr>
              <w:jc w:val="center"/>
              <w:rPr>
                <w:rFonts w:asciiTheme="majorBidi" w:hAnsiTheme="majorBidi" w:cstheme="majorBidi"/>
                <w:sz w:val="28"/>
                <w:szCs w:val="28"/>
              </w:rPr>
            </w:pPr>
          </w:p>
          <w:p w:rsidR="00BE0B35" w:rsidRDefault="00BE0B35" w:rsidP="00BE0B35">
            <w:pPr>
              <w:jc w:val="center"/>
              <w:rPr>
                <w:rFonts w:asciiTheme="majorBidi" w:hAnsiTheme="majorBidi" w:cstheme="majorBidi"/>
                <w:sz w:val="28"/>
                <w:szCs w:val="28"/>
              </w:rPr>
            </w:pPr>
          </w:p>
          <w:p w:rsidR="00BE0B35" w:rsidRPr="00621501" w:rsidRDefault="00BE0B35" w:rsidP="00BE0B35">
            <w:pPr>
              <w:jc w:val="center"/>
              <w:rPr>
                <w:rFonts w:asciiTheme="majorBidi" w:hAnsiTheme="majorBidi" w:cstheme="majorBidi"/>
                <w:sz w:val="28"/>
                <w:szCs w:val="28"/>
              </w:rPr>
            </w:pPr>
            <w:r w:rsidRPr="00621501">
              <w:rPr>
                <w:rFonts w:asciiTheme="majorBidi" w:hAnsiTheme="majorBidi" w:cstheme="majorBidi"/>
                <w:sz w:val="28"/>
                <w:szCs w:val="28"/>
              </w:rPr>
              <w:t>Risques</w:t>
            </w:r>
          </w:p>
        </w:tc>
      </w:tr>
      <w:tr w:rsidR="00BE0B35" w:rsidRPr="00FB0622" w:rsidTr="00BE0B35">
        <w:tc>
          <w:tcPr>
            <w:tcW w:w="1844" w:type="dxa"/>
          </w:tcPr>
          <w:p w:rsidR="00BE0B35" w:rsidRDefault="00BE0B35" w:rsidP="00BE0B35">
            <w:pPr>
              <w:rPr>
                <w:rFonts w:asciiTheme="majorBidi" w:hAnsiTheme="majorBidi" w:cstheme="majorBidi"/>
                <w:sz w:val="24"/>
                <w:szCs w:val="24"/>
              </w:rPr>
            </w:pPr>
          </w:p>
          <w:p w:rsidR="00BE0B35" w:rsidRPr="00FB0622" w:rsidRDefault="00BE0B35" w:rsidP="00BE0B35">
            <w:pPr>
              <w:rPr>
                <w:rFonts w:asciiTheme="majorBidi" w:hAnsiTheme="majorBidi" w:cstheme="majorBidi"/>
                <w:sz w:val="24"/>
                <w:szCs w:val="24"/>
              </w:rPr>
            </w:pPr>
            <w:r w:rsidRPr="00FB0622">
              <w:rPr>
                <w:rFonts w:asciiTheme="majorBidi" w:hAnsiTheme="majorBidi" w:cstheme="majorBidi"/>
                <w:sz w:val="24"/>
                <w:szCs w:val="24"/>
              </w:rPr>
              <w:t>Renouvellement</w:t>
            </w:r>
          </w:p>
        </w:tc>
        <w:tc>
          <w:tcPr>
            <w:tcW w:w="1134" w:type="dxa"/>
          </w:tcPr>
          <w:p w:rsidR="00BE0B35" w:rsidRDefault="00BE0B35" w:rsidP="00BE0B35">
            <w:pPr>
              <w:rPr>
                <w:rFonts w:asciiTheme="majorBidi" w:hAnsiTheme="majorBidi" w:cstheme="majorBidi"/>
                <w:sz w:val="24"/>
                <w:szCs w:val="24"/>
              </w:rPr>
            </w:pPr>
          </w:p>
          <w:p w:rsidR="00BE0B35" w:rsidRPr="00FB0622" w:rsidRDefault="00BE0B35" w:rsidP="00BE0B35">
            <w:pPr>
              <w:rPr>
                <w:rFonts w:asciiTheme="majorBidi" w:hAnsiTheme="majorBidi" w:cstheme="majorBidi"/>
                <w:sz w:val="24"/>
                <w:szCs w:val="24"/>
              </w:rPr>
            </w:pPr>
            <w:r w:rsidRPr="00C04121">
              <w:rPr>
                <w:rFonts w:asciiTheme="majorBidi" w:hAnsiTheme="majorBidi" w:cstheme="majorBidi"/>
                <w:sz w:val="24"/>
                <w:szCs w:val="24"/>
              </w:rPr>
              <w:t>Elevée</w:t>
            </w:r>
          </w:p>
        </w:tc>
        <w:tc>
          <w:tcPr>
            <w:tcW w:w="1743" w:type="dxa"/>
          </w:tcPr>
          <w:p w:rsidR="00BE0B35" w:rsidRPr="00FB0622" w:rsidRDefault="00BE0B35" w:rsidP="00BE0B35">
            <w:pPr>
              <w:rPr>
                <w:rFonts w:asciiTheme="majorBidi" w:hAnsiTheme="majorBidi" w:cstheme="majorBidi"/>
                <w:sz w:val="24"/>
                <w:szCs w:val="24"/>
              </w:rPr>
            </w:pPr>
            <w:r w:rsidRPr="00CB1714">
              <w:rPr>
                <w:rFonts w:asciiTheme="majorBidi" w:hAnsiTheme="majorBidi" w:cstheme="majorBidi"/>
                <w:sz w:val="24"/>
                <w:szCs w:val="24"/>
              </w:rPr>
              <w:t>Montant normal, facile</w:t>
            </w:r>
            <w:r w:rsidRPr="00CB1714">
              <w:rPr>
                <w:rFonts w:asciiTheme="majorBidi" w:hAnsiTheme="majorBidi" w:cstheme="majorBidi"/>
                <w:sz w:val="24"/>
                <w:szCs w:val="24"/>
              </w:rPr>
              <w:tab/>
              <w:t>à évaluer</w:t>
            </w:r>
          </w:p>
        </w:tc>
        <w:tc>
          <w:tcPr>
            <w:tcW w:w="1233" w:type="dxa"/>
          </w:tcPr>
          <w:p w:rsidR="00BE0B35" w:rsidRDefault="00BE0B35" w:rsidP="00BE0B35">
            <w:pPr>
              <w:rPr>
                <w:rFonts w:asciiTheme="majorBidi" w:hAnsiTheme="majorBidi" w:cstheme="majorBidi"/>
                <w:sz w:val="24"/>
                <w:szCs w:val="24"/>
              </w:rPr>
            </w:pPr>
            <w:r w:rsidRPr="00022334">
              <w:rPr>
                <w:rFonts w:asciiTheme="majorBidi" w:hAnsiTheme="majorBidi" w:cstheme="majorBidi"/>
                <w:sz w:val="24"/>
                <w:szCs w:val="24"/>
              </w:rPr>
              <w:t xml:space="preserve"> </w:t>
            </w:r>
          </w:p>
          <w:p w:rsidR="00BE0B35" w:rsidRPr="00FB0622" w:rsidRDefault="00BE0B35" w:rsidP="00BE0B35">
            <w:pPr>
              <w:rPr>
                <w:rFonts w:asciiTheme="majorBidi" w:hAnsiTheme="majorBidi" w:cstheme="majorBidi"/>
                <w:sz w:val="24"/>
                <w:szCs w:val="24"/>
              </w:rPr>
            </w:pPr>
            <w:r w:rsidRPr="00022334">
              <w:rPr>
                <w:rFonts w:asciiTheme="majorBidi" w:hAnsiTheme="majorBidi" w:cstheme="majorBidi"/>
                <w:sz w:val="24"/>
                <w:szCs w:val="24"/>
              </w:rPr>
              <w:t>Faible</w:t>
            </w:r>
          </w:p>
        </w:tc>
        <w:tc>
          <w:tcPr>
            <w:tcW w:w="1560" w:type="dxa"/>
          </w:tcPr>
          <w:p w:rsidR="00BE0B35" w:rsidRDefault="00BE0B35" w:rsidP="00BE0B35">
            <w:pPr>
              <w:rPr>
                <w:rFonts w:asciiTheme="majorBidi" w:hAnsiTheme="majorBidi" w:cstheme="majorBidi"/>
                <w:sz w:val="24"/>
                <w:szCs w:val="24"/>
              </w:rPr>
            </w:pPr>
            <w:r w:rsidRPr="00022334">
              <w:rPr>
                <w:rFonts w:asciiTheme="majorBidi" w:hAnsiTheme="majorBidi" w:cstheme="majorBidi"/>
                <w:sz w:val="24"/>
                <w:szCs w:val="24"/>
              </w:rPr>
              <w:t xml:space="preserve"> </w:t>
            </w:r>
          </w:p>
          <w:p w:rsidR="00BE0B35" w:rsidRPr="00FB0622" w:rsidRDefault="00BE0B35" w:rsidP="00BE0B35">
            <w:pPr>
              <w:rPr>
                <w:rFonts w:asciiTheme="majorBidi" w:hAnsiTheme="majorBidi" w:cstheme="majorBidi"/>
                <w:sz w:val="24"/>
                <w:szCs w:val="24"/>
              </w:rPr>
            </w:pPr>
            <w:r w:rsidRPr="00022334">
              <w:rPr>
                <w:rFonts w:asciiTheme="majorBidi" w:hAnsiTheme="majorBidi" w:cstheme="majorBidi"/>
                <w:sz w:val="24"/>
                <w:szCs w:val="24"/>
              </w:rPr>
              <w:t>Faible</w:t>
            </w:r>
          </w:p>
        </w:tc>
        <w:tc>
          <w:tcPr>
            <w:tcW w:w="1842" w:type="dxa"/>
          </w:tcPr>
          <w:p w:rsidR="00BE0B35" w:rsidRDefault="00BE0B35" w:rsidP="00BE0B35">
            <w:pPr>
              <w:rPr>
                <w:rFonts w:asciiTheme="majorBidi" w:hAnsiTheme="majorBidi" w:cstheme="majorBidi"/>
                <w:sz w:val="24"/>
                <w:szCs w:val="24"/>
              </w:rPr>
            </w:pPr>
          </w:p>
          <w:p w:rsidR="00BE0B35" w:rsidRPr="00FB0622" w:rsidRDefault="00BE0B35" w:rsidP="00BE0B35">
            <w:pPr>
              <w:rPr>
                <w:rFonts w:asciiTheme="majorBidi" w:hAnsiTheme="majorBidi" w:cstheme="majorBidi"/>
                <w:sz w:val="24"/>
                <w:szCs w:val="24"/>
              </w:rPr>
            </w:pPr>
            <w:r w:rsidRPr="00022334">
              <w:rPr>
                <w:rFonts w:asciiTheme="majorBidi" w:hAnsiTheme="majorBidi" w:cstheme="majorBidi"/>
                <w:sz w:val="24"/>
                <w:szCs w:val="24"/>
              </w:rPr>
              <w:t xml:space="preserve"> Faible</w:t>
            </w:r>
          </w:p>
        </w:tc>
        <w:tc>
          <w:tcPr>
            <w:tcW w:w="1418" w:type="dxa"/>
          </w:tcPr>
          <w:p w:rsidR="00BE0B35" w:rsidRDefault="00BE0B35" w:rsidP="00BE0B35">
            <w:pPr>
              <w:rPr>
                <w:rFonts w:asciiTheme="majorBidi" w:hAnsiTheme="majorBidi" w:cstheme="majorBidi"/>
                <w:sz w:val="24"/>
                <w:szCs w:val="24"/>
              </w:rPr>
            </w:pPr>
          </w:p>
          <w:p w:rsidR="00BE0B35" w:rsidRPr="00FB0622" w:rsidRDefault="00BE0B35" w:rsidP="00BE0B35">
            <w:pPr>
              <w:rPr>
                <w:rFonts w:asciiTheme="majorBidi" w:hAnsiTheme="majorBidi" w:cstheme="majorBidi"/>
                <w:sz w:val="24"/>
                <w:szCs w:val="24"/>
              </w:rPr>
            </w:pPr>
            <w:r w:rsidRPr="00022334">
              <w:rPr>
                <w:rFonts w:asciiTheme="majorBidi" w:hAnsiTheme="majorBidi" w:cstheme="majorBidi"/>
                <w:sz w:val="24"/>
                <w:szCs w:val="24"/>
              </w:rPr>
              <w:t>Nuls</w:t>
            </w:r>
          </w:p>
        </w:tc>
      </w:tr>
      <w:tr w:rsidR="00BE0B35" w:rsidRPr="00FB0622" w:rsidTr="00BE0B35">
        <w:tc>
          <w:tcPr>
            <w:tcW w:w="1844" w:type="dxa"/>
          </w:tcPr>
          <w:p w:rsidR="00BE0B35" w:rsidRDefault="00BE0B35" w:rsidP="00BE0B35">
            <w:pPr>
              <w:rPr>
                <w:rFonts w:asciiTheme="majorBidi" w:hAnsiTheme="majorBidi" w:cstheme="majorBidi"/>
                <w:sz w:val="24"/>
                <w:szCs w:val="24"/>
              </w:rPr>
            </w:pPr>
          </w:p>
          <w:p w:rsidR="00BE0B35" w:rsidRPr="00FB0622" w:rsidRDefault="00BE0B35" w:rsidP="00BE0B35">
            <w:pPr>
              <w:rPr>
                <w:rFonts w:asciiTheme="majorBidi" w:hAnsiTheme="majorBidi" w:cstheme="majorBidi"/>
                <w:sz w:val="24"/>
                <w:szCs w:val="24"/>
              </w:rPr>
            </w:pPr>
            <w:r w:rsidRPr="002C4550">
              <w:rPr>
                <w:rFonts w:asciiTheme="majorBidi" w:hAnsiTheme="majorBidi" w:cstheme="majorBidi"/>
                <w:sz w:val="24"/>
                <w:szCs w:val="24"/>
              </w:rPr>
              <w:t>Modernisation</w:t>
            </w:r>
          </w:p>
        </w:tc>
        <w:tc>
          <w:tcPr>
            <w:tcW w:w="1134" w:type="dxa"/>
          </w:tcPr>
          <w:p w:rsidR="00BE0B35" w:rsidRDefault="00BE0B35" w:rsidP="00BE0B35">
            <w:pPr>
              <w:rPr>
                <w:rFonts w:asciiTheme="majorBidi" w:hAnsiTheme="majorBidi" w:cstheme="majorBidi"/>
                <w:sz w:val="24"/>
                <w:szCs w:val="24"/>
              </w:rPr>
            </w:pPr>
          </w:p>
          <w:p w:rsidR="00BE0B35" w:rsidRPr="00FB0622" w:rsidRDefault="00BE0B35" w:rsidP="00BE0B35">
            <w:pPr>
              <w:rPr>
                <w:rFonts w:asciiTheme="majorBidi" w:hAnsiTheme="majorBidi" w:cstheme="majorBidi"/>
                <w:sz w:val="24"/>
                <w:szCs w:val="24"/>
              </w:rPr>
            </w:pPr>
            <w:r w:rsidRPr="002C4550">
              <w:rPr>
                <w:rFonts w:asciiTheme="majorBidi" w:hAnsiTheme="majorBidi" w:cstheme="majorBidi"/>
                <w:sz w:val="24"/>
                <w:szCs w:val="24"/>
              </w:rPr>
              <w:t>Moyenne</w:t>
            </w:r>
          </w:p>
        </w:tc>
        <w:tc>
          <w:tcPr>
            <w:tcW w:w="1743" w:type="dxa"/>
          </w:tcPr>
          <w:p w:rsidR="00BE0B35" w:rsidRPr="00FB0622" w:rsidRDefault="00BE0B35" w:rsidP="00BE0B35">
            <w:pPr>
              <w:rPr>
                <w:rFonts w:asciiTheme="majorBidi" w:hAnsiTheme="majorBidi" w:cstheme="majorBidi"/>
                <w:sz w:val="24"/>
                <w:szCs w:val="24"/>
              </w:rPr>
            </w:pPr>
            <w:r w:rsidRPr="002C4550">
              <w:rPr>
                <w:rFonts w:asciiTheme="majorBidi" w:hAnsiTheme="majorBidi" w:cstheme="majorBidi"/>
                <w:sz w:val="24"/>
                <w:szCs w:val="24"/>
              </w:rPr>
              <w:t>Montant normal, facile à évaluer</w:t>
            </w:r>
          </w:p>
        </w:tc>
        <w:tc>
          <w:tcPr>
            <w:tcW w:w="1233" w:type="dxa"/>
          </w:tcPr>
          <w:p w:rsidR="00BE0B35" w:rsidRDefault="00BE0B35" w:rsidP="00BE0B35">
            <w:pPr>
              <w:rPr>
                <w:rFonts w:asciiTheme="majorBidi" w:hAnsiTheme="majorBidi" w:cstheme="majorBidi"/>
                <w:sz w:val="24"/>
                <w:szCs w:val="24"/>
              </w:rPr>
            </w:pPr>
          </w:p>
          <w:p w:rsidR="00BE0B35" w:rsidRPr="00FB0622" w:rsidRDefault="00BE0B35" w:rsidP="00BE0B35">
            <w:pPr>
              <w:rPr>
                <w:rFonts w:asciiTheme="majorBidi" w:hAnsiTheme="majorBidi" w:cstheme="majorBidi"/>
                <w:sz w:val="24"/>
                <w:szCs w:val="24"/>
              </w:rPr>
            </w:pPr>
          </w:p>
        </w:tc>
        <w:tc>
          <w:tcPr>
            <w:tcW w:w="1560" w:type="dxa"/>
          </w:tcPr>
          <w:p w:rsidR="00BE0B35" w:rsidRPr="00FB0622" w:rsidRDefault="00BE0B35" w:rsidP="00BE0B35">
            <w:pPr>
              <w:rPr>
                <w:rFonts w:asciiTheme="majorBidi" w:hAnsiTheme="majorBidi" w:cstheme="majorBidi"/>
                <w:sz w:val="24"/>
                <w:szCs w:val="24"/>
              </w:rPr>
            </w:pPr>
          </w:p>
        </w:tc>
        <w:tc>
          <w:tcPr>
            <w:tcW w:w="1842" w:type="dxa"/>
          </w:tcPr>
          <w:p w:rsidR="00BE0B35" w:rsidRPr="00FB0622" w:rsidRDefault="00BE0B35" w:rsidP="00BE0B35">
            <w:pPr>
              <w:rPr>
                <w:rFonts w:asciiTheme="majorBidi" w:hAnsiTheme="majorBidi" w:cstheme="majorBidi"/>
                <w:sz w:val="24"/>
                <w:szCs w:val="24"/>
              </w:rPr>
            </w:pPr>
          </w:p>
        </w:tc>
        <w:tc>
          <w:tcPr>
            <w:tcW w:w="1418" w:type="dxa"/>
          </w:tcPr>
          <w:p w:rsidR="00BE0B35" w:rsidRPr="00FB0622" w:rsidRDefault="00BE0B35" w:rsidP="00BE0B35">
            <w:pPr>
              <w:rPr>
                <w:rFonts w:asciiTheme="majorBidi" w:hAnsiTheme="majorBidi" w:cstheme="majorBidi"/>
                <w:sz w:val="24"/>
                <w:szCs w:val="24"/>
              </w:rPr>
            </w:pPr>
          </w:p>
        </w:tc>
      </w:tr>
      <w:tr w:rsidR="00BE0B35" w:rsidRPr="00FB0622" w:rsidTr="00BE0B35">
        <w:tc>
          <w:tcPr>
            <w:tcW w:w="1844" w:type="dxa"/>
          </w:tcPr>
          <w:p w:rsidR="00BE0B35" w:rsidRDefault="00BE0B35" w:rsidP="00BE0B35">
            <w:pPr>
              <w:rPr>
                <w:rFonts w:asciiTheme="majorBidi" w:hAnsiTheme="majorBidi" w:cstheme="majorBidi"/>
                <w:sz w:val="24"/>
                <w:szCs w:val="24"/>
              </w:rPr>
            </w:pPr>
          </w:p>
          <w:p w:rsidR="00BE0B35" w:rsidRPr="00FB0622" w:rsidRDefault="00BE0B35" w:rsidP="00BE0B35">
            <w:pPr>
              <w:rPr>
                <w:rFonts w:asciiTheme="majorBidi" w:hAnsiTheme="majorBidi" w:cstheme="majorBidi"/>
                <w:sz w:val="24"/>
                <w:szCs w:val="24"/>
              </w:rPr>
            </w:pPr>
            <w:r w:rsidRPr="00AB543A">
              <w:rPr>
                <w:rFonts w:asciiTheme="majorBidi" w:hAnsiTheme="majorBidi" w:cstheme="majorBidi"/>
                <w:sz w:val="24"/>
                <w:szCs w:val="24"/>
              </w:rPr>
              <w:t>Productivité</w:t>
            </w:r>
          </w:p>
        </w:tc>
        <w:tc>
          <w:tcPr>
            <w:tcW w:w="1134" w:type="dxa"/>
          </w:tcPr>
          <w:p w:rsidR="00BE0B35" w:rsidRDefault="00BE0B35" w:rsidP="00BE0B35">
            <w:pPr>
              <w:rPr>
                <w:rFonts w:asciiTheme="majorBidi" w:hAnsiTheme="majorBidi" w:cstheme="majorBidi"/>
                <w:sz w:val="24"/>
                <w:szCs w:val="24"/>
              </w:rPr>
            </w:pPr>
          </w:p>
          <w:p w:rsidR="00BE0B35" w:rsidRPr="00FB0622" w:rsidRDefault="00BE0B35" w:rsidP="00BE0B35">
            <w:pPr>
              <w:rPr>
                <w:rFonts w:asciiTheme="majorBidi" w:hAnsiTheme="majorBidi" w:cstheme="majorBidi"/>
                <w:sz w:val="24"/>
                <w:szCs w:val="24"/>
              </w:rPr>
            </w:pPr>
            <w:r w:rsidRPr="002C4550">
              <w:rPr>
                <w:rFonts w:asciiTheme="majorBidi" w:hAnsiTheme="majorBidi" w:cstheme="majorBidi"/>
                <w:sz w:val="24"/>
                <w:szCs w:val="24"/>
              </w:rPr>
              <w:t>Moyenne</w:t>
            </w:r>
          </w:p>
        </w:tc>
        <w:tc>
          <w:tcPr>
            <w:tcW w:w="1743" w:type="dxa"/>
          </w:tcPr>
          <w:p w:rsidR="00BE0B35" w:rsidRPr="00FB0622" w:rsidRDefault="00BE0B35" w:rsidP="00BE0B35">
            <w:pPr>
              <w:rPr>
                <w:rFonts w:asciiTheme="majorBidi" w:hAnsiTheme="majorBidi" w:cstheme="majorBidi"/>
                <w:sz w:val="24"/>
                <w:szCs w:val="24"/>
              </w:rPr>
            </w:pPr>
            <w:r w:rsidRPr="003901D0">
              <w:rPr>
                <w:rFonts w:asciiTheme="majorBidi" w:hAnsiTheme="majorBidi" w:cstheme="majorBidi"/>
                <w:sz w:val="24"/>
                <w:szCs w:val="24"/>
              </w:rPr>
              <w:t xml:space="preserve">Normal à </w:t>
            </w:r>
            <w:proofErr w:type="spellStart"/>
            <w:r w:rsidRPr="003901D0">
              <w:rPr>
                <w:rFonts w:asciiTheme="majorBidi" w:hAnsiTheme="majorBidi" w:cstheme="majorBidi"/>
                <w:sz w:val="24"/>
                <w:szCs w:val="24"/>
              </w:rPr>
              <w:t>élevé</w:t>
            </w:r>
            <w:proofErr w:type="spellEnd"/>
            <w:r w:rsidRPr="003901D0">
              <w:rPr>
                <w:rFonts w:asciiTheme="majorBidi" w:hAnsiTheme="majorBidi" w:cstheme="majorBidi"/>
                <w:sz w:val="24"/>
                <w:szCs w:val="24"/>
              </w:rPr>
              <w:t>, pas</w:t>
            </w:r>
            <w:r>
              <w:rPr>
                <w:rFonts w:asciiTheme="majorBidi" w:hAnsiTheme="majorBidi" w:cstheme="majorBidi"/>
                <w:sz w:val="24"/>
                <w:szCs w:val="24"/>
              </w:rPr>
              <w:t xml:space="preserve"> </w:t>
            </w:r>
            <w:r w:rsidRPr="003901D0">
              <w:rPr>
                <w:rFonts w:asciiTheme="majorBidi" w:hAnsiTheme="majorBidi" w:cstheme="majorBidi"/>
                <w:sz w:val="24"/>
                <w:szCs w:val="24"/>
              </w:rPr>
              <w:t>toujours facile à évaluer</w:t>
            </w:r>
          </w:p>
        </w:tc>
        <w:tc>
          <w:tcPr>
            <w:tcW w:w="1233" w:type="dxa"/>
          </w:tcPr>
          <w:p w:rsidR="00BE0B35" w:rsidRPr="00FB0622" w:rsidRDefault="00BE0B35" w:rsidP="00BE0B35">
            <w:pPr>
              <w:rPr>
                <w:rFonts w:asciiTheme="majorBidi" w:hAnsiTheme="majorBidi" w:cstheme="majorBidi"/>
                <w:sz w:val="24"/>
                <w:szCs w:val="24"/>
              </w:rPr>
            </w:pPr>
          </w:p>
        </w:tc>
        <w:tc>
          <w:tcPr>
            <w:tcW w:w="1560" w:type="dxa"/>
          </w:tcPr>
          <w:p w:rsidR="00BE0B35" w:rsidRPr="00FB0622" w:rsidRDefault="00BE0B35" w:rsidP="00BE0B35">
            <w:pPr>
              <w:rPr>
                <w:rFonts w:asciiTheme="majorBidi" w:hAnsiTheme="majorBidi" w:cstheme="majorBidi"/>
                <w:sz w:val="24"/>
                <w:szCs w:val="24"/>
              </w:rPr>
            </w:pPr>
          </w:p>
        </w:tc>
        <w:tc>
          <w:tcPr>
            <w:tcW w:w="1842" w:type="dxa"/>
          </w:tcPr>
          <w:p w:rsidR="00BE0B35" w:rsidRPr="00FB0622" w:rsidRDefault="00BE0B35" w:rsidP="00BE0B35">
            <w:pPr>
              <w:rPr>
                <w:rFonts w:asciiTheme="majorBidi" w:hAnsiTheme="majorBidi" w:cstheme="majorBidi"/>
                <w:sz w:val="24"/>
                <w:szCs w:val="24"/>
              </w:rPr>
            </w:pPr>
          </w:p>
        </w:tc>
        <w:tc>
          <w:tcPr>
            <w:tcW w:w="1418" w:type="dxa"/>
          </w:tcPr>
          <w:p w:rsidR="00BE0B35" w:rsidRPr="00FB0622" w:rsidRDefault="00BE0B35" w:rsidP="00BE0B35">
            <w:pPr>
              <w:rPr>
                <w:rFonts w:asciiTheme="majorBidi" w:hAnsiTheme="majorBidi" w:cstheme="majorBidi"/>
                <w:sz w:val="24"/>
                <w:szCs w:val="24"/>
              </w:rPr>
            </w:pPr>
          </w:p>
        </w:tc>
      </w:tr>
      <w:tr w:rsidR="00BE0B35" w:rsidRPr="00FB0622" w:rsidTr="00BE0B35">
        <w:tc>
          <w:tcPr>
            <w:tcW w:w="1844" w:type="dxa"/>
          </w:tcPr>
          <w:p w:rsidR="00BE0B35" w:rsidRDefault="00BE0B35" w:rsidP="00BE0B35">
            <w:pPr>
              <w:rPr>
                <w:rFonts w:asciiTheme="majorBidi" w:hAnsiTheme="majorBidi" w:cstheme="majorBidi"/>
                <w:sz w:val="24"/>
                <w:szCs w:val="24"/>
              </w:rPr>
            </w:pPr>
          </w:p>
          <w:p w:rsidR="00BE0B35" w:rsidRPr="00FB0622" w:rsidRDefault="00BE0B35" w:rsidP="00BE0B35">
            <w:pPr>
              <w:rPr>
                <w:rFonts w:asciiTheme="majorBidi" w:hAnsiTheme="majorBidi" w:cstheme="majorBidi"/>
                <w:sz w:val="24"/>
                <w:szCs w:val="24"/>
              </w:rPr>
            </w:pPr>
            <w:r w:rsidRPr="00367FBE">
              <w:rPr>
                <w:rFonts w:asciiTheme="majorBidi" w:hAnsiTheme="majorBidi" w:cstheme="majorBidi"/>
                <w:sz w:val="24"/>
                <w:szCs w:val="24"/>
              </w:rPr>
              <w:t>Capacité</w:t>
            </w:r>
          </w:p>
        </w:tc>
        <w:tc>
          <w:tcPr>
            <w:tcW w:w="1134" w:type="dxa"/>
          </w:tcPr>
          <w:p w:rsidR="00BE0B35" w:rsidRDefault="00BE0B35" w:rsidP="00BE0B35">
            <w:pPr>
              <w:rPr>
                <w:rFonts w:asciiTheme="majorBidi" w:hAnsiTheme="majorBidi" w:cstheme="majorBidi"/>
                <w:sz w:val="24"/>
                <w:szCs w:val="24"/>
              </w:rPr>
            </w:pPr>
          </w:p>
          <w:p w:rsidR="00BE0B35" w:rsidRPr="00FB0622" w:rsidRDefault="00BE0B35" w:rsidP="00BE0B35">
            <w:pPr>
              <w:rPr>
                <w:rFonts w:asciiTheme="majorBidi" w:hAnsiTheme="majorBidi" w:cstheme="majorBidi"/>
                <w:sz w:val="24"/>
                <w:szCs w:val="24"/>
              </w:rPr>
            </w:pPr>
            <w:r w:rsidRPr="002C4550">
              <w:rPr>
                <w:rFonts w:asciiTheme="majorBidi" w:hAnsiTheme="majorBidi" w:cstheme="majorBidi"/>
                <w:sz w:val="24"/>
                <w:szCs w:val="24"/>
              </w:rPr>
              <w:t>Moyenne</w:t>
            </w:r>
          </w:p>
        </w:tc>
        <w:tc>
          <w:tcPr>
            <w:tcW w:w="1743" w:type="dxa"/>
          </w:tcPr>
          <w:p w:rsidR="00BE0B35" w:rsidRDefault="00BE0B35" w:rsidP="00BE0B35">
            <w:pPr>
              <w:rPr>
                <w:rFonts w:asciiTheme="majorBidi" w:hAnsiTheme="majorBidi" w:cstheme="majorBidi"/>
                <w:sz w:val="24"/>
                <w:szCs w:val="24"/>
              </w:rPr>
            </w:pPr>
          </w:p>
          <w:p w:rsidR="00BE0B35" w:rsidRPr="00FB0622" w:rsidRDefault="00BE0B35" w:rsidP="00BE0B35">
            <w:pPr>
              <w:rPr>
                <w:rFonts w:asciiTheme="majorBidi" w:hAnsiTheme="majorBidi" w:cstheme="majorBidi"/>
                <w:sz w:val="24"/>
                <w:szCs w:val="24"/>
              </w:rPr>
            </w:pPr>
            <w:r w:rsidRPr="00367FBE">
              <w:rPr>
                <w:rFonts w:asciiTheme="majorBidi" w:hAnsiTheme="majorBidi" w:cstheme="majorBidi"/>
                <w:sz w:val="24"/>
                <w:szCs w:val="24"/>
              </w:rPr>
              <w:t>Elevé, facile à évaluer</w:t>
            </w:r>
          </w:p>
        </w:tc>
        <w:tc>
          <w:tcPr>
            <w:tcW w:w="1233" w:type="dxa"/>
          </w:tcPr>
          <w:p w:rsidR="00BE0B35" w:rsidRPr="00FB0622" w:rsidRDefault="00BE0B35" w:rsidP="00BE0B35">
            <w:pPr>
              <w:rPr>
                <w:rFonts w:asciiTheme="majorBidi" w:hAnsiTheme="majorBidi" w:cstheme="majorBidi"/>
                <w:sz w:val="24"/>
                <w:szCs w:val="24"/>
              </w:rPr>
            </w:pPr>
          </w:p>
        </w:tc>
        <w:tc>
          <w:tcPr>
            <w:tcW w:w="1560" w:type="dxa"/>
          </w:tcPr>
          <w:p w:rsidR="00BE0B35" w:rsidRPr="00FB0622" w:rsidRDefault="00BE0B35" w:rsidP="00BE0B35">
            <w:pPr>
              <w:rPr>
                <w:rFonts w:asciiTheme="majorBidi" w:hAnsiTheme="majorBidi" w:cstheme="majorBidi"/>
                <w:sz w:val="24"/>
                <w:szCs w:val="24"/>
              </w:rPr>
            </w:pPr>
          </w:p>
        </w:tc>
        <w:tc>
          <w:tcPr>
            <w:tcW w:w="1842" w:type="dxa"/>
          </w:tcPr>
          <w:p w:rsidR="00BE0B35" w:rsidRPr="00FB0622" w:rsidRDefault="00BE0B35" w:rsidP="00BE0B35">
            <w:pPr>
              <w:rPr>
                <w:rFonts w:asciiTheme="majorBidi" w:hAnsiTheme="majorBidi" w:cstheme="majorBidi"/>
                <w:sz w:val="24"/>
                <w:szCs w:val="24"/>
              </w:rPr>
            </w:pPr>
          </w:p>
        </w:tc>
        <w:tc>
          <w:tcPr>
            <w:tcW w:w="1418" w:type="dxa"/>
          </w:tcPr>
          <w:p w:rsidR="00BE0B35" w:rsidRPr="00FB0622" w:rsidRDefault="00BE0B35" w:rsidP="00BE0B35">
            <w:pPr>
              <w:rPr>
                <w:rFonts w:asciiTheme="majorBidi" w:hAnsiTheme="majorBidi" w:cstheme="majorBidi"/>
                <w:sz w:val="24"/>
                <w:szCs w:val="24"/>
              </w:rPr>
            </w:pPr>
          </w:p>
        </w:tc>
      </w:tr>
      <w:tr w:rsidR="00BE0B35" w:rsidRPr="00FB0622" w:rsidTr="00BE0B35">
        <w:tc>
          <w:tcPr>
            <w:tcW w:w="1844" w:type="dxa"/>
          </w:tcPr>
          <w:p w:rsidR="00BE0B35" w:rsidRDefault="00BE0B35" w:rsidP="00BE0B35">
            <w:pPr>
              <w:rPr>
                <w:rFonts w:asciiTheme="majorBidi" w:hAnsiTheme="majorBidi" w:cstheme="majorBidi"/>
                <w:sz w:val="24"/>
                <w:szCs w:val="24"/>
              </w:rPr>
            </w:pPr>
          </w:p>
          <w:p w:rsidR="00BE0B35" w:rsidRDefault="00BE0B35" w:rsidP="00BE0B35">
            <w:pPr>
              <w:rPr>
                <w:rFonts w:asciiTheme="majorBidi" w:hAnsiTheme="majorBidi" w:cstheme="majorBidi"/>
                <w:sz w:val="24"/>
                <w:szCs w:val="24"/>
              </w:rPr>
            </w:pPr>
            <w:r w:rsidRPr="003F6EA4">
              <w:rPr>
                <w:rFonts w:asciiTheme="majorBidi" w:hAnsiTheme="majorBidi" w:cstheme="majorBidi"/>
                <w:sz w:val="24"/>
                <w:szCs w:val="24"/>
              </w:rPr>
              <w:t>Sécurité</w:t>
            </w:r>
          </w:p>
          <w:p w:rsidR="00BE0B35" w:rsidRPr="00FB0622" w:rsidRDefault="00BE0B35" w:rsidP="00BE0B35">
            <w:pPr>
              <w:rPr>
                <w:rFonts w:asciiTheme="majorBidi" w:hAnsiTheme="majorBidi" w:cstheme="majorBidi"/>
                <w:sz w:val="24"/>
                <w:szCs w:val="24"/>
              </w:rPr>
            </w:pPr>
          </w:p>
        </w:tc>
        <w:tc>
          <w:tcPr>
            <w:tcW w:w="1134" w:type="dxa"/>
          </w:tcPr>
          <w:p w:rsidR="00BE0B35" w:rsidRDefault="00BE0B35" w:rsidP="00BE0B35">
            <w:pPr>
              <w:rPr>
                <w:rFonts w:asciiTheme="majorBidi" w:hAnsiTheme="majorBidi" w:cstheme="majorBidi"/>
                <w:sz w:val="24"/>
                <w:szCs w:val="24"/>
              </w:rPr>
            </w:pPr>
          </w:p>
          <w:p w:rsidR="00BE0B35" w:rsidRPr="00FB0622" w:rsidRDefault="00BE0B35" w:rsidP="00BE0B35">
            <w:pPr>
              <w:rPr>
                <w:rFonts w:asciiTheme="majorBidi" w:hAnsiTheme="majorBidi" w:cstheme="majorBidi"/>
                <w:sz w:val="24"/>
                <w:szCs w:val="24"/>
              </w:rPr>
            </w:pPr>
            <w:r w:rsidRPr="002C4550">
              <w:rPr>
                <w:rFonts w:asciiTheme="majorBidi" w:hAnsiTheme="majorBidi" w:cstheme="majorBidi"/>
                <w:sz w:val="24"/>
                <w:szCs w:val="24"/>
              </w:rPr>
              <w:t>Moyenne</w:t>
            </w:r>
          </w:p>
        </w:tc>
        <w:tc>
          <w:tcPr>
            <w:tcW w:w="1743" w:type="dxa"/>
          </w:tcPr>
          <w:p w:rsidR="00BE0B35" w:rsidRDefault="00BE0B35" w:rsidP="00BE0B35">
            <w:pPr>
              <w:rPr>
                <w:rFonts w:asciiTheme="majorBidi" w:hAnsiTheme="majorBidi" w:cstheme="majorBidi"/>
                <w:sz w:val="24"/>
                <w:szCs w:val="24"/>
              </w:rPr>
            </w:pPr>
          </w:p>
          <w:p w:rsidR="00BE0B35" w:rsidRPr="00FB0622" w:rsidRDefault="00BE0B35" w:rsidP="00BE0B35">
            <w:pPr>
              <w:rPr>
                <w:rFonts w:asciiTheme="majorBidi" w:hAnsiTheme="majorBidi" w:cstheme="majorBidi"/>
                <w:sz w:val="24"/>
                <w:szCs w:val="24"/>
              </w:rPr>
            </w:pPr>
          </w:p>
        </w:tc>
        <w:tc>
          <w:tcPr>
            <w:tcW w:w="1233" w:type="dxa"/>
          </w:tcPr>
          <w:p w:rsidR="00BE0B35" w:rsidRPr="00FB0622" w:rsidRDefault="00BE0B35" w:rsidP="00BE0B35">
            <w:pPr>
              <w:rPr>
                <w:rFonts w:asciiTheme="majorBidi" w:hAnsiTheme="majorBidi" w:cstheme="majorBidi"/>
                <w:sz w:val="24"/>
                <w:szCs w:val="24"/>
              </w:rPr>
            </w:pPr>
          </w:p>
        </w:tc>
        <w:tc>
          <w:tcPr>
            <w:tcW w:w="1560" w:type="dxa"/>
          </w:tcPr>
          <w:p w:rsidR="00BE0B35" w:rsidRPr="00FB0622" w:rsidRDefault="00BE0B35" w:rsidP="00BE0B35">
            <w:pPr>
              <w:rPr>
                <w:rFonts w:asciiTheme="majorBidi" w:hAnsiTheme="majorBidi" w:cstheme="majorBidi"/>
                <w:sz w:val="24"/>
                <w:szCs w:val="24"/>
              </w:rPr>
            </w:pPr>
          </w:p>
        </w:tc>
        <w:tc>
          <w:tcPr>
            <w:tcW w:w="1842" w:type="dxa"/>
          </w:tcPr>
          <w:p w:rsidR="00BE0B35" w:rsidRPr="00FB0622" w:rsidRDefault="00BE0B35" w:rsidP="00BE0B35">
            <w:pPr>
              <w:rPr>
                <w:rFonts w:asciiTheme="majorBidi" w:hAnsiTheme="majorBidi" w:cstheme="majorBidi"/>
                <w:sz w:val="24"/>
                <w:szCs w:val="24"/>
              </w:rPr>
            </w:pPr>
          </w:p>
        </w:tc>
        <w:tc>
          <w:tcPr>
            <w:tcW w:w="1418" w:type="dxa"/>
          </w:tcPr>
          <w:p w:rsidR="00BE0B35" w:rsidRPr="00FB0622" w:rsidRDefault="00BE0B35" w:rsidP="00BE0B35">
            <w:pPr>
              <w:rPr>
                <w:rFonts w:asciiTheme="majorBidi" w:hAnsiTheme="majorBidi" w:cstheme="majorBidi"/>
                <w:sz w:val="24"/>
                <w:szCs w:val="24"/>
              </w:rPr>
            </w:pPr>
          </w:p>
        </w:tc>
      </w:tr>
      <w:tr w:rsidR="00BE0B35" w:rsidRPr="00FB0622" w:rsidTr="00BE0B35">
        <w:tc>
          <w:tcPr>
            <w:tcW w:w="1844" w:type="dxa"/>
          </w:tcPr>
          <w:p w:rsidR="00BE0B35" w:rsidRDefault="00BE0B35" w:rsidP="00BE0B35">
            <w:pPr>
              <w:rPr>
                <w:rFonts w:asciiTheme="majorBidi" w:hAnsiTheme="majorBidi" w:cstheme="majorBidi"/>
                <w:sz w:val="24"/>
                <w:szCs w:val="24"/>
              </w:rPr>
            </w:pPr>
          </w:p>
          <w:p w:rsidR="00BE0B35" w:rsidRDefault="00BE0B35" w:rsidP="00BE0B35">
            <w:pPr>
              <w:rPr>
                <w:rFonts w:asciiTheme="majorBidi" w:hAnsiTheme="majorBidi" w:cstheme="majorBidi"/>
                <w:sz w:val="24"/>
                <w:szCs w:val="24"/>
              </w:rPr>
            </w:pPr>
            <w:r w:rsidRPr="000E3822">
              <w:rPr>
                <w:rFonts w:asciiTheme="majorBidi" w:hAnsiTheme="majorBidi" w:cstheme="majorBidi"/>
                <w:sz w:val="24"/>
                <w:szCs w:val="24"/>
              </w:rPr>
              <w:t>Innovation</w:t>
            </w:r>
          </w:p>
          <w:p w:rsidR="00BE0B35" w:rsidRPr="00FB0622" w:rsidRDefault="00BE0B35" w:rsidP="00BE0B35">
            <w:pPr>
              <w:rPr>
                <w:rFonts w:asciiTheme="majorBidi" w:hAnsiTheme="majorBidi" w:cstheme="majorBidi"/>
                <w:sz w:val="24"/>
                <w:szCs w:val="24"/>
              </w:rPr>
            </w:pPr>
          </w:p>
        </w:tc>
        <w:tc>
          <w:tcPr>
            <w:tcW w:w="1134" w:type="dxa"/>
          </w:tcPr>
          <w:p w:rsidR="00BE0B35" w:rsidRDefault="00BE0B35" w:rsidP="00BE0B35">
            <w:pPr>
              <w:rPr>
                <w:rFonts w:asciiTheme="majorBidi" w:hAnsiTheme="majorBidi" w:cstheme="majorBidi"/>
                <w:sz w:val="24"/>
                <w:szCs w:val="24"/>
              </w:rPr>
            </w:pPr>
          </w:p>
          <w:p w:rsidR="00BE0B35" w:rsidRPr="00FB0622" w:rsidRDefault="00BE0B35" w:rsidP="00BE0B35">
            <w:pPr>
              <w:rPr>
                <w:rFonts w:asciiTheme="majorBidi" w:hAnsiTheme="majorBidi" w:cstheme="majorBidi"/>
                <w:sz w:val="24"/>
                <w:szCs w:val="24"/>
              </w:rPr>
            </w:pPr>
            <w:r w:rsidRPr="000E3822">
              <w:rPr>
                <w:rFonts w:asciiTheme="majorBidi" w:hAnsiTheme="majorBidi" w:cstheme="majorBidi"/>
                <w:sz w:val="24"/>
                <w:szCs w:val="24"/>
              </w:rPr>
              <w:t>Faible</w:t>
            </w:r>
          </w:p>
        </w:tc>
        <w:tc>
          <w:tcPr>
            <w:tcW w:w="1743" w:type="dxa"/>
          </w:tcPr>
          <w:p w:rsidR="00BE0B35" w:rsidRPr="00FB0622" w:rsidRDefault="00BE0B35" w:rsidP="00BE0B35">
            <w:pPr>
              <w:rPr>
                <w:rFonts w:asciiTheme="majorBidi" w:hAnsiTheme="majorBidi" w:cstheme="majorBidi"/>
                <w:sz w:val="24"/>
                <w:szCs w:val="24"/>
              </w:rPr>
            </w:pPr>
          </w:p>
        </w:tc>
        <w:tc>
          <w:tcPr>
            <w:tcW w:w="1233" w:type="dxa"/>
          </w:tcPr>
          <w:p w:rsidR="00BE0B35" w:rsidRPr="00FB0622" w:rsidRDefault="00BE0B35" w:rsidP="00BE0B35">
            <w:pPr>
              <w:rPr>
                <w:rFonts w:asciiTheme="majorBidi" w:hAnsiTheme="majorBidi" w:cstheme="majorBidi"/>
                <w:sz w:val="24"/>
                <w:szCs w:val="24"/>
              </w:rPr>
            </w:pPr>
          </w:p>
        </w:tc>
        <w:tc>
          <w:tcPr>
            <w:tcW w:w="1560" w:type="dxa"/>
          </w:tcPr>
          <w:p w:rsidR="00BE0B35" w:rsidRPr="00FB0622" w:rsidRDefault="00BE0B35" w:rsidP="00BE0B35">
            <w:pPr>
              <w:rPr>
                <w:rFonts w:asciiTheme="majorBidi" w:hAnsiTheme="majorBidi" w:cstheme="majorBidi"/>
                <w:sz w:val="24"/>
                <w:szCs w:val="24"/>
              </w:rPr>
            </w:pPr>
          </w:p>
        </w:tc>
        <w:tc>
          <w:tcPr>
            <w:tcW w:w="1842" w:type="dxa"/>
          </w:tcPr>
          <w:p w:rsidR="00BE0B35" w:rsidRPr="00FB0622" w:rsidRDefault="00BE0B35" w:rsidP="00BE0B35">
            <w:pPr>
              <w:rPr>
                <w:rFonts w:asciiTheme="majorBidi" w:hAnsiTheme="majorBidi" w:cstheme="majorBidi"/>
                <w:sz w:val="24"/>
                <w:szCs w:val="24"/>
              </w:rPr>
            </w:pPr>
          </w:p>
        </w:tc>
        <w:tc>
          <w:tcPr>
            <w:tcW w:w="1418" w:type="dxa"/>
          </w:tcPr>
          <w:p w:rsidR="00BE0B35" w:rsidRPr="00FB0622" w:rsidRDefault="00BE0B35" w:rsidP="00BE0B35">
            <w:pPr>
              <w:rPr>
                <w:rFonts w:asciiTheme="majorBidi" w:hAnsiTheme="majorBidi" w:cstheme="majorBidi"/>
                <w:sz w:val="24"/>
                <w:szCs w:val="24"/>
              </w:rPr>
            </w:pPr>
          </w:p>
        </w:tc>
      </w:tr>
      <w:tr w:rsidR="00BE0B35" w:rsidRPr="00FB0622" w:rsidTr="00BE0B35">
        <w:tc>
          <w:tcPr>
            <w:tcW w:w="1844" w:type="dxa"/>
          </w:tcPr>
          <w:p w:rsidR="00BE0B35" w:rsidRDefault="00BE0B35" w:rsidP="00BE0B35">
            <w:pPr>
              <w:rPr>
                <w:rFonts w:asciiTheme="majorBidi" w:hAnsiTheme="majorBidi" w:cstheme="majorBidi"/>
                <w:sz w:val="24"/>
                <w:szCs w:val="24"/>
              </w:rPr>
            </w:pPr>
          </w:p>
          <w:p w:rsidR="00BE0B35" w:rsidRDefault="00BE0B35" w:rsidP="00BE0B35">
            <w:pPr>
              <w:rPr>
                <w:rFonts w:asciiTheme="majorBidi" w:hAnsiTheme="majorBidi" w:cstheme="majorBidi"/>
                <w:sz w:val="24"/>
                <w:szCs w:val="24"/>
              </w:rPr>
            </w:pPr>
            <w:r w:rsidRPr="006D785C">
              <w:rPr>
                <w:rFonts w:asciiTheme="majorBidi" w:hAnsiTheme="majorBidi" w:cstheme="majorBidi"/>
                <w:sz w:val="24"/>
                <w:szCs w:val="24"/>
              </w:rPr>
              <w:t>Défensif</w:t>
            </w:r>
          </w:p>
          <w:p w:rsidR="00BE0B35" w:rsidRPr="00FB0622" w:rsidRDefault="00BE0B35" w:rsidP="00BE0B35">
            <w:pPr>
              <w:rPr>
                <w:rFonts w:asciiTheme="majorBidi" w:hAnsiTheme="majorBidi" w:cstheme="majorBidi"/>
                <w:sz w:val="24"/>
                <w:szCs w:val="24"/>
              </w:rPr>
            </w:pPr>
          </w:p>
        </w:tc>
        <w:tc>
          <w:tcPr>
            <w:tcW w:w="1134" w:type="dxa"/>
          </w:tcPr>
          <w:p w:rsidR="00BE0B35" w:rsidRDefault="00BE0B35" w:rsidP="00BE0B35">
            <w:pPr>
              <w:rPr>
                <w:rFonts w:asciiTheme="majorBidi" w:hAnsiTheme="majorBidi" w:cstheme="majorBidi"/>
                <w:sz w:val="24"/>
                <w:szCs w:val="24"/>
              </w:rPr>
            </w:pPr>
          </w:p>
          <w:p w:rsidR="00BE0B35" w:rsidRPr="00FB0622" w:rsidRDefault="00BE0B35" w:rsidP="00BE0B35">
            <w:pPr>
              <w:rPr>
                <w:rFonts w:asciiTheme="majorBidi" w:hAnsiTheme="majorBidi" w:cstheme="majorBidi"/>
                <w:sz w:val="24"/>
                <w:szCs w:val="24"/>
              </w:rPr>
            </w:pPr>
            <w:r w:rsidRPr="000E3822">
              <w:rPr>
                <w:rFonts w:asciiTheme="majorBidi" w:hAnsiTheme="majorBidi" w:cstheme="majorBidi"/>
                <w:sz w:val="24"/>
                <w:szCs w:val="24"/>
              </w:rPr>
              <w:t>Faible</w:t>
            </w:r>
          </w:p>
        </w:tc>
        <w:tc>
          <w:tcPr>
            <w:tcW w:w="1743" w:type="dxa"/>
          </w:tcPr>
          <w:p w:rsidR="00BE0B35" w:rsidRPr="00FB0622" w:rsidRDefault="00BE0B35" w:rsidP="00BE0B35">
            <w:pPr>
              <w:rPr>
                <w:rFonts w:asciiTheme="majorBidi" w:hAnsiTheme="majorBidi" w:cstheme="majorBidi"/>
                <w:sz w:val="24"/>
                <w:szCs w:val="24"/>
              </w:rPr>
            </w:pPr>
            <w:r w:rsidRPr="006D785C">
              <w:rPr>
                <w:rFonts w:asciiTheme="majorBidi" w:hAnsiTheme="majorBidi" w:cstheme="majorBidi"/>
                <w:sz w:val="24"/>
                <w:szCs w:val="24"/>
              </w:rPr>
              <w:t>Très élevé, pas facile à évaluer</w:t>
            </w:r>
          </w:p>
        </w:tc>
        <w:tc>
          <w:tcPr>
            <w:tcW w:w="1233" w:type="dxa"/>
          </w:tcPr>
          <w:p w:rsidR="00BE0B35" w:rsidRPr="00FB0622" w:rsidRDefault="00BE0B35" w:rsidP="00BE0B35">
            <w:pPr>
              <w:rPr>
                <w:rFonts w:asciiTheme="majorBidi" w:hAnsiTheme="majorBidi" w:cstheme="majorBidi"/>
                <w:sz w:val="24"/>
                <w:szCs w:val="24"/>
              </w:rPr>
            </w:pPr>
          </w:p>
        </w:tc>
        <w:tc>
          <w:tcPr>
            <w:tcW w:w="1560" w:type="dxa"/>
          </w:tcPr>
          <w:p w:rsidR="00BE0B35" w:rsidRPr="00FB0622" w:rsidRDefault="00BE0B35" w:rsidP="00BE0B35">
            <w:pPr>
              <w:rPr>
                <w:rFonts w:asciiTheme="majorBidi" w:hAnsiTheme="majorBidi" w:cstheme="majorBidi"/>
                <w:sz w:val="24"/>
                <w:szCs w:val="24"/>
              </w:rPr>
            </w:pPr>
          </w:p>
        </w:tc>
        <w:tc>
          <w:tcPr>
            <w:tcW w:w="1842" w:type="dxa"/>
          </w:tcPr>
          <w:p w:rsidR="00BE0B35" w:rsidRPr="00FB0622" w:rsidRDefault="00BE0B35" w:rsidP="00BE0B35">
            <w:pPr>
              <w:rPr>
                <w:rFonts w:asciiTheme="majorBidi" w:hAnsiTheme="majorBidi" w:cstheme="majorBidi"/>
                <w:sz w:val="24"/>
                <w:szCs w:val="24"/>
              </w:rPr>
            </w:pPr>
          </w:p>
        </w:tc>
        <w:tc>
          <w:tcPr>
            <w:tcW w:w="1418" w:type="dxa"/>
          </w:tcPr>
          <w:p w:rsidR="00BE0B35" w:rsidRPr="00FB0622" w:rsidRDefault="00BE0B35" w:rsidP="00BE0B35">
            <w:pPr>
              <w:rPr>
                <w:rFonts w:asciiTheme="majorBidi" w:hAnsiTheme="majorBidi" w:cstheme="majorBidi"/>
                <w:sz w:val="24"/>
                <w:szCs w:val="24"/>
              </w:rPr>
            </w:pPr>
          </w:p>
        </w:tc>
      </w:tr>
      <w:tr w:rsidR="00BE0B35" w:rsidRPr="00FB0622" w:rsidTr="00BE0B35">
        <w:tc>
          <w:tcPr>
            <w:tcW w:w="1844" w:type="dxa"/>
          </w:tcPr>
          <w:p w:rsidR="00BE0B35" w:rsidRDefault="00BE0B35" w:rsidP="00BE0B35">
            <w:pPr>
              <w:rPr>
                <w:rFonts w:asciiTheme="majorBidi" w:hAnsiTheme="majorBidi" w:cstheme="majorBidi"/>
                <w:sz w:val="24"/>
                <w:szCs w:val="24"/>
              </w:rPr>
            </w:pPr>
          </w:p>
          <w:p w:rsidR="00BE0B35" w:rsidRDefault="00BE0B35" w:rsidP="00BE0B35">
            <w:pPr>
              <w:rPr>
                <w:rFonts w:asciiTheme="majorBidi" w:hAnsiTheme="majorBidi" w:cstheme="majorBidi"/>
                <w:sz w:val="24"/>
                <w:szCs w:val="24"/>
              </w:rPr>
            </w:pPr>
            <w:r w:rsidRPr="00F65F95">
              <w:rPr>
                <w:rFonts w:asciiTheme="majorBidi" w:hAnsiTheme="majorBidi" w:cstheme="majorBidi"/>
                <w:sz w:val="24"/>
                <w:szCs w:val="24"/>
              </w:rPr>
              <w:t>Offensif</w:t>
            </w:r>
          </w:p>
          <w:p w:rsidR="00BE0B35" w:rsidRPr="00FB0622" w:rsidRDefault="00BE0B35" w:rsidP="00BE0B35">
            <w:pPr>
              <w:rPr>
                <w:rFonts w:asciiTheme="majorBidi" w:hAnsiTheme="majorBidi" w:cstheme="majorBidi"/>
                <w:sz w:val="24"/>
                <w:szCs w:val="24"/>
              </w:rPr>
            </w:pPr>
          </w:p>
        </w:tc>
        <w:tc>
          <w:tcPr>
            <w:tcW w:w="1134" w:type="dxa"/>
          </w:tcPr>
          <w:p w:rsidR="00BE0B35" w:rsidRDefault="00BE0B35" w:rsidP="00BE0B35">
            <w:pPr>
              <w:rPr>
                <w:rFonts w:asciiTheme="majorBidi" w:hAnsiTheme="majorBidi" w:cstheme="majorBidi"/>
                <w:sz w:val="24"/>
                <w:szCs w:val="24"/>
              </w:rPr>
            </w:pPr>
          </w:p>
          <w:p w:rsidR="00BE0B35" w:rsidRPr="00FB0622" w:rsidRDefault="00BE0B35" w:rsidP="00BE0B35">
            <w:pPr>
              <w:rPr>
                <w:rFonts w:asciiTheme="majorBidi" w:hAnsiTheme="majorBidi" w:cstheme="majorBidi"/>
                <w:sz w:val="24"/>
                <w:szCs w:val="24"/>
              </w:rPr>
            </w:pPr>
            <w:r w:rsidRPr="00F65F95">
              <w:rPr>
                <w:rFonts w:asciiTheme="majorBidi" w:hAnsiTheme="majorBidi" w:cstheme="majorBidi"/>
                <w:sz w:val="24"/>
                <w:szCs w:val="24"/>
              </w:rPr>
              <w:t>Faible</w:t>
            </w:r>
          </w:p>
        </w:tc>
        <w:tc>
          <w:tcPr>
            <w:tcW w:w="1743" w:type="dxa"/>
          </w:tcPr>
          <w:p w:rsidR="00BE0B35" w:rsidRPr="00FB0622" w:rsidRDefault="00BE0B35" w:rsidP="00BE0B35">
            <w:pPr>
              <w:rPr>
                <w:rFonts w:asciiTheme="majorBidi" w:hAnsiTheme="majorBidi" w:cstheme="majorBidi"/>
                <w:sz w:val="24"/>
                <w:szCs w:val="24"/>
              </w:rPr>
            </w:pPr>
          </w:p>
        </w:tc>
        <w:tc>
          <w:tcPr>
            <w:tcW w:w="1233" w:type="dxa"/>
          </w:tcPr>
          <w:p w:rsidR="00BE0B35" w:rsidRPr="00FB0622" w:rsidRDefault="00BE0B35" w:rsidP="00BE0B35">
            <w:pPr>
              <w:rPr>
                <w:rFonts w:asciiTheme="majorBidi" w:hAnsiTheme="majorBidi" w:cstheme="majorBidi"/>
                <w:sz w:val="24"/>
                <w:szCs w:val="24"/>
              </w:rPr>
            </w:pPr>
          </w:p>
        </w:tc>
        <w:tc>
          <w:tcPr>
            <w:tcW w:w="1560" w:type="dxa"/>
          </w:tcPr>
          <w:p w:rsidR="00BE0B35" w:rsidRPr="00FB0622" w:rsidRDefault="00BE0B35" w:rsidP="00BE0B35">
            <w:pPr>
              <w:rPr>
                <w:rFonts w:asciiTheme="majorBidi" w:hAnsiTheme="majorBidi" w:cstheme="majorBidi"/>
                <w:sz w:val="24"/>
                <w:szCs w:val="24"/>
              </w:rPr>
            </w:pPr>
          </w:p>
        </w:tc>
        <w:tc>
          <w:tcPr>
            <w:tcW w:w="1842" w:type="dxa"/>
          </w:tcPr>
          <w:p w:rsidR="00BE0B35" w:rsidRPr="00FB0622" w:rsidRDefault="00BE0B35" w:rsidP="00BE0B35">
            <w:pPr>
              <w:rPr>
                <w:rFonts w:asciiTheme="majorBidi" w:hAnsiTheme="majorBidi" w:cstheme="majorBidi"/>
                <w:sz w:val="24"/>
                <w:szCs w:val="24"/>
              </w:rPr>
            </w:pPr>
          </w:p>
        </w:tc>
        <w:tc>
          <w:tcPr>
            <w:tcW w:w="1418" w:type="dxa"/>
          </w:tcPr>
          <w:p w:rsidR="00BE0B35" w:rsidRPr="00FB0622" w:rsidRDefault="00BE0B35" w:rsidP="00BE0B35">
            <w:pPr>
              <w:rPr>
                <w:rFonts w:asciiTheme="majorBidi" w:hAnsiTheme="majorBidi" w:cstheme="majorBidi"/>
                <w:sz w:val="24"/>
                <w:szCs w:val="24"/>
              </w:rPr>
            </w:pPr>
          </w:p>
        </w:tc>
      </w:tr>
      <w:tr w:rsidR="00BE0B35" w:rsidRPr="00FB0622" w:rsidTr="00BE0B35">
        <w:tc>
          <w:tcPr>
            <w:tcW w:w="1844" w:type="dxa"/>
          </w:tcPr>
          <w:p w:rsidR="00BE0B35" w:rsidRDefault="00BE0B35" w:rsidP="00BE0B35">
            <w:pPr>
              <w:rPr>
                <w:rFonts w:asciiTheme="majorBidi" w:hAnsiTheme="majorBidi" w:cstheme="majorBidi"/>
                <w:sz w:val="24"/>
                <w:szCs w:val="24"/>
              </w:rPr>
            </w:pPr>
          </w:p>
          <w:p w:rsidR="00BE0B35" w:rsidRPr="00FB0622" w:rsidRDefault="00BE0B35" w:rsidP="00BE0B35">
            <w:pPr>
              <w:rPr>
                <w:rFonts w:asciiTheme="majorBidi" w:hAnsiTheme="majorBidi" w:cstheme="majorBidi"/>
                <w:sz w:val="24"/>
                <w:szCs w:val="24"/>
              </w:rPr>
            </w:pPr>
            <w:r w:rsidRPr="00F65F95">
              <w:rPr>
                <w:rFonts w:asciiTheme="majorBidi" w:hAnsiTheme="majorBidi" w:cstheme="majorBidi"/>
                <w:sz w:val="24"/>
                <w:szCs w:val="24"/>
              </w:rPr>
              <w:t>Diversification</w:t>
            </w:r>
            <w:r w:rsidRPr="00F65F95">
              <w:rPr>
                <w:rFonts w:asciiTheme="majorBidi" w:hAnsiTheme="majorBidi" w:cstheme="majorBidi"/>
                <w:sz w:val="24"/>
                <w:szCs w:val="24"/>
              </w:rPr>
              <w:tab/>
            </w:r>
          </w:p>
        </w:tc>
        <w:tc>
          <w:tcPr>
            <w:tcW w:w="1134" w:type="dxa"/>
          </w:tcPr>
          <w:p w:rsidR="00BE0B35" w:rsidRDefault="00BE0B35" w:rsidP="00BE0B35">
            <w:pPr>
              <w:rPr>
                <w:rFonts w:asciiTheme="majorBidi" w:hAnsiTheme="majorBidi" w:cstheme="majorBidi"/>
                <w:sz w:val="24"/>
                <w:szCs w:val="24"/>
              </w:rPr>
            </w:pPr>
          </w:p>
          <w:p w:rsidR="00BE0B35" w:rsidRPr="00FB0622" w:rsidRDefault="00BE0B35" w:rsidP="00BE0B35">
            <w:pPr>
              <w:rPr>
                <w:rFonts w:asciiTheme="majorBidi" w:hAnsiTheme="majorBidi" w:cstheme="majorBidi"/>
                <w:sz w:val="24"/>
                <w:szCs w:val="24"/>
              </w:rPr>
            </w:pPr>
            <w:r w:rsidRPr="00F65F95">
              <w:rPr>
                <w:rFonts w:asciiTheme="majorBidi" w:hAnsiTheme="majorBidi" w:cstheme="majorBidi"/>
                <w:sz w:val="24"/>
                <w:szCs w:val="24"/>
              </w:rPr>
              <w:t>Faible</w:t>
            </w:r>
          </w:p>
        </w:tc>
        <w:tc>
          <w:tcPr>
            <w:tcW w:w="1743" w:type="dxa"/>
          </w:tcPr>
          <w:p w:rsidR="00BE0B35" w:rsidRPr="00FB0622" w:rsidRDefault="00BE0B35" w:rsidP="00BE0B35">
            <w:pPr>
              <w:rPr>
                <w:rFonts w:asciiTheme="majorBidi" w:hAnsiTheme="majorBidi" w:cstheme="majorBidi"/>
                <w:sz w:val="24"/>
                <w:szCs w:val="24"/>
              </w:rPr>
            </w:pPr>
          </w:p>
        </w:tc>
        <w:tc>
          <w:tcPr>
            <w:tcW w:w="1233" w:type="dxa"/>
          </w:tcPr>
          <w:p w:rsidR="00BE0B35" w:rsidRPr="00FB0622" w:rsidRDefault="00BE0B35" w:rsidP="00BE0B35">
            <w:pPr>
              <w:rPr>
                <w:rFonts w:asciiTheme="majorBidi" w:hAnsiTheme="majorBidi" w:cstheme="majorBidi"/>
                <w:sz w:val="24"/>
                <w:szCs w:val="24"/>
              </w:rPr>
            </w:pPr>
          </w:p>
        </w:tc>
        <w:tc>
          <w:tcPr>
            <w:tcW w:w="1560" w:type="dxa"/>
          </w:tcPr>
          <w:p w:rsidR="00BE0B35" w:rsidRPr="00FB0622" w:rsidRDefault="00BE0B35" w:rsidP="00BE0B35">
            <w:pPr>
              <w:rPr>
                <w:rFonts w:asciiTheme="majorBidi" w:hAnsiTheme="majorBidi" w:cstheme="majorBidi"/>
                <w:sz w:val="24"/>
                <w:szCs w:val="24"/>
              </w:rPr>
            </w:pPr>
          </w:p>
        </w:tc>
        <w:tc>
          <w:tcPr>
            <w:tcW w:w="1842" w:type="dxa"/>
          </w:tcPr>
          <w:p w:rsidR="00BE0B35" w:rsidRPr="00FB0622" w:rsidRDefault="00BE0B35" w:rsidP="00BE0B35">
            <w:pPr>
              <w:rPr>
                <w:rFonts w:asciiTheme="majorBidi" w:hAnsiTheme="majorBidi" w:cstheme="majorBidi"/>
                <w:sz w:val="24"/>
                <w:szCs w:val="24"/>
              </w:rPr>
            </w:pPr>
          </w:p>
        </w:tc>
        <w:tc>
          <w:tcPr>
            <w:tcW w:w="1418" w:type="dxa"/>
          </w:tcPr>
          <w:p w:rsidR="00BE0B35" w:rsidRPr="00FB0622" w:rsidRDefault="00BE0B35" w:rsidP="00BE0B35">
            <w:pPr>
              <w:rPr>
                <w:rFonts w:asciiTheme="majorBidi" w:hAnsiTheme="majorBidi" w:cstheme="majorBidi"/>
                <w:sz w:val="24"/>
                <w:szCs w:val="24"/>
              </w:rPr>
            </w:pPr>
          </w:p>
        </w:tc>
      </w:tr>
    </w:tbl>
    <w:p w:rsidR="00BE0B35" w:rsidRDefault="00BE0B35" w:rsidP="00BE0B35">
      <w:pPr>
        <w:rPr>
          <w:rFonts w:asciiTheme="majorBidi" w:hAnsiTheme="majorBidi" w:cstheme="majorBidi"/>
          <w:sz w:val="24"/>
          <w:szCs w:val="24"/>
        </w:rPr>
      </w:pPr>
    </w:p>
    <w:p w:rsidR="00BE0B35" w:rsidRDefault="00BE0B35" w:rsidP="00BE0B35">
      <w:pPr>
        <w:rPr>
          <w:rFonts w:asciiTheme="majorBidi" w:hAnsiTheme="majorBidi" w:cstheme="majorBidi"/>
          <w:sz w:val="24"/>
          <w:szCs w:val="24"/>
        </w:rPr>
      </w:pPr>
    </w:p>
    <w:p w:rsidR="00BE0B35" w:rsidRDefault="00BE0B35" w:rsidP="00BE0B35">
      <w:pPr>
        <w:rPr>
          <w:rFonts w:asciiTheme="majorBidi" w:hAnsiTheme="majorBidi" w:cstheme="majorBidi"/>
          <w:sz w:val="24"/>
          <w:szCs w:val="24"/>
        </w:rPr>
      </w:pPr>
    </w:p>
    <w:p w:rsidR="00BE0B35" w:rsidRDefault="00BE0B35" w:rsidP="004B2443">
      <w:pPr>
        <w:rPr>
          <w:rFonts w:asciiTheme="majorBidi" w:hAnsiTheme="majorBidi" w:cstheme="majorBidi"/>
          <w:sz w:val="28"/>
          <w:szCs w:val="28"/>
        </w:rPr>
      </w:pPr>
    </w:p>
    <w:p w:rsidR="00BE0B35" w:rsidRDefault="00BE0B35" w:rsidP="004B2443">
      <w:pPr>
        <w:rPr>
          <w:rFonts w:asciiTheme="majorBidi" w:hAnsiTheme="majorBidi" w:cstheme="majorBidi"/>
          <w:sz w:val="28"/>
          <w:szCs w:val="28"/>
        </w:rPr>
      </w:pPr>
    </w:p>
    <w:p w:rsidR="004B2443" w:rsidRPr="002B0620" w:rsidRDefault="000973ED" w:rsidP="004B2443">
      <w:pPr>
        <w:rPr>
          <w:rFonts w:asciiTheme="majorBidi" w:hAnsiTheme="majorBidi" w:cstheme="majorBidi"/>
          <w:sz w:val="28"/>
          <w:szCs w:val="28"/>
        </w:rPr>
      </w:pPr>
      <w:r>
        <w:rPr>
          <w:rFonts w:asciiTheme="majorBidi" w:hAnsiTheme="majorBidi" w:cstheme="majorBidi"/>
          <w:noProof/>
          <w:sz w:val="28"/>
          <w:szCs w:val="28"/>
          <w:lang w:eastAsia="fr-FR"/>
        </w:rPr>
        <w:pict>
          <v:roundrect id="_x0000_s1097" style="position:absolute;margin-left:135.75pt;margin-top:15.95pt;width:401.25pt;height:127.5pt;z-index:251735040" arcsize="10923f" fillcolor="#cff" strokeweight="3pt">
            <v:fill r:id="rId8" o:title="Gouttelettes" rotate="t" type="tile"/>
            <v:stroke dashstyle="1 1"/>
            <v:textbox>
              <w:txbxContent>
                <w:p w:rsidR="00BE0B35" w:rsidRDefault="00BE0B35" w:rsidP="004B2443">
                  <w:pPr>
                    <w:spacing w:after="0"/>
                  </w:pPr>
                  <w:r>
                    <w:t>1. Commentez la phrase fin du document 1 étude II « dans tous les cas l'investissement est garant de la croissance future de l'entreprise ».</w:t>
                  </w:r>
                </w:p>
                <w:p w:rsidR="00BE0B35" w:rsidRDefault="00BE0B35" w:rsidP="004B2443">
                  <w:pPr>
                    <w:spacing w:after="0"/>
                  </w:pPr>
                  <w:r>
                    <w:t xml:space="preserve">2. Pour les 4 phases du processus d'investissement expliquez comment </w:t>
                  </w:r>
                </w:p>
                <w:p w:rsidR="00BE0B35" w:rsidRDefault="00BE0B35" w:rsidP="004B2443">
                  <w:pPr>
                    <w:spacing w:after="0"/>
                  </w:pPr>
                  <w:r>
                    <w:t xml:space="preserve"> Résoudre  la problématique liée à une décision d'investir dans une entreprise.</w:t>
                  </w:r>
                </w:p>
                <w:p w:rsidR="00BE0B35" w:rsidRPr="003E37FC" w:rsidRDefault="00BE0B35" w:rsidP="004B2443">
                  <w:pPr>
                    <w:spacing w:after="0"/>
                  </w:pPr>
                  <w:r>
                    <w:t>3. Complétez le tableau de synthèse suivant relatif aux incidences des investissements sur des variables qui influencent le fonctionnement et la pérennité de l'entreprise.</w:t>
                  </w:r>
                  <w:r>
                    <w:tab/>
                  </w:r>
                </w:p>
              </w:txbxContent>
            </v:textbox>
          </v:roundrect>
        </w:pict>
      </w:r>
      <w:r w:rsidR="004B2443">
        <w:rPr>
          <w:rFonts w:asciiTheme="majorBidi" w:hAnsiTheme="majorBidi" w:cstheme="majorBidi"/>
          <w:noProof/>
          <w:sz w:val="28"/>
          <w:szCs w:val="28"/>
          <w:lang w:eastAsia="fr-FR"/>
        </w:rPr>
        <w:drawing>
          <wp:anchor distT="0" distB="0" distL="114300" distR="114300" simplePos="0" relativeHeight="251736064" behindDoc="1" locked="0" layoutInCell="1" allowOverlap="1">
            <wp:simplePos x="0" y="0"/>
            <wp:positionH relativeFrom="column">
              <wp:posOffset>504825</wp:posOffset>
            </wp:positionH>
            <wp:positionV relativeFrom="paragraph">
              <wp:posOffset>269240</wp:posOffset>
            </wp:positionV>
            <wp:extent cx="666750" cy="1143000"/>
            <wp:effectExtent l="19050" t="0" r="0" b="0"/>
            <wp:wrapTight wrapText="bothSides">
              <wp:wrapPolygon edited="0">
                <wp:start x="-617" y="0"/>
                <wp:lineTo x="-617" y="21240"/>
                <wp:lineTo x="21600" y="21240"/>
                <wp:lineTo x="21600" y="0"/>
                <wp:lineTo x="-617" y="0"/>
              </wp:wrapPolygon>
            </wp:wrapTight>
            <wp:docPr id="12" name="Image 3" descr="http://3.bp.blogspot.com/-JbPJr0XWd3M/TeNDkN4ZbpI/AAAAAAAAAVk/_jWqtLOI7gc/s1600/fl97-pen-795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JbPJr0XWd3M/TeNDkN4ZbpI/AAAAAAAAAVk/_jWqtLOI7gc/s1600/fl97-pen-795131.gif"/>
                    <pic:cNvPicPr>
                      <a:picLocks noChangeAspect="1" noChangeArrowheads="1"/>
                    </pic:cNvPicPr>
                  </pic:nvPicPr>
                  <pic:blipFill>
                    <a:blip r:embed="rId7" cstate="print"/>
                    <a:srcRect/>
                    <a:stretch>
                      <a:fillRect/>
                    </a:stretch>
                  </pic:blipFill>
                  <pic:spPr bwMode="auto">
                    <a:xfrm>
                      <a:off x="0" y="0"/>
                      <a:ext cx="666750" cy="1143000"/>
                    </a:xfrm>
                    <a:prstGeom prst="rect">
                      <a:avLst/>
                    </a:prstGeom>
                    <a:noFill/>
                    <a:ln w="9525">
                      <a:noFill/>
                      <a:miter lim="800000"/>
                      <a:headEnd/>
                      <a:tailEnd/>
                    </a:ln>
                  </pic:spPr>
                </pic:pic>
              </a:graphicData>
            </a:graphic>
          </wp:anchor>
        </w:drawing>
      </w:r>
    </w:p>
    <w:p w:rsidR="004B2443" w:rsidRDefault="004B2443" w:rsidP="004B2443">
      <w:pPr>
        <w:rPr>
          <w:rFonts w:asciiTheme="majorBidi" w:hAnsiTheme="majorBidi" w:cstheme="majorBidi"/>
          <w:sz w:val="28"/>
          <w:szCs w:val="28"/>
        </w:rPr>
      </w:pPr>
    </w:p>
    <w:p w:rsidR="004B2443" w:rsidRDefault="004B2443" w:rsidP="004B2443">
      <w:pPr>
        <w:rPr>
          <w:rFonts w:asciiTheme="majorBidi" w:hAnsiTheme="majorBidi" w:cstheme="majorBidi"/>
          <w:sz w:val="28"/>
          <w:szCs w:val="28"/>
        </w:rPr>
      </w:pPr>
    </w:p>
    <w:p w:rsidR="004B2443" w:rsidRDefault="004B2443" w:rsidP="004B2443">
      <w:pPr>
        <w:rPr>
          <w:rFonts w:asciiTheme="majorBidi" w:hAnsiTheme="majorBidi" w:cstheme="majorBidi"/>
          <w:sz w:val="28"/>
          <w:szCs w:val="28"/>
        </w:rPr>
      </w:pPr>
    </w:p>
    <w:p w:rsidR="004B2443" w:rsidRDefault="004B2443" w:rsidP="004B2443">
      <w:pPr>
        <w:rPr>
          <w:rFonts w:asciiTheme="majorBidi" w:hAnsiTheme="majorBidi" w:cstheme="majorBidi"/>
          <w:sz w:val="28"/>
          <w:szCs w:val="28"/>
        </w:rPr>
      </w:pPr>
    </w:p>
    <w:p w:rsidR="004B2443" w:rsidRDefault="004B2443" w:rsidP="004B2443">
      <w:pPr>
        <w:rPr>
          <w:rFonts w:asciiTheme="majorBidi" w:hAnsiTheme="majorBidi" w:cstheme="majorBidi"/>
          <w:sz w:val="28"/>
          <w:szCs w:val="28"/>
        </w:rPr>
      </w:pPr>
    </w:p>
    <w:p w:rsidR="0049658D" w:rsidRDefault="0049658D" w:rsidP="004B2443">
      <w:pPr>
        <w:rPr>
          <w:rFonts w:asciiTheme="majorBidi" w:hAnsiTheme="majorBidi" w:cstheme="majorBidi"/>
          <w:b/>
          <w:bCs/>
          <w:sz w:val="28"/>
          <w:szCs w:val="28"/>
        </w:rPr>
      </w:pPr>
    </w:p>
    <w:p w:rsidR="0049658D" w:rsidRDefault="0049658D" w:rsidP="004B2443">
      <w:pPr>
        <w:rPr>
          <w:rFonts w:asciiTheme="majorBidi" w:hAnsiTheme="majorBidi" w:cstheme="majorBidi"/>
          <w:b/>
          <w:bCs/>
          <w:sz w:val="28"/>
          <w:szCs w:val="28"/>
        </w:rPr>
      </w:pPr>
    </w:p>
    <w:p w:rsidR="0049658D" w:rsidRDefault="0049658D" w:rsidP="004B2443">
      <w:pPr>
        <w:rPr>
          <w:rFonts w:asciiTheme="majorBidi" w:hAnsiTheme="majorBidi" w:cstheme="majorBidi"/>
          <w:b/>
          <w:bCs/>
          <w:sz w:val="28"/>
          <w:szCs w:val="28"/>
        </w:rPr>
      </w:pPr>
    </w:p>
    <w:p w:rsidR="001A13B5" w:rsidRDefault="001A13B5" w:rsidP="004B2443">
      <w:pPr>
        <w:rPr>
          <w:rFonts w:asciiTheme="majorBidi" w:hAnsiTheme="majorBidi" w:cstheme="majorBidi"/>
          <w:b/>
          <w:bCs/>
          <w:sz w:val="28"/>
          <w:szCs w:val="28"/>
        </w:rPr>
      </w:pPr>
    </w:p>
    <w:p w:rsidR="001A13B5" w:rsidRDefault="001A13B5" w:rsidP="004B2443">
      <w:pPr>
        <w:rPr>
          <w:rFonts w:asciiTheme="majorBidi" w:hAnsiTheme="majorBidi" w:cstheme="majorBidi"/>
          <w:b/>
          <w:bCs/>
          <w:sz w:val="28"/>
          <w:szCs w:val="28"/>
        </w:rPr>
      </w:pPr>
    </w:p>
    <w:p w:rsidR="001A13B5" w:rsidRDefault="001A13B5" w:rsidP="004B2443">
      <w:pPr>
        <w:rPr>
          <w:rFonts w:asciiTheme="majorBidi" w:hAnsiTheme="majorBidi" w:cstheme="majorBidi"/>
          <w:b/>
          <w:bCs/>
          <w:sz w:val="28"/>
          <w:szCs w:val="28"/>
        </w:rPr>
      </w:pPr>
    </w:p>
    <w:p w:rsidR="001A13B5" w:rsidRDefault="001A13B5" w:rsidP="004B2443">
      <w:pPr>
        <w:rPr>
          <w:rFonts w:asciiTheme="majorBidi" w:hAnsiTheme="majorBidi" w:cstheme="majorBidi"/>
          <w:b/>
          <w:bCs/>
          <w:sz w:val="28"/>
          <w:szCs w:val="28"/>
        </w:rPr>
      </w:pPr>
    </w:p>
    <w:p w:rsidR="001A13B5" w:rsidRDefault="001A13B5" w:rsidP="004B2443">
      <w:pPr>
        <w:rPr>
          <w:rFonts w:asciiTheme="majorBidi" w:hAnsiTheme="majorBidi" w:cstheme="majorBidi"/>
          <w:b/>
          <w:bCs/>
          <w:sz w:val="28"/>
          <w:szCs w:val="28"/>
        </w:rPr>
      </w:pPr>
    </w:p>
    <w:p w:rsidR="001A13B5" w:rsidRDefault="001A13B5" w:rsidP="004B2443">
      <w:pPr>
        <w:rPr>
          <w:rFonts w:asciiTheme="majorBidi" w:hAnsiTheme="majorBidi" w:cstheme="majorBidi"/>
          <w:b/>
          <w:bCs/>
          <w:sz w:val="28"/>
          <w:szCs w:val="28"/>
        </w:rPr>
      </w:pPr>
    </w:p>
    <w:p w:rsidR="001A13B5" w:rsidRDefault="001A13B5" w:rsidP="004B2443">
      <w:pPr>
        <w:rPr>
          <w:rFonts w:asciiTheme="majorBidi" w:hAnsiTheme="majorBidi" w:cstheme="majorBidi"/>
          <w:b/>
          <w:bCs/>
          <w:sz w:val="28"/>
          <w:szCs w:val="28"/>
        </w:rPr>
      </w:pPr>
    </w:p>
    <w:p w:rsidR="001A13B5" w:rsidRDefault="001A13B5" w:rsidP="004B2443">
      <w:pPr>
        <w:rPr>
          <w:rFonts w:asciiTheme="majorBidi" w:hAnsiTheme="majorBidi" w:cstheme="majorBidi"/>
          <w:b/>
          <w:bCs/>
          <w:sz w:val="28"/>
          <w:szCs w:val="28"/>
        </w:rPr>
      </w:pPr>
    </w:p>
    <w:p w:rsidR="004B2443" w:rsidRPr="00DD3464" w:rsidRDefault="000973ED" w:rsidP="00DD3464">
      <w:pPr>
        <w:pStyle w:val="Paragraphedeliste"/>
        <w:numPr>
          <w:ilvl w:val="0"/>
          <w:numId w:val="4"/>
        </w:numPr>
        <w:rPr>
          <w:rFonts w:asciiTheme="majorBidi" w:hAnsiTheme="majorBidi" w:cstheme="majorBidi"/>
          <w:b/>
          <w:bCs/>
          <w:sz w:val="28"/>
          <w:szCs w:val="28"/>
        </w:rPr>
      </w:pPr>
      <w:r>
        <w:rPr>
          <w:noProof/>
          <w:sz w:val="24"/>
          <w:szCs w:val="24"/>
          <w:lang w:eastAsia="fr-FR"/>
        </w:rPr>
        <w:pict>
          <v:roundrect id="_x0000_s1098" style="position:absolute;left:0;text-align:left;margin-left:1.5pt;margin-top:27pt;width:112.5pt;height:34.5pt;z-index:251737088" arcsize="10923f" strokecolor="#7030a0" strokeweight="2.25pt">
            <v:textbox style="mso-next-textbox:#_x0000_s1098">
              <w:txbxContent>
                <w:p w:rsidR="00BE0B35" w:rsidRPr="00B74C07" w:rsidRDefault="00BE0B35" w:rsidP="004B2443">
                  <w:pPr>
                    <w:rPr>
                      <w:rFonts w:asciiTheme="majorBidi" w:hAnsiTheme="majorBidi" w:cstheme="majorBidi"/>
                      <w:b/>
                      <w:bCs/>
                      <w:sz w:val="28"/>
                      <w:szCs w:val="28"/>
                      <w:u w:val="single"/>
                    </w:rPr>
                  </w:pPr>
                  <w:r w:rsidRPr="00B74C07">
                    <w:rPr>
                      <w:rFonts w:asciiTheme="majorBidi" w:hAnsiTheme="majorBidi" w:cstheme="majorBidi"/>
                      <w:b/>
                      <w:bCs/>
                      <w:sz w:val="28"/>
                      <w:szCs w:val="28"/>
                      <w:u w:val="single"/>
                    </w:rPr>
                    <w:t>Document N°</w:t>
                  </w:r>
                  <w:r>
                    <w:rPr>
                      <w:rFonts w:asciiTheme="majorBidi" w:hAnsiTheme="majorBidi" w:cstheme="majorBidi"/>
                      <w:b/>
                      <w:bCs/>
                      <w:sz w:val="28"/>
                      <w:szCs w:val="28"/>
                      <w:u w:val="single"/>
                    </w:rPr>
                    <w:t>3</w:t>
                  </w:r>
                </w:p>
              </w:txbxContent>
            </v:textbox>
          </v:roundrect>
        </w:pict>
      </w:r>
      <w:r w:rsidR="004B2443" w:rsidRPr="00DD3464">
        <w:rPr>
          <w:rFonts w:asciiTheme="majorBidi" w:hAnsiTheme="majorBidi" w:cstheme="majorBidi"/>
          <w:b/>
          <w:bCs/>
          <w:sz w:val="28"/>
          <w:szCs w:val="28"/>
        </w:rPr>
        <w:t xml:space="preserve"> Les modes de financement à long terme</w:t>
      </w:r>
    </w:p>
    <w:p w:rsidR="004B2443" w:rsidRDefault="004B2443" w:rsidP="004B2443">
      <w:pPr>
        <w:rPr>
          <w:rFonts w:asciiTheme="majorBidi" w:hAnsiTheme="majorBidi" w:cstheme="majorBidi"/>
          <w:sz w:val="24"/>
          <w:szCs w:val="24"/>
        </w:rPr>
      </w:pPr>
    </w:p>
    <w:p w:rsidR="004B2443" w:rsidRDefault="004B2443" w:rsidP="004B2443">
      <w:pPr>
        <w:rPr>
          <w:rFonts w:asciiTheme="majorBidi" w:hAnsiTheme="majorBidi" w:cstheme="majorBidi"/>
          <w:sz w:val="24"/>
          <w:szCs w:val="24"/>
        </w:rPr>
      </w:pPr>
    </w:p>
    <w:p w:rsidR="004B2443" w:rsidRPr="002A7785" w:rsidRDefault="004B2443" w:rsidP="004B2443">
      <w:pPr>
        <w:rPr>
          <w:rFonts w:asciiTheme="majorBidi" w:hAnsiTheme="majorBidi" w:cstheme="majorBidi"/>
          <w:sz w:val="24"/>
          <w:szCs w:val="24"/>
        </w:rPr>
      </w:pPr>
      <w:r w:rsidRPr="002A7785">
        <w:rPr>
          <w:rFonts w:asciiTheme="majorBidi" w:hAnsiTheme="majorBidi" w:cstheme="majorBidi"/>
          <w:sz w:val="24"/>
          <w:szCs w:val="24"/>
        </w:rPr>
        <w:t>Le financement des investissements</w:t>
      </w:r>
    </w:p>
    <w:p w:rsidR="004B2443" w:rsidRPr="002A7785" w:rsidRDefault="004B2443" w:rsidP="004B2443">
      <w:pPr>
        <w:rPr>
          <w:rFonts w:asciiTheme="majorBidi" w:hAnsiTheme="majorBidi" w:cstheme="majorBidi"/>
          <w:sz w:val="24"/>
          <w:szCs w:val="24"/>
        </w:rPr>
      </w:pPr>
      <w:r w:rsidRPr="002A7785">
        <w:rPr>
          <w:rFonts w:asciiTheme="majorBidi" w:hAnsiTheme="majorBidi" w:cstheme="majorBidi"/>
          <w:sz w:val="24"/>
          <w:szCs w:val="24"/>
        </w:rPr>
        <w:t>L'entreprise, pour financer ses investissements doit disposer de ressources stables suffisantes à moins que, comme cela se rencontre parfois dans la grande distribution, elle n'ait pas de besoin en fonds de roulement et dispose d'une trésorerie abondante qui lui permet de financer certains projets d'investissements.</w:t>
      </w:r>
    </w:p>
    <w:p w:rsidR="004B2443" w:rsidRPr="002A7785" w:rsidRDefault="004B2443" w:rsidP="004B2443">
      <w:pPr>
        <w:rPr>
          <w:rFonts w:asciiTheme="majorBidi" w:hAnsiTheme="majorBidi" w:cstheme="majorBidi"/>
          <w:sz w:val="24"/>
          <w:szCs w:val="24"/>
        </w:rPr>
      </w:pPr>
      <w:r w:rsidRPr="002A7785">
        <w:rPr>
          <w:rFonts w:asciiTheme="majorBidi" w:hAnsiTheme="majorBidi" w:cstheme="majorBidi"/>
          <w:sz w:val="24"/>
          <w:szCs w:val="24"/>
        </w:rPr>
        <w:t>Cependant, les ressources propres étant souvent insuffisantes, il convient alors de trouver des financements externes auprès d'organismes spécialisés, les banques en particulier.</w:t>
      </w:r>
    </w:p>
    <w:p w:rsidR="004B2443" w:rsidRDefault="004B2443" w:rsidP="004B2443">
      <w:pPr>
        <w:rPr>
          <w:rFonts w:asciiTheme="majorBidi" w:hAnsiTheme="majorBidi" w:cstheme="majorBidi"/>
          <w:sz w:val="24"/>
          <w:szCs w:val="24"/>
        </w:rPr>
      </w:pPr>
      <w:r w:rsidRPr="002A7785">
        <w:rPr>
          <w:rFonts w:asciiTheme="majorBidi" w:hAnsiTheme="majorBidi" w:cstheme="majorBidi"/>
          <w:sz w:val="24"/>
          <w:szCs w:val="24"/>
        </w:rPr>
        <w:t>De la décision d'investir dépend donc le choix de mode de financement de l'investissement. Le manageur doit disposer de ressources financières adaptées au type d'investissement qu'il souhaite réaliser.</w:t>
      </w:r>
    </w:p>
    <w:p w:rsidR="004B2443" w:rsidRDefault="004B2443" w:rsidP="004B2443">
      <w:pPr>
        <w:rPr>
          <w:rFonts w:asciiTheme="majorBidi" w:hAnsiTheme="majorBidi" w:cstheme="majorBidi"/>
          <w:sz w:val="24"/>
          <w:szCs w:val="24"/>
        </w:rPr>
      </w:pPr>
    </w:p>
    <w:p w:rsidR="004B2443" w:rsidRDefault="004B2443" w:rsidP="004B2443">
      <w:pPr>
        <w:rPr>
          <w:rFonts w:asciiTheme="majorBidi" w:hAnsiTheme="majorBidi" w:cstheme="majorBidi"/>
          <w:sz w:val="24"/>
          <w:szCs w:val="24"/>
        </w:rPr>
      </w:pPr>
    </w:p>
    <w:p w:rsidR="004B2443" w:rsidRDefault="004B2443" w:rsidP="004B2443">
      <w:pPr>
        <w:rPr>
          <w:rFonts w:asciiTheme="majorBidi" w:hAnsiTheme="majorBidi" w:cstheme="majorBidi"/>
          <w:sz w:val="24"/>
          <w:szCs w:val="24"/>
        </w:rPr>
      </w:pPr>
    </w:p>
    <w:p w:rsidR="004B2443" w:rsidRDefault="004B2443" w:rsidP="004B2443">
      <w:pPr>
        <w:rPr>
          <w:rFonts w:asciiTheme="majorBidi" w:hAnsiTheme="majorBidi" w:cstheme="majorBidi"/>
          <w:sz w:val="24"/>
          <w:szCs w:val="24"/>
        </w:rPr>
      </w:pPr>
    </w:p>
    <w:p w:rsidR="004B2443" w:rsidRDefault="004B2443" w:rsidP="004B2443">
      <w:pPr>
        <w:rPr>
          <w:rFonts w:asciiTheme="majorBidi" w:hAnsiTheme="majorBidi" w:cstheme="majorBidi"/>
          <w:sz w:val="24"/>
          <w:szCs w:val="24"/>
        </w:rPr>
      </w:pPr>
    </w:p>
    <w:p w:rsidR="004B2443" w:rsidRDefault="004B2443" w:rsidP="004B2443">
      <w:pPr>
        <w:rPr>
          <w:rFonts w:asciiTheme="majorBidi" w:hAnsiTheme="majorBidi" w:cstheme="majorBidi"/>
          <w:sz w:val="24"/>
          <w:szCs w:val="24"/>
        </w:rPr>
      </w:pPr>
    </w:p>
    <w:p w:rsidR="004B2443" w:rsidRDefault="004B2443" w:rsidP="004B2443">
      <w:pPr>
        <w:rPr>
          <w:rFonts w:asciiTheme="majorBidi" w:hAnsiTheme="majorBidi" w:cstheme="majorBidi"/>
          <w:sz w:val="24"/>
          <w:szCs w:val="24"/>
        </w:rPr>
      </w:pPr>
    </w:p>
    <w:p w:rsidR="004B2443" w:rsidRDefault="004B2443" w:rsidP="004B2443">
      <w:pPr>
        <w:rPr>
          <w:rFonts w:asciiTheme="majorBidi" w:hAnsiTheme="majorBidi" w:cstheme="majorBidi"/>
          <w:sz w:val="24"/>
          <w:szCs w:val="24"/>
        </w:rPr>
      </w:pPr>
    </w:p>
    <w:p w:rsidR="004B2443" w:rsidRDefault="004B2443" w:rsidP="004B2443">
      <w:pPr>
        <w:rPr>
          <w:rFonts w:asciiTheme="majorBidi" w:hAnsiTheme="majorBidi" w:cstheme="majorBidi"/>
          <w:sz w:val="24"/>
          <w:szCs w:val="24"/>
        </w:rPr>
      </w:pPr>
    </w:p>
    <w:p w:rsidR="004B2443" w:rsidRDefault="004B2443" w:rsidP="004B2443">
      <w:pPr>
        <w:rPr>
          <w:rFonts w:asciiTheme="majorBidi" w:hAnsiTheme="majorBidi" w:cstheme="majorBidi"/>
          <w:sz w:val="24"/>
          <w:szCs w:val="24"/>
        </w:rPr>
      </w:pPr>
    </w:p>
    <w:p w:rsidR="004B2443" w:rsidRDefault="004B2443" w:rsidP="004B2443">
      <w:pPr>
        <w:rPr>
          <w:rFonts w:asciiTheme="majorBidi" w:hAnsiTheme="majorBidi" w:cstheme="majorBidi"/>
          <w:sz w:val="24"/>
          <w:szCs w:val="24"/>
        </w:rPr>
      </w:pPr>
    </w:p>
    <w:p w:rsidR="004B2443" w:rsidRDefault="004B2443" w:rsidP="004B2443">
      <w:pPr>
        <w:rPr>
          <w:rFonts w:asciiTheme="majorBidi" w:hAnsiTheme="majorBidi" w:cstheme="majorBidi"/>
          <w:sz w:val="24"/>
          <w:szCs w:val="24"/>
        </w:rPr>
      </w:pPr>
    </w:p>
    <w:p w:rsidR="0049658D" w:rsidRDefault="0049658D" w:rsidP="004B2443">
      <w:pPr>
        <w:rPr>
          <w:rFonts w:asciiTheme="majorBidi" w:hAnsiTheme="majorBidi" w:cstheme="majorBidi"/>
          <w:sz w:val="24"/>
          <w:szCs w:val="24"/>
        </w:rPr>
      </w:pPr>
    </w:p>
    <w:p w:rsidR="001A13B5" w:rsidRDefault="001A13B5" w:rsidP="004B2443">
      <w:pPr>
        <w:rPr>
          <w:rFonts w:asciiTheme="majorBidi" w:hAnsiTheme="majorBidi" w:cstheme="majorBidi"/>
          <w:sz w:val="24"/>
          <w:szCs w:val="24"/>
        </w:rPr>
      </w:pPr>
    </w:p>
    <w:p w:rsidR="001A13B5" w:rsidRDefault="001A13B5" w:rsidP="004B2443">
      <w:pPr>
        <w:rPr>
          <w:rFonts w:asciiTheme="majorBidi" w:hAnsiTheme="majorBidi" w:cstheme="majorBidi"/>
          <w:sz w:val="24"/>
          <w:szCs w:val="24"/>
        </w:rPr>
      </w:pPr>
    </w:p>
    <w:p w:rsidR="001A13B5" w:rsidRDefault="001A13B5" w:rsidP="004B2443">
      <w:pPr>
        <w:rPr>
          <w:rFonts w:asciiTheme="majorBidi" w:hAnsiTheme="majorBidi" w:cstheme="majorBidi"/>
          <w:sz w:val="24"/>
          <w:szCs w:val="24"/>
        </w:rPr>
      </w:pPr>
    </w:p>
    <w:p w:rsidR="001A13B5" w:rsidRDefault="001A13B5" w:rsidP="004B2443">
      <w:pPr>
        <w:rPr>
          <w:rFonts w:asciiTheme="majorBidi" w:hAnsiTheme="majorBidi" w:cstheme="majorBidi"/>
          <w:sz w:val="24"/>
          <w:szCs w:val="24"/>
        </w:rPr>
      </w:pPr>
    </w:p>
    <w:p w:rsidR="001A13B5" w:rsidRDefault="001A13B5" w:rsidP="004B2443">
      <w:pPr>
        <w:rPr>
          <w:rFonts w:asciiTheme="majorBidi" w:hAnsiTheme="majorBidi" w:cstheme="majorBidi"/>
          <w:sz w:val="24"/>
          <w:szCs w:val="24"/>
        </w:rPr>
      </w:pPr>
    </w:p>
    <w:p w:rsidR="0049658D" w:rsidRDefault="0049658D" w:rsidP="004B2443">
      <w:pPr>
        <w:rPr>
          <w:rFonts w:asciiTheme="majorBidi" w:hAnsiTheme="majorBidi" w:cstheme="majorBidi"/>
          <w:sz w:val="24"/>
          <w:szCs w:val="24"/>
        </w:rPr>
      </w:pPr>
    </w:p>
    <w:p w:rsidR="00BE0B35" w:rsidRDefault="00BE0B35" w:rsidP="004B2443">
      <w:pPr>
        <w:rPr>
          <w:rFonts w:asciiTheme="majorBidi" w:hAnsiTheme="majorBidi" w:cstheme="majorBidi"/>
          <w:sz w:val="24"/>
          <w:szCs w:val="24"/>
        </w:rPr>
      </w:pPr>
    </w:p>
    <w:p w:rsidR="00BE0B35" w:rsidRDefault="00BE0B35" w:rsidP="004B2443">
      <w:pPr>
        <w:rPr>
          <w:rFonts w:asciiTheme="majorBidi" w:hAnsiTheme="majorBidi" w:cstheme="majorBidi"/>
          <w:sz w:val="24"/>
          <w:szCs w:val="24"/>
        </w:rPr>
      </w:pPr>
    </w:p>
    <w:p w:rsidR="00BE0B35" w:rsidRDefault="00BE0B35" w:rsidP="004B2443">
      <w:pPr>
        <w:rPr>
          <w:rFonts w:asciiTheme="majorBidi" w:hAnsiTheme="majorBidi" w:cstheme="majorBidi"/>
          <w:sz w:val="24"/>
          <w:szCs w:val="24"/>
        </w:rPr>
      </w:pPr>
    </w:p>
    <w:p w:rsidR="00BE0B35" w:rsidRDefault="00BE0B35" w:rsidP="004B2443">
      <w:pPr>
        <w:rPr>
          <w:rFonts w:asciiTheme="majorBidi" w:hAnsiTheme="majorBidi" w:cstheme="majorBidi"/>
          <w:sz w:val="24"/>
          <w:szCs w:val="24"/>
        </w:rPr>
      </w:pPr>
    </w:p>
    <w:p w:rsidR="004B2443" w:rsidRDefault="000973ED" w:rsidP="004B2443">
      <w:pPr>
        <w:rPr>
          <w:rFonts w:asciiTheme="majorBidi" w:hAnsiTheme="majorBidi" w:cstheme="majorBidi"/>
          <w:sz w:val="24"/>
          <w:szCs w:val="24"/>
        </w:rPr>
      </w:pPr>
      <w:r>
        <w:rPr>
          <w:rFonts w:asciiTheme="majorBidi" w:hAnsiTheme="majorBidi" w:cstheme="majorBidi"/>
          <w:noProof/>
          <w:sz w:val="24"/>
          <w:szCs w:val="24"/>
          <w:lang w:eastAsia="fr-FR"/>
        </w:rPr>
        <w:pict>
          <v:shape id="_x0000_s1115" type="#_x0000_t32" style="position:absolute;margin-left:290.25pt;margin-top:21pt;width:33.75pt;height:0;z-index:251754496" o:connectortype="straight" strokeweight="2.5pt"/>
        </w:pict>
      </w:r>
      <w:r>
        <w:rPr>
          <w:rFonts w:asciiTheme="majorBidi" w:hAnsiTheme="majorBidi" w:cstheme="majorBidi"/>
          <w:noProof/>
          <w:sz w:val="24"/>
          <w:szCs w:val="24"/>
          <w:lang w:eastAsia="fr-FR"/>
        </w:rPr>
        <w:pict>
          <v:shape id="_x0000_s1112" type="#_x0000_t32" style="position:absolute;margin-left:290.25pt;margin-top:21pt;width:0;height:277.5pt;z-index:251751424" o:connectortype="straight" strokeweight="2.5pt"/>
        </w:pict>
      </w:r>
      <w:r>
        <w:rPr>
          <w:rFonts w:asciiTheme="majorBidi" w:hAnsiTheme="majorBidi" w:cstheme="majorBidi"/>
          <w:noProof/>
          <w:sz w:val="24"/>
          <w:szCs w:val="24"/>
          <w:lang w:eastAsia="fr-FR"/>
        </w:rPr>
        <w:pict>
          <v:shape id="_x0000_s1107" type="#_x0000_t202" style="position:absolute;margin-left:324pt;margin-top:-3pt;width:209.25pt;height:90.75pt;z-index:251746304" fillcolor="#f9f" strokecolor="white [3212]" strokeweight="3pt">
            <v:textbox>
              <w:txbxContent>
                <w:p w:rsidR="00BE0B35" w:rsidRPr="00D376EF" w:rsidRDefault="00BE0B35" w:rsidP="004B2443">
                  <w:pPr>
                    <w:spacing w:after="0"/>
                    <w:jc w:val="center"/>
                    <w:rPr>
                      <w:b/>
                      <w:bCs/>
                    </w:rPr>
                  </w:pPr>
                  <w:r w:rsidRPr="00D376EF">
                    <w:rPr>
                      <w:b/>
                      <w:bCs/>
                    </w:rPr>
                    <w:t>AUTOFINANCEMENT</w:t>
                  </w:r>
                </w:p>
                <w:p w:rsidR="00BE0B35" w:rsidRDefault="00BE0B35" w:rsidP="004B2443">
                  <w:pPr>
                    <w:spacing w:after="0"/>
                  </w:pPr>
                  <w:r>
                    <w:t>Conditions : l'entreprise doit dégager ses propres ressources de financement donc réalisé des marges et des bénéfices suffisants.</w:t>
                  </w:r>
                </w:p>
              </w:txbxContent>
            </v:textbox>
          </v:shape>
        </w:pict>
      </w:r>
    </w:p>
    <w:p w:rsidR="004B2443" w:rsidRDefault="000973ED" w:rsidP="004B2443">
      <w:pPr>
        <w:rPr>
          <w:rFonts w:asciiTheme="majorBidi" w:hAnsiTheme="majorBidi" w:cstheme="majorBidi"/>
          <w:sz w:val="24"/>
          <w:szCs w:val="24"/>
        </w:rPr>
      </w:pPr>
      <w:r>
        <w:rPr>
          <w:rFonts w:asciiTheme="majorBidi" w:hAnsiTheme="majorBidi" w:cstheme="majorBidi"/>
          <w:noProof/>
          <w:sz w:val="24"/>
          <w:szCs w:val="24"/>
          <w:lang w:eastAsia="fr-FR"/>
        </w:rPr>
        <w:pict>
          <v:shape id="_x0000_s1099" type="#_x0000_t202" style="position:absolute;margin-left:9pt;margin-top:21.4pt;width:168.75pt;height:48.75pt;z-index:251738112" fillcolor="#c9f">
            <v:textbox>
              <w:txbxContent>
                <w:p w:rsidR="00BE0B35" w:rsidRPr="00916BBD" w:rsidRDefault="00BE0B35" w:rsidP="004B2443">
                  <w:pPr>
                    <w:rPr>
                      <w:b/>
                      <w:bCs/>
                    </w:rPr>
                  </w:pPr>
                  <w:r w:rsidRPr="00916BBD">
                    <w:rPr>
                      <w:b/>
                      <w:bCs/>
                    </w:rPr>
                    <w:t>LES MODES DE FINANCEMENT DES INVESTISSEMENTS</w:t>
                  </w:r>
                </w:p>
              </w:txbxContent>
            </v:textbox>
          </v:shape>
        </w:pict>
      </w:r>
    </w:p>
    <w:p w:rsidR="004B2443" w:rsidRDefault="004B2443" w:rsidP="004B2443">
      <w:pPr>
        <w:rPr>
          <w:rFonts w:asciiTheme="majorBidi" w:hAnsiTheme="majorBidi" w:cstheme="majorBidi"/>
          <w:sz w:val="24"/>
          <w:szCs w:val="24"/>
        </w:rPr>
      </w:pPr>
    </w:p>
    <w:p w:rsidR="004B2443" w:rsidRDefault="000973ED" w:rsidP="004B2443">
      <w:pPr>
        <w:rPr>
          <w:rFonts w:asciiTheme="majorBidi" w:hAnsiTheme="majorBidi" w:cstheme="majorBidi"/>
          <w:sz w:val="24"/>
          <w:szCs w:val="24"/>
        </w:rPr>
      </w:pPr>
      <w:r>
        <w:rPr>
          <w:rFonts w:asciiTheme="majorBidi" w:hAnsiTheme="majorBidi" w:cstheme="majorBidi"/>
          <w:noProof/>
          <w:sz w:val="24"/>
          <w:szCs w:val="24"/>
          <w:lang w:eastAsia="fr-FR"/>
        </w:rPr>
        <w:pict>
          <v:shape id="_x0000_s1108" type="#_x0000_t202" style="position:absolute;margin-left:327.75pt;margin-top:24.4pt;width:209.25pt;height:90.75pt;z-index:251747328" fillcolor="#f9f" strokecolor="white [3212]" strokeweight="3pt">
            <v:textbox>
              <w:txbxContent>
                <w:p w:rsidR="00BE0B35" w:rsidRPr="00B91CE0" w:rsidRDefault="00BE0B35" w:rsidP="004B2443">
                  <w:r w:rsidRPr="00C73B30">
                    <w:rPr>
                      <w:b/>
                      <w:bCs/>
                    </w:rPr>
                    <w:t>AUGMENTATION DE CAPITAL Conditions :</w:t>
                  </w:r>
                  <w:r w:rsidRPr="00C73B30">
                    <w:t xml:space="preserve"> il faut convaincre les actionnaires actuels ou de nouveaux actionnaires à apporter de nouveaux capitaux par la rentabilité du projet et le retour sur investissement.</w:t>
                  </w:r>
                </w:p>
              </w:txbxContent>
            </v:textbox>
          </v:shape>
        </w:pict>
      </w:r>
      <w:r>
        <w:rPr>
          <w:rFonts w:asciiTheme="majorBidi" w:hAnsiTheme="majorBidi" w:cstheme="majorBidi"/>
          <w:noProof/>
          <w:sz w:val="24"/>
          <w:szCs w:val="24"/>
          <w:lang w:eastAsia="fr-FR"/>
        </w:rPr>
        <w:pict>
          <v:shape id="_x0000_s1102" type="#_x0000_t32" style="position:absolute;margin-left:50.25pt;margin-top:18.4pt;width:0;height:480.75pt;z-index:251741184" o:connectortype="straight" strokeweight="2.5pt"/>
        </w:pict>
      </w:r>
    </w:p>
    <w:p w:rsidR="004B2443" w:rsidRDefault="004B2443" w:rsidP="004B2443">
      <w:pPr>
        <w:rPr>
          <w:rFonts w:asciiTheme="majorBidi" w:hAnsiTheme="majorBidi" w:cstheme="majorBidi"/>
          <w:sz w:val="24"/>
          <w:szCs w:val="24"/>
        </w:rPr>
      </w:pPr>
    </w:p>
    <w:p w:rsidR="004B2443" w:rsidRDefault="004B2443" w:rsidP="004B2443">
      <w:pPr>
        <w:rPr>
          <w:rFonts w:asciiTheme="majorBidi" w:hAnsiTheme="majorBidi" w:cstheme="majorBidi"/>
          <w:sz w:val="24"/>
          <w:szCs w:val="24"/>
        </w:rPr>
      </w:pPr>
    </w:p>
    <w:p w:rsidR="004B2443" w:rsidRDefault="000973ED" w:rsidP="004B2443">
      <w:pPr>
        <w:rPr>
          <w:rFonts w:asciiTheme="majorBidi" w:hAnsiTheme="majorBidi" w:cstheme="majorBidi"/>
          <w:sz w:val="24"/>
          <w:szCs w:val="24"/>
        </w:rPr>
      </w:pPr>
      <w:r>
        <w:rPr>
          <w:rFonts w:asciiTheme="majorBidi" w:hAnsiTheme="majorBidi" w:cstheme="majorBidi"/>
          <w:noProof/>
          <w:sz w:val="24"/>
          <w:szCs w:val="24"/>
          <w:lang w:eastAsia="fr-FR"/>
        </w:rPr>
        <w:pict>
          <v:shape id="_x0000_s1114" type="#_x0000_t32" style="position:absolute;margin-left:290.25pt;margin-top:11.3pt;width:37.5pt;height:0;z-index:251753472" o:connectortype="straight" strokeweight="2.5pt"/>
        </w:pict>
      </w:r>
    </w:p>
    <w:p w:rsidR="004B2443" w:rsidRDefault="000973ED" w:rsidP="004B2443">
      <w:pPr>
        <w:rPr>
          <w:rFonts w:asciiTheme="majorBidi" w:hAnsiTheme="majorBidi" w:cstheme="majorBidi"/>
          <w:sz w:val="24"/>
          <w:szCs w:val="24"/>
        </w:rPr>
      </w:pPr>
      <w:r>
        <w:rPr>
          <w:rFonts w:asciiTheme="majorBidi" w:hAnsiTheme="majorBidi" w:cstheme="majorBidi"/>
          <w:noProof/>
          <w:sz w:val="24"/>
          <w:szCs w:val="24"/>
          <w:lang w:eastAsia="fr-FR"/>
        </w:rPr>
        <w:pict>
          <v:shape id="_x0000_s1109" type="#_x0000_t202" style="position:absolute;margin-left:327.75pt;margin-top:19.9pt;width:209.25pt;height:2in;z-index:251748352" fillcolor="#f9f" strokecolor="white [3212]" strokeweight="3pt">
            <v:textbox>
              <w:txbxContent>
                <w:p w:rsidR="00BE0B35" w:rsidRPr="00DE3928" w:rsidRDefault="00BE0B35" w:rsidP="004B2443">
                  <w:pPr>
                    <w:spacing w:after="0"/>
                    <w:jc w:val="center"/>
                    <w:rPr>
                      <w:b/>
                      <w:bCs/>
                    </w:rPr>
                  </w:pPr>
                  <w:r w:rsidRPr="00DE3928">
                    <w:rPr>
                      <w:b/>
                      <w:bCs/>
                    </w:rPr>
                    <w:t>PRETS INTERNES</w:t>
                  </w:r>
                </w:p>
                <w:p w:rsidR="00BE0B35" w:rsidRDefault="00BE0B35" w:rsidP="004B2443">
                  <w:pPr>
                    <w:spacing w:after="0"/>
                  </w:pPr>
                  <w:r>
                    <w:t xml:space="preserve">Fonds prêtés à l'entreprise pour une durée limitée soit: </w:t>
                  </w:r>
                </w:p>
                <w:p w:rsidR="00BE0B35" w:rsidRDefault="00BE0B35" w:rsidP="004B2443">
                  <w:pPr>
                    <w:spacing w:after="0"/>
                  </w:pPr>
                  <w:r>
                    <w:t>• par des actionnaires ou des dirigeants (comptes courants bloqués),</w:t>
                  </w:r>
                </w:p>
                <w:p w:rsidR="00BE0B35" w:rsidRPr="00B91CE0" w:rsidRDefault="00BE0B35" w:rsidP="004B2443">
                  <w:r>
                    <w:t>• soit par la maison mère si l'entreprise est une filiale ou un établissement d'un groupe.</w:t>
                  </w:r>
                </w:p>
              </w:txbxContent>
            </v:textbox>
          </v:shape>
        </w:pict>
      </w:r>
    </w:p>
    <w:p w:rsidR="004B2443" w:rsidRDefault="004B2443" w:rsidP="004B2443">
      <w:pPr>
        <w:rPr>
          <w:rFonts w:asciiTheme="majorBidi" w:hAnsiTheme="majorBidi" w:cstheme="majorBidi"/>
          <w:sz w:val="24"/>
          <w:szCs w:val="24"/>
        </w:rPr>
      </w:pPr>
    </w:p>
    <w:p w:rsidR="004B2443" w:rsidRDefault="000973ED" w:rsidP="004B2443">
      <w:pPr>
        <w:rPr>
          <w:rFonts w:asciiTheme="majorBidi" w:hAnsiTheme="majorBidi" w:cstheme="majorBidi"/>
          <w:sz w:val="24"/>
          <w:szCs w:val="24"/>
        </w:rPr>
      </w:pPr>
      <w:r>
        <w:rPr>
          <w:rFonts w:asciiTheme="majorBidi" w:hAnsiTheme="majorBidi" w:cstheme="majorBidi"/>
          <w:noProof/>
          <w:sz w:val="24"/>
          <w:szCs w:val="24"/>
          <w:lang w:eastAsia="fr-FR"/>
        </w:rPr>
        <w:pict>
          <v:shape id="_x0000_s1106" type="#_x0000_t32" style="position:absolute;margin-left:262.5pt;margin-top:349.2pt;width:69.75pt;height:0;z-index:251745280" o:connectortype="straight" strokeweight="2.5pt"/>
        </w:pict>
      </w:r>
      <w:r>
        <w:rPr>
          <w:rFonts w:asciiTheme="majorBidi" w:hAnsiTheme="majorBidi" w:cstheme="majorBidi"/>
          <w:noProof/>
          <w:sz w:val="24"/>
          <w:szCs w:val="24"/>
          <w:lang w:eastAsia="fr-FR"/>
        </w:rPr>
        <w:pict>
          <v:shape id="_x0000_s1116" type="#_x0000_t32" style="position:absolute;margin-left:290.3pt;margin-top:182.55pt;width:0;height:294.75pt;z-index:251755520" o:connectortype="straight" strokeweight="2.5pt"/>
        </w:pict>
      </w:r>
      <w:r>
        <w:rPr>
          <w:rFonts w:asciiTheme="majorBidi" w:hAnsiTheme="majorBidi" w:cstheme="majorBidi"/>
          <w:noProof/>
          <w:sz w:val="24"/>
          <w:szCs w:val="24"/>
          <w:lang w:eastAsia="fr-FR"/>
        </w:rPr>
        <w:pict>
          <v:shape id="_x0000_s1118" type="#_x0000_t32" style="position:absolute;margin-left:290.25pt;margin-top:182.55pt;width:42pt;height:0;z-index:251757568" o:connectortype="straight" strokeweight="2.5pt"/>
        </w:pict>
      </w:r>
      <w:r>
        <w:rPr>
          <w:rFonts w:asciiTheme="majorBidi" w:hAnsiTheme="majorBidi" w:cstheme="majorBidi"/>
          <w:noProof/>
          <w:sz w:val="24"/>
          <w:szCs w:val="24"/>
          <w:lang w:eastAsia="fr-FR"/>
        </w:rPr>
        <w:pict>
          <v:shape id="_x0000_s1117" type="#_x0000_t32" style="position:absolute;margin-left:290.25pt;margin-top:477.45pt;width:42pt;height:0;z-index:251756544" o:connectortype="straight" strokeweight="2.5pt"/>
        </w:pict>
      </w:r>
      <w:r>
        <w:rPr>
          <w:rFonts w:asciiTheme="majorBidi" w:hAnsiTheme="majorBidi" w:cstheme="majorBidi"/>
          <w:noProof/>
          <w:sz w:val="24"/>
          <w:szCs w:val="24"/>
          <w:lang w:eastAsia="fr-FR"/>
        </w:rPr>
        <w:pict>
          <v:shape id="_x0000_s1105" type="#_x0000_t32" style="position:absolute;margin-left:274.5pt;margin-top:33.45pt;width:15.75pt;height:0;z-index:251744256" o:connectortype="straight" strokeweight="2.5pt"/>
        </w:pict>
      </w:r>
      <w:r>
        <w:rPr>
          <w:rFonts w:asciiTheme="majorBidi" w:hAnsiTheme="majorBidi" w:cstheme="majorBidi"/>
          <w:noProof/>
          <w:sz w:val="24"/>
          <w:szCs w:val="24"/>
          <w:lang w:eastAsia="fr-FR"/>
        </w:rPr>
        <w:pict>
          <v:shape id="_x0000_s1113" type="#_x0000_t32" style="position:absolute;margin-left:290.25pt;margin-top:65.7pt;width:37.5pt;height:0;z-index:251752448" o:connectortype="straight" strokeweight="2.5pt"/>
        </w:pict>
      </w:r>
      <w:r>
        <w:rPr>
          <w:rFonts w:asciiTheme="majorBidi" w:hAnsiTheme="majorBidi" w:cstheme="majorBidi"/>
          <w:noProof/>
          <w:sz w:val="24"/>
          <w:szCs w:val="24"/>
          <w:lang w:eastAsia="fr-FR"/>
        </w:rPr>
        <w:pict>
          <v:shape id="_x0000_s1101" type="#_x0000_t202" style="position:absolute;margin-left:93.75pt;margin-top:301.2pt;width:168.75pt;height:99.75pt;z-index:251740160" fillcolor="#c9f">
            <v:textbox>
              <w:txbxContent>
                <w:p w:rsidR="00BE0B35" w:rsidRPr="00916BBD" w:rsidRDefault="00BE0B35" w:rsidP="004B2443">
                  <w:pPr>
                    <w:rPr>
                      <w:b/>
                      <w:bCs/>
                    </w:rPr>
                  </w:pPr>
                  <w:r w:rsidRPr="00916BBD">
                    <w:rPr>
                      <w:b/>
                      <w:bCs/>
                    </w:rPr>
                    <w:t>FINANCEMENT EXTERNE</w:t>
                  </w:r>
                </w:p>
                <w:p w:rsidR="00BE0B35" w:rsidRPr="00916BBD" w:rsidRDefault="00BE0B35" w:rsidP="004B2443">
                  <w:pPr>
                    <w:rPr>
                      <w:b/>
                      <w:bCs/>
                    </w:rPr>
                  </w:pPr>
                  <w:r w:rsidRPr="00916BBD">
                    <w:rPr>
                      <w:b/>
                      <w:bCs/>
                    </w:rPr>
                    <w:t xml:space="preserve">Qui entraine une hausse de l’endettement et des conséquences sur la structure financière et la solvabilité </w:t>
                  </w:r>
                </w:p>
              </w:txbxContent>
            </v:textbox>
          </v:shape>
        </w:pict>
      </w:r>
      <w:r>
        <w:rPr>
          <w:rFonts w:asciiTheme="majorBidi" w:hAnsiTheme="majorBidi" w:cstheme="majorBidi"/>
          <w:noProof/>
          <w:sz w:val="24"/>
          <w:szCs w:val="24"/>
          <w:lang w:eastAsia="fr-FR"/>
        </w:rPr>
        <w:pict>
          <v:shape id="_x0000_s1103" type="#_x0000_t32" style="position:absolute;margin-left:50.25pt;margin-top:343.95pt;width:43.5pt;height:0;z-index:251742208" o:connectortype="straight" strokeweight="2.5pt"/>
        </w:pict>
      </w:r>
      <w:r>
        <w:rPr>
          <w:rFonts w:asciiTheme="majorBidi" w:hAnsiTheme="majorBidi" w:cstheme="majorBidi"/>
          <w:noProof/>
          <w:sz w:val="24"/>
          <w:szCs w:val="24"/>
          <w:lang w:eastAsia="fr-FR"/>
        </w:rPr>
        <w:pict>
          <v:shape id="_x0000_s1100" type="#_x0000_t202" style="position:absolute;margin-left:87pt;margin-top:.45pt;width:187.5pt;height:1in;z-index:251739136" fillcolor="#c9f">
            <v:textbox>
              <w:txbxContent>
                <w:p w:rsidR="00BE0B35" w:rsidRPr="00916BBD" w:rsidRDefault="00BE0B35" w:rsidP="004B2443">
                  <w:pPr>
                    <w:rPr>
                      <w:b/>
                      <w:bCs/>
                    </w:rPr>
                  </w:pPr>
                  <w:r w:rsidRPr="00916BBD">
                    <w:rPr>
                      <w:b/>
                      <w:bCs/>
                    </w:rPr>
                    <w:t>FINANCEMENT PROPRE</w:t>
                  </w:r>
                </w:p>
                <w:p w:rsidR="00BE0B35" w:rsidRPr="00916BBD" w:rsidRDefault="00BE0B35" w:rsidP="004B2443">
                  <w:pPr>
                    <w:rPr>
                      <w:b/>
                      <w:bCs/>
                    </w:rPr>
                  </w:pPr>
                  <w:r w:rsidRPr="00916BBD">
                    <w:rPr>
                      <w:b/>
                      <w:bCs/>
                    </w:rPr>
                    <w:t xml:space="preserve">Qui assure la sécurité et son indépendance  financière  </w:t>
                  </w:r>
                </w:p>
              </w:txbxContent>
            </v:textbox>
          </v:shape>
        </w:pict>
      </w:r>
      <w:r>
        <w:rPr>
          <w:rFonts w:asciiTheme="majorBidi" w:hAnsiTheme="majorBidi" w:cstheme="majorBidi"/>
          <w:noProof/>
          <w:sz w:val="24"/>
          <w:szCs w:val="24"/>
          <w:lang w:eastAsia="fr-FR"/>
        </w:rPr>
        <w:pict>
          <v:shape id="_x0000_s1104" type="#_x0000_t32" style="position:absolute;margin-left:50.25pt;margin-top:33.45pt;width:36.75pt;height:0;z-index:251743232" o:connectortype="straight" strokeweight="2.5pt"/>
        </w:pict>
      </w:r>
    </w:p>
    <w:p w:rsidR="004B2443" w:rsidRPr="00B2571D" w:rsidRDefault="004B2443" w:rsidP="004B2443">
      <w:pPr>
        <w:rPr>
          <w:rFonts w:asciiTheme="majorBidi" w:hAnsiTheme="majorBidi" w:cstheme="majorBidi"/>
          <w:sz w:val="24"/>
          <w:szCs w:val="24"/>
        </w:rPr>
      </w:pPr>
    </w:p>
    <w:p w:rsidR="004B2443" w:rsidRPr="00B2571D" w:rsidRDefault="004B2443" w:rsidP="004B2443">
      <w:pPr>
        <w:rPr>
          <w:rFonts w:asciiTheme="majorBidi" w:hAnsiTheme="majorBidi" w:cstheme="majorBidi"/>
          <w:sz w:val="24"/>
          <w:szCs w:val="24"/>
        </w:rPr>
      </w:pPr>
    </w:p>
    <w:p w:rsidR="004B2443" w:rsidRPr="00B2571D" w:rsidRDefault="004B2443" w:rsidP="004B2443">
      <w:pPr>
        <w:rPr>
          <w:rFonts w:asciiTheme="majorBidi" w:hAnsiTheme="majorBidi" w:cstheme="majorBidi"/>
          <w:sz w:val="24"/>
          <w:szCs w:val="24"/>
        </w:rPr>
      </w:pPr>
    </w:p>
    <w:p w:rsidR="004B2443" w:rsidRPr="00B2571D" w:rsidRDefault="000973ED" w:rsidP="004B2443">
      <w:pPr>
        <w:rPr>
          <w:rFonts w:asciiTheme="majorBidi" w:hAnsiTheme="majorBidi" w:cstheme="majorBidi"/>
          <w:sz w:val="24"/>
          <w:szCs w:val="24"/>
        </w:rPr>
      </w:pPr>
      <w:r>
        <w:rPr>
          <w:rFonts w:asciiTheme="majorBidi" w:hAnsiTheme="majorBidi" w:cstheme="majorBidi"/>
          <w:noProof/>
          <w:sz w:val="24"/>
          <w:szCs w:val="24"/>
          <w:lang w:eastAsia="fr-FR"/>
        </w:rPr>
        <w:pict>
          <v:shape id="_x0000_s1110" type="#_x0000_t202" style="position:absolute;margin-left:332.25pt;margin-top:19.95pt;width:209.25pt;height:141.75pt;z-index:251749376" fillcolor="#f9f" strokecolor="white [3212]" strokeweight="3pt">
            <v:textbox>
              <w:txbxContent>
                <w:p w:rsidR="00BE0B35" w:rsidRPr="00DE3928" w:rsidRDefault="00BE0B35" w:rsidP="004B2443">
                  <w:pPr>
                    <w:spacing w:after="0"/>
                    <w:jc w:val="center"/>
                    <w:rPr>
                      <w:b/>
                      <w:bCs/>
                    </w:rPr>
                  </w:pPr>
                  <w:r w:rsidRPr="00DE3928">
                    <w:rPr>
                      <w:b/>
                      <w:bCs/>
                    </w:rPr>
                    <w:t>EMPRUNT</w:t>
                  </w:r>
                </w:p>
                <w:p w:rsidR="00BE0B35" w:rsidRDefault="00BE0B35" w:rsidP="004B2443">
                  <w:pPr>
                    <w:spacing w:after="0"/>
                  </w:pPr>
                  <w:r>
                    <w:t>• Pour obtenir des emprunts il faut remplir certains critères et parfois apporter des garanties.</w:t>
                  </w:r>
                </w:p>
                <w:p w:rsidR="00BE0B35" w:rsidRPr="00B91CE0" w:rsidRDefault="00BE0B35" w:rsidP="004B2443">
                  <w:r>
                    <w:t>Le recours à l'emprunt permet de bénéficier de l'effet de levier, si la rentabilité du projet est supérieure au coût du crédit.</w:t>
                  </w:r>
                </w:p>
              </w:txbxContent>
            </v:textbox>
          </v:shape>
        </w:pict>
      </w:r>
    </w:p>
    <w:p w:rsidR="004B2443" w:rsidRPr="00B2571D" w:rsidRDefault="004B2443" w:rsidP="004B2443">
      <w:pPr>
        <w:rPr>
          <w:rFonts w:asciiTheme="majorBidi" w:hAnsiTheme="majorBidi" w:cstheme="majorBidi"/>
          <w:sz w:val="24"/>
          <w:szCs w:val="24"/>
        </w:rPr>
      </w:pPr>
    </w:p>
    <w:p w:rsidR="004B2443" w:rsidRPr="00B2571D" w:rsidRDefault="004B2443" w:rsidP="004B2443">
      <w:pPr>
        <w:rPr>
          <w:rFonts w:asciiTheme="majorBidi" w:hAnsiTheme="majorBidi" w:cstheme="majorBidi"/>
          <w:sz w:val="24"/>
          <w:szCs w:val="24"/>
        </w:rPr>
      </w:pPr>
    </w:p>
    <w:p w:rsidR="004B2443" w:rsidRPr="00B2571D" w:rsidRDefault="004B2443" w:rsidP="004B2443">
      <w:pPr>
        <w:rPr>
          <w:rFonts w:asciiTheme="majorBidi" w:hAnsiTheme="majorBidi" w:cstheme="majorBidi"/>
          <w:sz w:val="24"/>
          <w:szCs w:val="24"/>
        </w:rPr>
      </w:pPr>
    </w:p>
    <w:p w:rsidR="004B2443" w:rsidRPr="00B2571D" w:rsidRDefault="004B2443" w:rsidP="004B2443">
      <w:pPr>
        <w:rPr>
          <w:rFonts w:asciiTheme="majorBidi" w:hAnsiTheme="majorBidi" w:cstheme="majorBidi"/>
          <w:sz w:val="24"/>
          <w:szCs w:val="24"/>
        </w:rPr>
      </w:pPr>
    </w:p>
    <w:p w:rsidR="004B2443" w:rsidRPr="00B2571D" w:rsidRDefault="004B2443" w:rsidP="004B2443">
      <w:pPr>
        <w:rPr>
          <w:rFonts w:asciiTheme="majorBidi" w:hAnsiTheme="majorBidi" w:cstheme="majorBidi"/>
          <w:sz w:val="24"/>
          <w:szCs w:val="24"/>
        </w:rPr>
      </w:pPr>
    </w:p>
    <w:p w:rsidR="004B2443" w:rsidRPr="00B2571D" w:rsidRDefault="000973ED" w:rsidP="004B2443">
      <w:pPr>
        <w:rPr>
          <w:rFonts w:asciiTheme="majorBidi" w:hAnsiTheme="majorBidi" w:cstheme="majorBidi"/>
          <w:sz w:val="24"/>
          <w:szCs w:val="24"/>
        </w:rPr>
      </w:pPr>
      <w:r>
        <w:rPr>
          <w:rFonts w:asciiTheme="majorBidi" w:hAnsiTheme="majorBidi" w:cstheme="majorBidi"/>
          <w:noProof/>
          <w:sz w:val="24"/>
          <w:szCs w:val="24"/>
          <w:lang w:eastAsia="fr-FR"/>
        </w:rPr>
        <w:pict>
          <v:shape id="_x0000_s1111" type="#_x0000_t202" style="position:absolute;margin-left:332.25pt;margin-top:15.5pt;width:209.25pt;height:90.75pt;z-index:251750400" fillcolor="#f9f" strokecolor="white [3212]" strokeweight="3pt">
            <v:textbox>
              <w:txbxContent>
                <w:p w:rsidR="00BE0B35" w:rsidRPr="00DE3928" w:rsidRDefault="00BE0B35" w:rsidP="004B2443">
                  <w:pPr>
                    <w:spacing w:after="0"/>
                    <w:jc w:val="center"/>
                    <w:rPr>
                      <w:b/>
                      <w:bCs/>
                    </w:rPr>
                  </w:pPr>
                  <w:r w:rsidRPr="00DE3928">
                    <w:rPr>
                      <w:b/>
                      <w:bCs/>
                    </w:rPr>
                    <w:t>LOCATION LONGUE DUR</w:t>
                  </w:r>
                  <w:r>
                    <w:rPr>
                      <w:rFonts w:cs="Arial"/>
                      <w:b/>
                      <w:bCs/>
                    </w:rPr>
                    <w:t>E</w:t>
                  </w:r>
                  <w:r w:rsidRPr="00DE3928">
                    <w:rPr>
                      <w:b/>
                      <w:bCs/>
                    </w:rPr>
                    <w:t>E</w:t>
                  </w:r>
                </w:p>
                <w:p w:rsidR="00BE0B35" w:rsidRPr="00B91CE0" w:rsidRDefault="00BE0B35" w:rsidP="004B2443">
                  <w:pPr>
                    <w:spacing w:after="0"/>
                  </w:pPr>
                  <w:r>
                    <w:t>Contrat de location qui porte exclusivement sur du matériel neuf sans option d'achat au terme du contrat.</w:t>
                  </w:r>
                </w:p>
              </w:txbxContent>
            </v:textbox>
          </v:shape>
        </w:pict>
      </w:r>
    </w:p>
    <w:p w:rsidR="004B2443" w:rsidRPr="00B2571D" w:rsidRDefault="004B2443" w:rsidP="004B2443">
      <w:pPr>
        <w:rPr>
          <w:rFonts w:asciiTheme="majorBidi" w:hAnsiTheme="majorBidi" w:cstheme="majorBidi"/>
          <w:sz w:val="24"/>
          <w:szCs w:val="24"/>
        </w:rPr>
      </w:pPr>
    </w:p>
    <w:p w:rsidR="004B2443" w:rsidRPr="00B2571D" w:rsidRDefault="004B2443" w:rsidP="004B2443">
      <w:pPr>
        <w:rPr>
          <w:rFonts w:asciiTheme="majorBidi" w:hAnsiTheme="majorBidi" w:cstheme="majorBidi"/>
          <w:sz w:val="24"/>
          <w:szCs w:val="24"/>
        </w:rPr>
      </w:pPr>
    </w:p>
    <w:p w:rsidR="004B2443" w:rsidRPr="00B2571D" w:rsidRDefault="004B2443" w:rsidP="004B2443">
      <w:pPr>
        <w:rPr>
          <w:rFonts w:asciiTheme="majorBidi" w:hAnsiTheme="majorBidi" w:cstheme="majorBidi"/>
          <w:sz w:val="24"/>
          <w:szCs w:val="24"/>
        </w:rPr>
      </w:pPr>
    </w:p>
    <w:p w:rsidR="004B2443" w:rsidRPr="00B2571D" w:rsidRDefault="000973ED" w:rsidP="004B2443">
      <w:pPr>
        <w:rPr>
          <w:rFonts w:asciiTheme="majorBidi" w:hAnsiTheme="majorBidi" w:cstheme="majorBidi"/>
          <w:sz w:val="24"/>
          <w:szCs w:val="24"/>
        </w:rPr>
      </w:pPr>
      <w:r>
        <w:rPr>
          <w:rFonts w:asciiTheme="majorBidi" w:hAnsiTheme="majorBidi" w:cstheme="majorBidi"/>
          <w:noProof/>
          <w:sz w:val="24"/>
          <w:szCs w:val="24"/>
          <w:lang w:eastAsia="fr-FR"/>
        </w:rPr>
        <w:pict>
          <v:shape id="_x0000_s1119" type="#_x0000_t202" style="position:absolute;margin-left:336pt;margin-top:12.5pt;width:209.25pt;height:132pt;z-index:251758592" fillcolor="#f9f" strokecolor="white [3212]" strokeweight="3pt">
            <v:textbox>
              <w:txbxContent>
                <w:p w:rsidR="00BE0B35" w:rsidRPr="00B2571D" w:rsidRDefault="00BE0B35" w:rsidP="004B2443">
                  <w:pPr>
                    <w:spacing w:after="0"/>
                    <w:jc w:val="center"/>
                    <w:rPr>
                      <w:b/>
                      <w:bCs/>
                    </w:rPr>
                  </w:pPr>
                  <w:r w:rsidRPr="00B2571D">
                    <w:rPr>
                      <w:b/>
                      <w:bCs/>
                    </w:rPr>
                    <w:t>CREDIT BAIL</w:t>
                  </w:r>
                </w:p>
                <w:p w:rsidR="00BE0B35" w:rsidRDefault="00BE0B35" w:rsidP="004B2443">
                  <w:pPr>
                    <w:spacing w:after="0"/>
                  </w:pPr>
                  <w:r>
                    <w:t>Contrat qui lie l'entreprise au crédit bailleur, société spécialisée dans le financement en fin de contrat trois options sont possibles</w:t>
                  </w:r>
                </w:p>
                <w:p w:rsidR="00BE0B35" w:rsidRDefault="00BE0B35" w:rsidP="004B2443">
                  <w:pPr>
                    <w:spacing w:after="0"/>
                  </w:pPr>
                  <w:r>
                    <w:t>- restitution du bien,</w:t>
                  </w:r>
                </w:p>
                <w:p w:rsidR="00BE0B35" w:rsidRDefault="00BE0B35" w:rsidP="004B2443">
                  <w:pPr>
                    <w:spacing w:after="0"/>
                  </w:pPr>
                  <w:r>
                    <w:t>- prorogation du contrat sur le même bien,</w:t>
                  </w:r>
                </w:p>
                <w:p w:rsidR="00BE0B35" w:rsidRPr="00B2571D" w:rsidRDefault="00BE0B35" w:rsidP="004B2443">
                  <w:r>
                    <w:t>- rachat de bien.</w:t>
                  </w:r>
                </w:p>
              </w:txbxContent>
            </v:textbox>
          </v:shape>
        </w:pict>
      </w:r>
    </w:p>
    <w:p w:rsidR="004B2443" w:rsidRPr="00B2571D" w:rsidRDefault="004B2443" w:rsidP="004B2443">
      <w:pPr>
        <w:rPr>
          <w:rFonts w:asciiTheme="majorBidi" w:hAnsiTheme="majorBidi" w:cstheme="majorBidi"/>
          <w:sz w:val="24"/>
          <w:szCs w:val="24"/>
        </w:rPr>
      </w:pPr>
    </w:p>
    <w:p w:rsidR="004B2443" w:rsidRDefault="004B2443" w:rsidP="004B2443">
      <w:pPr>
        <w:rPr>
          <w:rFonts w:asciiTheme="majorBidi" w:hAnsiTheme="majorBidi" w:cstheme="majorBidi"/>
          <w:sz w:val="24"/>
          <w:szCs w:val="24"/>
        </w:rPr>
      </w:pPr>
    </w:p>
    <w:p w:rsidR="004B2443" w:rsidRDefault="004B2443" w:rsidP="004B2443">
      <w:pPr>
        <w:rPr>
          <w:rFonts w:asciiTheme="majorBidi" w:hAnsiTheme="majorBidi" w:cstheme="majorBidi"/>
          <w:sz w:val="24"/>
          <w:szCs w:val="24"/>
        </w:rPr>
      </w:pPr>
    </w:p>
    <w:p w:rsidR="0049658D" w:rsidRDefault="0049658D" w:rsidP="004B2443">
      <w:pPr>
        <w:tabs>
          <w:tab w:val="left" w:pos="2070"/>
        </w:tabs>
        <w:spacing w:line="240" w:lineRule="auto"/>
        <w:rPr>
          <w:b/>
          <w:bCs/>
          <w:sz w:val="28"/>
          <w:szCs w:val="28"/>
        </w:rPr>
      </w:pPr>
    </w:p>
    <w:p w:rsidR="0049658D" w:rsidRDefault="0049658D" w:rsidP="004B2443">
      <w:pPr>
        <w:tabs>
          <w:tab w:val="left" w:pos="7380"/>
        </w:tabs>
        <w:rPr>
          <w:rFonts w:asciiTheme="majorBidi" w:hAnsiTheme="majorBidi" w:cstheme="majorBidi"/>
          <w:sz w:val="24"/>
          <w:szCs w:val="24"/>
        </w:rPr>
      </w:pPr>
    </w:p>
    <w:p w:rsidR="0049658D" w:rsidRDefault="000973ED" w:rsidP="004B2443">
      <w:pPr>
        <w:tabs>
          <w:tab w:val="left" w:pos="7380"/>
        </w:tabs>
        <w:rPr>
          <w:rFonts w:asciiTheme="majorBidi" w:hAnsiTheme="majorBidi" w:cstheme="majorBidi"/>
          <w:sz w:val="24"/>
          <w:szCs w:val="24"/>
        </w:rPr>
      </w:pPr>
      <w:r>
        <w:rPr>
          <w:rFonts w:asciiTheme="majorBidi" w:hAnsiTheme="majorBidi" w:cstheme="majorBidi"/>
          <w:noProof/>
          <w:sz w:val="24"/>
          <w:szCs w:val="24"/>
          <w:lang w:eastAsia="fr-FR"/>
        </w:rPr>
        <w:lastRenderedPageBreak/>
        <w:pict>
          <v:roundrect id="_x0000_s1125" style="position:absolute;margin-left:13.5pt;margin-top:18.75pt;width:112.5pt;height:34.5pt;z-index:251764736" arcsize="10923f" strokecolor="#7030a0" strokeweight="2.25pt">
            <v:textbox style="mso-next-textbox:#_x0000_s1125">
              <w:txbxContent>
                <w:p w:rsidR="00BE0B35" w:rsidRPr="00B74C07" w:rsidRDefault="00BE0B35" w:rsidP="004B2443">
                  <w:pPr>
                    <w:rPr>
                      <w:rFonts w:asciiTheme="majorBidi" w:hAnsiTheme="majorBidi" w:cstheme="majorBidi"/>
                      <w:b/>
                      <w:bCs/>
                      <w:sz w:val="28"/>
                      <w:szCs w:val="28"/>
                      <w:u w:val="single"/>
                    </w:rPr>
                  </w:pPr>
                  <w:r w:rsidRPr="00B74C07">
                    <w:rPr>
                      <w:rFonts w:asciiTheme="majorBidi" w:hAnsiTheme="majorBidi" w:cstheme="majorBidi"/>
                      <w:b/>
                      <w:bCs/>
                      <w:sz w:val="28"/>
                      <w:szCs w:val="28"/>
                      <w:u w:val="single"/>
                    </w:rPr>
                    <w:t>Document N°</w:t>
                  </w:r>
                  <w:r>
                    <w:rPr>
                      <w:rFonts w:asciiTheme="majorBidi" w:hAnsiTheme="majorBidi" w:cstheme="majorBidi"/>
                      <w:b/>
                      <w:bCs/>
                      <w:sz w:val="28"/>
                      <w:szCs w:val="28"/>
                      <w:u w:val="single"/>
                    </w:rPr>
                    <w:t>4</w:t>
                  </w:r>
                </w:p>
              </w:txbxContent>
            </v:textbox>
          </v:roundrect>
        </w:pict>
      </w:r>
    </w:p>
    <w:p w:rsidR="0049658D" w:rsidRDefault="0049658D" w:rsidP="004B2443">
      <w:pPr>
        <w:tabs>
          <w:tab w:val="left" w:pos="7380"/>
        </w:tabs>
        <w:rPr>
          <w:rFonts w:asciiTheme="majorBidi" w:hAnsiTheme="majorBidi" w:cstheme="majorBidi"/>
          <w:sz w:val="24"/>
          <w:szCs w:val="24"/>
        </w:rPr>
      </w:pPr>
    </w:p>
    <w:p w:rsidR="004B2443" w:rsidRDefault="004B2443" w:rsidP="004B2443">
      <w:pPr>
        <w:tabs>
          <w:tab w:val="left" w:pos="7380"/>
        </w:tabs>
        <w:rPr>
          <w:rFonts w:asciiTheme="majorBidi" w:hAnsiTheme="majorBidi" w:cstheme="majorBidi"/>
          <w:sz w:val="24"/>
          <w:szCs w:val="24"/>
        </w:rPr>
      </w:pPr>
      <w:r>
        <w:rPr>
          <w:rFonts w:asciiTheme="majorBidi" w:hAnsiTheme="majorBidi" w:cstheme="majorBidi"/>
          <w:noProof/>
          <w:sz w:val="24"/>
          <w:szCs w:val="24"/>
          <w:lang w:eastAsia="fr-FR"/>
        </w:rPr>
        <w:drawing>
          <wp:anchor distT="0" distB="0" distL="114300" distR="114300" simplePos="0" relativeHeight="251767808" behindDoc="1" locked="0" layoutInCell="1" allowOverlap="1">
            <wp:simplePos x="0" y="0"/>
            <wp:positionH relativeFrom="column">
              <wp:posOffset>6029325</wp:posOffset>
            </wp:positionH>
            <wp:positionV relativeFrom="paragraph">
              <wp:posOffset>180975</wp:posOffset>
            </wp:positionV>
            <wp:extent cx="666750" cy="1143000"/>
            <wp:effectExtent l="19050" t="0" r="0" b="0"/>
            <wp:wrapTight wrapText="bothSides">
              <wp:wrapPolygon edited="0">
                <wp:start x="-617" y="0"/>
                <wp:lineTo x="-617" y="21240"/>
                <wp:lineTo x="21600" y="21240"/>
                <wp:lineTo x="21600" y="0"/>
                <wp:lineTo x="-617" y="0"/>
              </wp:wrapPolygon>
            </wp:wrapTight>
            <wp:docPr id="14" name="Image 3" descr="http://3.bp.blogspot.com/-JbPJr0XWd3M/TeNDkN4ZbpI/AAAAAAAAAVk/_jWqtLOI7gc/s1600/fl97-pen-795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JbPJr0XWd3M/TeNDkN4ZbpI/AAAAAAAAAVk/_jWqtLOI7gc/s1600/fl97-pen-795131.gif"/>
                    <pic:cNvPicPr>
                      <a:picLocks noChangeAspect="1" noChangeArrowheads="1"/>
                    </pic:cNvPicPr>
                  </pic:nvPicPr>
                  <pic:blipFill>
                    <a:blip r:embed="rId7" cstate="print"/>
                    <a:srcRect/>
                    <a:stretch>
                      <a:fillRect/>
                    </a:stretch>
                  </pic:blipFill>
                  <pic:spPr bwMode="auto">
                    <a:xfrm>
                      <a:off x="0" y="0"/>
                      <a:ext cx="666750" cy="1143000"/>
                    </a:xfrm>
                    <a:prstGeom prst="rect">
                      <a:avLst/>
                    </a:prstGeom>
                    <a:noFill/>
                    <a:ln w="9525">
                      <a:noFill/>
                      <a:miter lim="800000"/>
                      <a:headEnd/>
                      <a:tailEnd/>
                    </a:ln>
                  </pic:spPr>
                </pic:pic>
              </a:graphicData>
            </a:graphic>
          </wp:anchor>
        </w:drawing>
      </w:r>
      <w:r>
        <w:rPr>
          <w:rFonts w:asciiTheme="majorBidi" w:hAnsiTheme="majorBidi" w:cstheme="majorBidi"/>
          <w:sz w:val="24"/>
          <w:szCs w:val="24"/>
        </w:rPr>
        <w:tab/>
      </w:r>
    </w:p>
    <w:p w:rsidR="004B2443" w:rsidRPr="00E12403" w:rsidRDefault="000973ED" w:rsidP="004B2443">
      <w:pPr>
        <w:rPr>
          <w:rFonts w:asciiTheme="majorBidi" w:hAnsiTheme="majorBidi" w:cstheme="majorBidi"/>
          <w:sz w:val="24"/>
          <w:szCs w:val="24"/>
        </w:rPr>
      </w:pPr>
      <w:r>
        <w:rPr>
          <w:rFonts w:asciiTheme="majorBidi" w:hAnsiTheme="majorBidi" w:cstheme="majorBidi"/>
          <w:noProof/>
          <w:sz w:val="24"/>
          <w:szCs w:val="24"/>
          <w:lang w:eastAsia="fr-FR"/>
        </w:rPr>
        <w:pict>
          <v:roundrect id="_x0000_s1126" style="position:absolute;margin-left:-3pt;margin-top:1.15pt;width:361.5pt;height:219.75pt;z-index:251765760" arcsize="10923f">
            <v:textbox>
              <w:txbxContent>
                <w:p w:rsidR="00BE0B35" w:rsidRDefault="00BE0B35" w:rsidP="004B2443">
                  <w:pPr>
                    <w:spacing w:after="0"/>
                  </w:pPr>
                  <w:r>
                    <w:t xml:space="preserve">Choisir le niveau d’endettement </w:t>
                  </w:r>
                </w:p>
                <w:p w:rsidR="00BE0B35" w:rsidRDefault="00BE0B35" w:rsidP="004B2443">
                  <w:pPr>
                    <w:spacing w:after="0"/>
                  </w:pPr>
                  <w:r>
                    <w:t>Pour évaluer le niveau d’endettement d’une entreprise il faut se situer par rapport au montant des capitaux propres dont dispose l’entreprise et tenir compte également des six facteurs suivants :</w:t>
                  </w:r>
                </w:p>
                <w:p w:rsidR="00BE0B35" w:rsidRDefault="00BE0B35" w:rsidP="004B2443">
                  <w:pPr>
                    <w:pStyle w:val="Paragraphedeliste"/>
                    <w:numPr>
                      <w:ilvl w:val="0"/>
                      <w:numId w:val="2"/>
                    </w:numPr>
                    <w:spacing w:after="0"/>
                  </w:pPr>
                  <w:r>
                    <w:t>La politique financière de l’entreprise, en particulier quels sont les objectifs en matière de rentabilité et de croissance.</w:t>
                  </w:r>
                </w:p>
                <w:p w:rsidR="00BE0B35" w:rsidRDefault="00BE0B35" w:rsidP="004B2443">
                  <w:pPr>
                    <w:pStyle w:val="Paragraphedeliste"/>
                    <w:numPr>
                      <w:ilvl w:val="0"/>
                      <w:numId w:val="2"/>
                    </w:numPr>
                    <w:spacing w:after="0"/>
                  </w:pPr>
                  <w:r>
                    <w:t xml:space="preserve">La volonté d’indépendance des actionnaires </w:t>
                  </w:r>
                </w:p>
                <w:p w:rsidR="00BE0B35" w:rsidRDefault="00BE0B35" w:rsidP="004B2443">
                  <w:pPr>
                    <w:pStyle w:val="Paragraphedeliste"/>
                    <w:numPr>
                      <w:ilvl w:val="0"/>
                      <w:numId w:val="2"/>
                    </w:numPr>
                    <w:spacing w:after="0"/>
                  </w:pPr>
                  <w:r>
                    <w:t>Le niveau des taux d’intérêts</w:t>
                  </w:r>
                </w:p>
                <w:p w:rsidR="00BE0B35" w:rsidRDefault="00BE0B35" w:rsidP="004B2443">
                  <w:pPr>
                    <w:pStyle w:val="Paragraphedeliste"/>
                    <w:numPr>
                      <w:ilvl w:val="0"/>
                      <w:numId w:val="2"/>
                    </w:numPr>
                    <w:spacing w:after="0"/>
                  </w:pPr>
                  <w:r>
                    <w:t xml:space="preserve">L’effet de levier </w:t>
                  </w:r>
                </w:p>
                <w:p w:rsidR="00BE0B35" w:rsidRDefault="00BE0B35" w:rsidP="004B2443">
                  <w:pPr>
                    <w:pStyle w:val="Paragraphedeliste"/>
                    <w:numPr>
                      <w:ilvl w:val="0"/>
                      <w:numId w:val="2"/>
                    </w:numPr>
                    <w:spacing w:after="0"/>
                  </w:pPr>
                  <w:r>
                    <w:t>Le niveau de risque acceptable pour l’entreprise</w:t>
                  </w:r>
                </w:p>
                <w:p w:rsidR="00BE0B35" w:rsidRDefault="00BE0B35" w:rsidP="004B2443">
                  <w:pPr>
                    <w:pStyle w:val="Paragraphedeliste"/>
                    <w:numPr>
                      <w:ilvl w:val="0"/>
                      <w:numId w:val="2"/>
                    </w:numPr>
                    <w:spacing w:after="0"/>
                  </w:pPr>
                  <w:r>
                    <w:t>Les anticipations par rapport à la situation économique, l’évolution des marchés.</w:t>
                  </w:r>
                </w:p>
                <w:p w:rsidR="00BE0B35" w:rsidRDefault="00BE0B35" w:rsidP="004B2443">
                  <w:pPr>
                    <w:pStyle w:val="Paragraphedeliste"/>
                    <w:spacing w:after="0"/>
                  </w:pPr>
                </w:p>
              </w:txbxContent>
            </v:textbox>
          </v:roundrect>
        </w:pict>
      </w:r>
    </w:p>
    <w:p w:rsidR="004B2443" w:rsidRPr="00E12403" w:rsidRDefault="004B2443" w:rsidP="004B2443">
      <w:pPr>
        <w:rPr>
          <w:rFonts w:asciiTheme="majorBidi" w:hAnsiTheme="majorBidi" w:cstheme="majorBidi"/>
          <w:sz w:val="24"/>
          <w:szCs w:val="24"/>
        </w:rPr>
      </w:pPr>
    </w:p>
    <w:p w:rsidR="004B2443" w:rsidRPr="00E12403" w:rsidRDefault="004B2443" w:rsidP="004B2443">
      <w:pPr>
        <w:rPr>
          <w:rFonts w:asciiTheme="majorBidi" w:hAnsiTheme="majorBidi" w:cstheme="majorBidi"/>
          <w:sz w:val="24"/>
          <w:szCs w:val="24"/>
        </w:rPr>
      </w:pPr>
    </w:p>
    <w:p w:rsidR="004B2443" w:rsidRPr="00E12403" w:rsidRDefault="000973ED" w:rsidP="004B2443">
      <w:pPr>
        <w:rPr>
          <w:rFonts w:asciiTheme="majorBidi" w:hAnsiTheme="majorBidi" w:cstheme="majorBidi"/>
          <w:sz w:val="24"/>
          <w:szCs w:val="24"/>
        </w:rPr>
      </w:pPr>
      <w:r>
        <w:rPr>
          <w:rFonts w:asciiTheme="majorBidi" w:hAnsiTheme="majorBidi" w:cstheme="majorBidi"/>
          <w:noProof/>
          <w:sz w:val="24"/>
          <w:szCs w:val="24"/>
          <w:lang w:eastAsia="fr-FR"/>
        </w:rPr>
        <w:pict>
          <v:roundrect id="_x0000_s1127" style="position:absolute;margin-left:384.75pt;margin-top:16.55pt;width:147.75pt;height:189.75pt;z-index:251766784" arcsize="10923f" fillcolor="#cff" strokeweight="3pt">
            <v:fill r:id="rId8" o:title="Gouttelettes" rotate="t" type="tile"/>
            <v:stroke dashstyle="1 1"/>
            <v:textbox>
              <w:txbxContent>
                <w:p w:rsidR="00BE0B35" w:rsidRDefault="00BE0B35" w:rsidP="004B2443">
                  <w:r>
                    <w:t>1-compléter le tableau comparatif (annexe ci-après) des différents modes de financement.</w:t>
                  </w:r>
                </w:p>
                <w:p w:rsidR="00BE0B35" w:rsidRPr="00BB0F20" w:rsidRDefault="00BE0B35" w:rsidP="004B2443">
                  <w:r>
                    <w:t>2-Repérez les 6 facteurs du document 4 et justifier pourquoi ils peuvent influencer le niveau d’endettement des entreprises.</w:t>
                  </w:r>
                </w:p>
              </w:txbxContent>
            </v:textbox>
          </v:roundrect>
        </w:pict>
      </w:r>
    </w:p>
    <w:p w:rsidR="004B2443" w:rsidRPr="00E12403" w:rsidRDefault="004B2443" w:rsidP="004B2443">
      <w:pPr>
        <w:rPr>
          <w:rFonts w:asciiTheme="majorBidi" w:hAnsiTheme="majorBidi" w:cstheme="majorBidi"/>
          <w:sz w:val="24"/>
          <w:szCs w:val="24"/>
        </w:rPr>
      </w:pPr>
    </w:p>
    <w:p w:rsidR="004B2443" w:rsidRPr="00E12403" w:rsidRDefault="004B2443" w:rsidP="004B2443">
      <w:pPr>
        <w:rPr>
          <w:rFonts w:asciiTheme="majorBidi" w:hAnsiTheme="majorBidi" w:cstheme="majorBidi"/>
          <w:sz w:val="24"/>
          <w:szCs w:val="24"/>
        </w:rPr>
      </w:pPr>
    </w:p>
    <w:p w:rsidR="004B2443" w:rsidRPr="00E12403" w:rsidRDefault="004B2443" w:rsidP="004B2443">
      <w:pPr>
        <w:rPr>
          <w:rFonts w:asciiTheme="majorBidi" w:hAnsiTheme="majorBidi" w:cstheme="majorBidi"/>
          <w:sz w:val="24"/>
          <w:szCs w:val="24"/>
        </w:rPr>
      </w:pPr>
    </w:p>
    <w:p w:rsidR="004B2443" w:rsidRPr="00E12403" w:rsidRDefault="004B2443" w:rsidP="004B2443">
      <w:pPr>
        <w:rPr>
          <w:rFonts w:asciiTheme="majorBidi" w:hAnsiTheme="majorBidi" w:cstheme="majorBidi"/>
          <w:sz w:val="24"/>
          <w:szCs w:val="24"/>
        </w:rPr>
      </w:pPr>
    </w:p>
    <w:p w:rsidR="004B2443" w:rsidRPr="00E12403" w:rsidRDefault="004B2443" w:rsidP="004B2443">
      <w:pPr>
        <w:rPr>
          <w:rFonts w:asciiTheme="majorBidi" w:hAnsiTheme="majorBidi" w:cstheme="majorBidi"/>
          <w:sz w:val="24"/>
          <w:szCs w:val="24"/>
        </w:rPr>
      </w:pPr>
    </w:p>
    <w:p w:rsidR="004B2443" w:rsidRPr="00E12403" w:rsidRDefault="004B2443" w:rsidP="004B2443">
      <w:pPr>
        <w:rPr>
          <w:rFonts w:asciiTheme="majorBidi" w:hAnsiTheme="majorBidi" w:cstheme="majorBidi"/>
          <w:sz w:val="24"/>
          <w:szCs w:val="24"/>
        </w:rPr>
      </w:pPr>
    </w:p>
    <w:p w:rsidR="004B2443" w:rsidRDefault="000973ED" w:rsidP="004B2443">
      <w:pPr>
        <w:rPr>
          <w:rFonts w:asciiTheme="majorBidi" w:hAnsiTheme="majorBidi" w:cstheme="majorBidi"/>
          <w:sz w:val="24"/>
          <w:szCs w:val="24"/>
        </w:rPr>
      </w:pPr>
      <w:r>
        <w:rPr>
          <w:rFonts w:asciiTheme="majorBidi" w:hAnsiTheme="majorBidi" w:cstheme="majorBidi"/>
          <w:noProof/>
          <w:sz w:val="24"/>
          <w:szCs w:val="24"/>
          <w:lang w:eastAsia="fr-FR"/>
        </w:rPr>
        <w:pict>
          <v:roundrect id="_x0000_s1128" style="position:absolute;margin-left:-3pt;margin-top:4.2pt;width:144.75pt;height:39pt;z-index:251768832" arcsize="10923f" strokecolor="#7030a0" strokeweight="2.25pt">
            <v:textbox style="mso-next-textbox:#_x0000_s1128">
              <w:txbxContent>
                <w:p w:rsidR="00BE0B35" w:rsidRPr="00B74C07" w:rsidRDefault="00BE0B35" w:rsidP="004B2443">
                  <w:pPr>
                    <w:rPr>
                      <w:rFonts w:asciiTheme="majorBidi" w:hAnsiTheme="majorBidi" w:cstheme="majorBidi"/>
                      <w:b/>
                      <w:bCs/>
                      <w:sz w:val="28"/>
                      <w:szCs w:val="28"/>
                      <w:u w:val="single"/>
                    </w:rPr>
                  </w:pPr>
                  <w:r>
                    <w:rPr>
                      <w:rFonts w:asciiTheme="majorBidi" w:hAnsiTheme="majorBidi" w:cstheme="majorBidi"/>
                      <w:b/>
                      <w:bCs/>
                      <w:sz w:val="28"/>
                      <w:szCs w:val="28"/>
                      <w:u w:val="single"/>
                    </w:rPr>
                    <w:t xml:space="preserve">Annexe à compléter </w:t>
                  </w:r>
                </w:p>
              </w:txbxContent>
            </v:textbox>
          </v:roundrect>
        </w:pict>
      </w:r>
    </w:p>
    <w:p w:rsidR="004B2443" w:rsidRDefault="004B2443" w:rsidP="004B2443">
      <w:pPr>
        <w:rPr>
          <w:rFonts w:asciiTheme="majorBidi" w:hAnsiTheme="majorBidi" w:cstheme="majorBidi"/>
          <w:sz w:val="24"/>
          <w:szCs w:val="24"/>
        </w:rPr>
      </w:pPr>
    </w:p>
    <w:p w:rsidR="004B2443" w:rsidRDefault="004B2443" w:rsidP="004B2443">
      <w:pPr>
        <w:tabs>
          <w:tab w:val="left" w:pos="900"/>
        </w:tabs>
        <w:jc w:val="center"/>
        <w:rPr>
          <w:rFonts w:asciiTheme="majorBidi" w:hAnsiTheme="majorBidi" w:cstheme="majorBidi"/>
          <w:b/>
          <w:bCs/>
          <w:sz w:val="24"/>
          <w:szCs w:val="24"/>
        </w:rPr>
      </w:pPr>
      <w:r w:rsidRPr="00D8754A">
        <w:rPr>
          <w:rFonts w:asciiTheme="majorBidi" w:hAnsiTheme="majorBidi" w:cstheme="majorBidi"/>
          <w:b/>
          <w:bCs/>
          <w:sz w:val="24"/>
          <w:szCs w:val="24"/>
        </w:rPr>
        <w:t>Tableau comparatif des différents modes de financement des investissements</w:t>
      </w:r>
    </w:p>
    <w:tbl>
      <w:tblPr>
        <w:tblStyle w:val="Grilledutableau"/>
        <w:tblW w:w="0" w:type="auto"/>
        <w:tblLook w:val="04A0" w:firstRow="1" w:lastRow="0" w:firstColumn="1" w:lastColumn="0" w:noHBand="0" w:noVBand="1"/>
      </w:tblPr>
      <w:tblGrid>
        <w:gridCol w:w="3535"/>
        <w:gridCol w:w="3535"/>
        <w:gridCol w:w="3536"/>
      </w:tblGrid>
      <w:tr w:rsidR="004B2443" w:rsidTr="0049658D">
        <w:tc>
          <w:tcPr>
            <w:tcW w:w="3535" w:type="dxa"/>
            <w:shd w:val="clear" w:color="auto" w:fill="D99594" w:themeFill="accent2" w:themeFillTint="99"/>
          </w:tcPr>
          <w:p w:rsidR="004B2443" w:rsidRDefault="004B2443" w:rsidP="0049658D">
            <w:pPr>
              <w:tabs>
                <w:tab w:val="left" w:pos="900"/>
              </w:tabs>
              <w:jc w:val="center"/>
              <w:rPr>
                <w:rFonts w:asciiTheme="majorBidi" w:hAnsiTheme="majorBidi" w:cstheme="majorBidi"/>
                <w:b/>
                <w:bCs/>
                <w:sz w:val="24"/>
                <w:szCs w:val="24"/>
              </w:rPr>
            </w:pPr>
            <w:r w:rsidRPr="00312F41">
              <w:rPr>
                <w:rFonts w:asciiTheme="majorBidi" w:hAnsiTheme="majorBidi" w:cstheme="majorBidi"/>
                <w:b/>
                <w:bCs/>
                <w:sz w:val="24"/>
                <w:szCs w:val="24"/>
              </w:rPr>
              <w:t>Modes de financement</w:t>
            </w:r>
          </w:p>
        </w:tc>
        <w:tc>
          <w:tcPr>
            <w:tcW w:w="3535" w:type="dxa"/>
            <w:shd w:val="clear" w:color="auto" w:fill="D99594" w:themeFill="accent2" w:themeFillTint="99"/>
          </w:tcPr>
          <w:p w:rsidR="004B2443" w:rsidRDefault="004B2443" w:rsidP="0049658D">
            <w:pPr>
              <w:tabs>
                <w:tab w:val="left" w:pos="900"/>
              </w:tabs>
              <w:jc w:val="center"/>
              <w:rPr>
                <w:rFonts w:asciiTheme="majorBidi" w:hAnsiTheme="majorBidi" w:cstheme="majorBidi"/>
                <w:b/>
                <w:bCs/>
                <w:sz w:val="24"/>
                <w:szCs w:val="24"/>
              </w:rPr>
            </w:pPr>
            <w:r w:rsidRPr="00312F41">
              <w:rPr>
                <w:rFonts w:asciiTheme="majorBidi" w:hAnsiTheme="majorBidi" w:cstheme="majorBidi"/>
                <w:b/>
                <w:bCs/>
                <w:sz w:val="24"/>
                <w:szCs w:val="24"/>
              </w:rPr>
              <w:t>Avantages</w:t>
            </w:r>
          </w:p>
        </w:tc>
        <w:tc>
          <w:tcPr>
            <w:tcW w:w="3536" w:type="dxa"/>
            <w:shd w:val="clear" w:color="auto" w:fill="D99594" w:themeFill="accent2" w:themeFillTint="99"/>
          </w:tcPr>
          <w:p w:rsidR="004B2443" w:rsidRDefault="004B2443" w:rsidP="0049658D">
            <w:pPr>
              <w:tabs>
                <w:tab w:val="left" w:pos="900"/>
              </w:tabs>
              <w:jc w:val="center"/>
              <w:rPr>
                <w:rFonts w:asciiTheme="majorBidi" w:hAnsiTheme="majorBidi" w:cstheme="majorBidi"/>
                <w:b/>
                <w:bCs/>
                <w:sz w:val="24"/>
                <w:szCs w:val="24"/>
              </w:rPr>
            </w:pPr>
            <w:r w:rsidRPr="00312F41">
              <w:rPr>
                <w:rFonts w:asciiTheme="majorBidi" w:hAnsiTheme="majorBidi" w:cstheme="majorBidi"/>
                <w:b/>
                <w:bCs/>
                <w:sz w:val="24"/>
                <w:szCs w:val="24"/>
              </w:rPr>
              <w:t>Inconvénients</w:t>
            </w:r>
          </w:p>
          <w:p w:rsidR="004B2443" w:rsidRDefault="004B2443" w:rsidP="0049658D">
            <w:pPr>
              <w:tabs>
                <w:tab w:val="left" w:pos="900"/>
              </w:tabs>
              <w:jc w:val="center"/>
              <w:rPr>
                <w:rFonts w:asciiTheme="majorBidi" w:hAnsiTheme="majorBidi" w:cstheme="majorBidi"/>
                <w:b/>
                <w:bCs/>
                <w:sz w:val="24"/>
                <w:szCs w:val="24"/>
              </w:rPr>
            </w:pPr>
          </w:p>
        </w:tc>
      </w:tr>
      <w:tr w:rsidR="004B2443" w:rsidTr="0049658D">
        <w:tc>
          <w:tcPr>
            <w:tcW w:w="10606" w:type="dxa"/>
            <w:gridSpan w:val="3"/>
            <w:shd w:val="clear" w:color="auto" w:fill="D99594" w:themeFill="accent2" w:themeFillTint="99"/>
          </w:tcPr>
          <w:p w:rsidR="004B2443" w:rsidRDefault="004B2443" w:rsidP="0049658D">
            <w:pPr>
              <w:tabs>
                <w:tab w:val="left" w:pos="900"/>
              </w:tabs>
              <w:rPr>
                <w:rFonts w:asciiTheme="majorBidi" w:hAnsiTheme="majorBidi" w:cstheme="majorBidi"/>
                <w:b/>
                <w:bCs/>
                <w:sz w:val="24"/>
                <w:szCs w:val="24"/>
              </w:rPr>
            </w:pPr>
            <w:r w:rsidRPr="00312F41">
              <w:rPr>
                <w:rFonts w:asciiTheme="majorBidi" w:hAnsiTheme="majorBidi" w:cstheme="majorBidi"/>
                <w:b/>
                <w:bCs/>
                <w:sz w:val="24"/>
                <w:szCs w:val="24"/>
              </w:rPr>
              <w:t>Financement propre</w:t>
            </w:r>
          </w:p>
        </w:tc>
      </w:tr>
      <w:tr w:rsidR="004B2443" w:rsidTr="0049658D">
        <w:tc>
          <w:tcPr>
            <w:tcW w:w="3535" w:type="dxa"/>
          </w:tcPr>
          <w:p w:rsidR="004B2443" w:rsidRDefault="004B2443" w:rsidP="0049658D">
            <w:pPr>
              <w:tabs>
                <w:tab w:val="left" w:pos="900"/>
              </w:tabs>
              <w:rPr>
                <w:rFonts w:asciiTheme="majorBidi" w:hAnsiTheme="majorBidi" w:cstheme="majorBidi"/>
                <w:b/>
                <w:bCs/>
                <w:sz w:val="24"/>
                <w:szCs w:val="24"/>
              </w:rPr>
            </w:pPr>
            <w:r>
              <w:rPr>
                <w:rFonts w:asciiTheme="majorBidi" w:hAnsiTheme="majorBidi" w:cstheme="majorBidi"/>
                <w:b/>
                <w:bCs/>
                <w:sz w:val="24"/>
                <w:szCs w:val="24"/>
              </w:rPr>
              <w:t xml:space="preserve">       </w:t>
            </w:r>
          </w:p>
          <w:p w:rsidR="004B2443" w:rsidRDefault="004B2443" w:rsidP="0049658D">
            <w:pPr>
              <w:tabs>
                <w:tab w:val="left" w:pos="900"/>
              </w:tabs>
              <w:rPr>
                <w:rFonts w:asciiTheme="majorBidi" w:hAnsiTheme="majorBidi" w:cstheme="majorBidi"/>
                <w:b/>
                <w:bCs/>
                <w:sz w:val="24"/>
                <w:szCs w:val="24"/>
              </w:rPr>
            </w:pPr>
            <w:r>
              <w:rPr>
                <w:rFonts w:asciiTheme="majorBidi" w:hAnsiTheme="majorBidi" w:cstheme="majorBidi"/>
                <w:b/>
                <w:bCs/>
                <w:sz w:val="24"/>
                <w:szCs w:val="24"/>
              </w:rPr>
              <w:t xml:space="preserve">     </w:t>
            </w:r>
            <w:r w:rsidRPr="001B7907">
              <w:rPr>
                <w:rFonts w:asciiTheme="majorBidi" w:hAnsiTheme="majorBidi" w:cstheme="majorBidi"/>
                <w:b/>
                <w:bCs/>
                <w:sz w:val="24"/>
                <w:szCs w:val="24"/>
              </w:rPr>
              <w:t>Autofinancement</w:t>
            </w:r>
          </w:p>
          <w:p w:rsidR="004B2443" w:rsidRDefault="004B2443" w:rsidP="0049658D">
            <w:pPr>
              <w:tabs>
                <w:tab w:val="left" w:pos="900"/>
              </w:tabs>
              <w:rPr>
                <w:rFonts w:asciiTheme="majorBidi" w:hAnsiTheme="majorBidi" w:cstheme="majorBidi"/>
                <w:b/>
                <w:bCs/>
                <w:sz w:val="24"/>
                <w:szCs w:val="24"/>
              </w:rPr>
            </w:pPr>
          </w:p>
          <w:p w:rsidR="004B2443" w:rsidRDefault="004B2443" w:rsidP="0049658D">
            <w:pPr>
              <w:tabs>
                <w:tab w:val="left" w:pos="900"/>
              </w:tabs>
              <w:rPr>
                <w:rFonts w:asciiTheme="majorBidi" w:hAnsiTheme="majorBidi" w:cstheme="majorBidi"/>
                <w:b/>
                <w:bCs/>
                <w:sz w:val="24"/>
                <w:szCs w:val="24"/>
              </w:rPr>
            </w:pPr>
          </w:p>
        </w:tc>
        <w:tc>
          <w:tcPr>
            <w:tcW w:w="3535" w:type="dxa"/>
          </w:tcPr>
          <w:p w:rsidR="004B2443" w:rsidRDefault="004B2443" w:rsidP="0049658D">
            <w:pPr>
              <w:tabs>
                <w:tab w:val="left" w:pos="900"/>
              </w:tabs>
              <w:jc w:val="center"/>
              <w:rPr>
                <w:rFonts w:asciiTheme="majorBidi" w:hAnsiTheme="majorBidi" w:cstheme="majorBidi"/>
                <w:b/>
                <w:bCs/>
                <w:sz w:val="24"/>
                <w:szCs w:val="24"/>
              </w:rPr>
            </w:pPr>
          </w:p>
        </w:tc>
        <w:tc>
          <w:tcPr>
            <w:tcW w:w="3536" w:type="dxa"/>
          </w:tcPr>
          <w:p w:rsidR="004B2443" w:rsidRDefault="004B2443" w:rsidP="0049658D">
            <w:pPr>
              <w:tabs>
                <w:tab w:val="left" w:pos="900"/>
              </w:tabs>
              <w:jc w:val="center"/>
              <w:rPr>
                <w:rFonts w:asciiTheme="majorBidi" w:hAnsiTheme="majorBidi" w:cstheme="majorBidi"/>
                <w:b/>
                <w:bCs/>
                <w:sz w:val="24"/>
                <w:szCs w:val="24"/>
              </w:rPr>
            </w:pPr>
          </w:p>
        </w:tc>
      </w:tr>
      <w:tr w:rsidR="004B2443" w:rsidTr="0049658D">
        <w:tc>
          <w:tcPr>
            <w:tcW w:w="3535" w:type="dxa"/>
          </w:tcPr>
          <w:p w:rsidR="004B2443" w:rsidRDefault="004B2443" w:rsidP="0049658D">
            <w:pPr>
              <w:tabs>
                <w:tab w:val="left" w:pos="900"/>
              </w:tabs>
              <w:jc w:val="center"/>
              <w:rPr>
                <w:rFonts w:asciiTheme="majorBidi" w:hAnsiTheme="majorBidi" w:cstheme="majorBidi"/>
                <w:b/>
                <w:bCs/>
                <w:sz w:val="24"/>
                <w:szCs w:val="24"/>
              </w:rPr>
            </w:pPr>
          </w:p>
          <w:p w:rsidR="004B2443" w:rsidRDefault="004B2443" w:rsidP="0049658D">
            <w:pPr>
              <w:tabs>
                <w:tab w:val="left" w:pos="900"/>
              </w:tabs>
              <w:jc w:val="center"/>
              <w:rPr>
                <w:rFonts w:asciiTheme="majorBidi" w:hAnsiTheme="majorBidi" w:cstheme="majorBidi"/>
                <w:b/>
                <w:bCs/>
                <w:sz w:val="24"/>
                <w:szCs w:val="24"/>
              </w:rPr>
            </w:pPr>
            <w:r w:rsidRPr="001B7907">
              <w:rPr>
                <w:rFonts w:asciiTheme="majorBidi" w:hAnsiTheme="majorBidi" w:cstheme="majorBidi"/>
                <w:b/>
                <w:bCs/>
                <w:sz w:val="24"/>
                <w:szCs w:val="24"/>
              </w:rPr>
              <w:t>Augmentation du capital</w:t>
            </w:r>
          </w:p>
          <w:p w:rsidR="004B2443" w:rsidRDefault="004B2443" w:rsidP="0049658D">
            <w:pPr>
              <w:tabs>
                <w:tab w:val="left" w:pos="900"/>
              </w:tabs>
              <w:jc w:val="center"/>
              <w:rPr>
                <w:rFonts w:asciiTheme="majorBidi" w:hAnsiTheme="majorBidi" w:cstheme="majorBidi"/>
                <w:b/>
                <w:bCs/>
                <w:sz w:val="24"/>
                <w:szCs w:val="24"/>
              </w:rPr>
            </w:pPr>
          </w:p>
          <w:p w:rsidR="004B2443" w:rsidRDefault="004B2443" w:rsidP="0049658D">
            <w:pPr>
              <w:tabs>
                <w:tab w:val="left" w:pos="900"/>
              </w:tabs>
              <w:jc w:val="center"/>
              <w:rPr>
                <w:rFonts w:asciiTheme="majorBidi" w:hAnsiTheme="majorBidi" w:cstheme="majorBidi"/>
                <w:b/>
                <w:bCs/>
                <w:sz w:val="24"/>
                <w:szCs w:val="24"/>
              </w:rPr>
            </w:pPr>
          </w:p>
        </w:tc>
        <w:tc>
          <w:tcPr>
            <w:tcW w:w="3535" w:type="dxa"/>
          </w:tcPr>
          <w:p w:rsidR="004B2443" w:rsidRDefault="004B2443" w:rsidP="0049658D">
            <w:pPr>
              <w:tabs>
                <w:tab w:val="left" w:pos="900"/>
              </w:tabs>
              <w:jc w:val="center"/>
              <w:rPr>
                <w:rFonts w:asciiTheme="majorBidi" w:hAnsiTheme="majorBidi" w:cstheme="majorBidi"/>
                <w:b/>
                <w:bCs/>
                <w:sz w:val="24"/>
                <w:szCs w:val="24"/>
              </w:rPr>
            </w:pPr>
          </w:p>
        </w:tc>
        <w:tc>
          <w:tcPr>
            <w:tcW w:w="3536" w:type="dxa"/>
          </w:tcPr>
          <w:p w:rsidR="004B2443" w:rsidRDefault="004B2443" w:rsidP="0049658D">
            <w:pPr>
              <w:tabs>
                <w:tab w:val="left" w:pos="900"/>
              </w:tabs>
              <w:jc w:val="center"/>
              <w:rPr>
                <w:rFonts w:asciiTheme="majorBidi" w:hAnsiTheme="majorBidi" w:cstheme="majorBidi"/>
                <w:b/>
                <w:bCs/>
                <w:sz w:val="24"/>
                <w:szCs w:val="24"/>
              </w:rPr>
            </w:pPr>
          </w:p>
        </w:tc>
      </w:tr>
      <w:tr w:rsidR="004B2443" w:rsidTr="0049658D">
        <w:tc>
          <w:tcPr>
            <w:tcW w:w="3535" w:type="dxa"/>
            <w:tcBorders>
              <w:bottom w:val="single" w:sz="4" w:space="0" w:color="000000" w:themeColor="text1"/>
            </w:tcBorders>
          </w:tcPr>
          <w:p w:rsidR="004B2443" w:rsidRDefault="004B2443" w:rsidP="0049658D">
            <w:pPr>
              <w:tabs>
                <w:tab w:val="left" w:pos="900"/>
              </w:tabs>
              <w:rPr>
                <w:rFonts w:asciiTheme="majorBidi" w:hAnsiTheme="majorBidi" w:cstheme="majorBidi"/>
                <w:b/>
                <w:bCs/>
                <w:sz w:val="24"/>
                <w:szCs w:val="24"/>
              </w:rPr>
            </w:pPr>
            <w:r>
              <w:rPr>
                <w:rFonts w:asciiTheme="majorBidi" w:hAnsiTheme="majorBidi" w:cstheme="majorBidi"/>
                <w:b/>
                <w:bCs/>
                <w:sz w:val="24"/>
                <w:szCs w:val="24"/>
              </w:rPr>
              <w:t xml:space="preserve">      </w:t>
            </w:r>
          </w:p>
          <w:p w:rsidR="004B2443" w:rsidRDefault="004B2443" w:rsidP="0049658D">
            <w:pPr>
              <w:tabs>
                <w:tab w:val="left" w:pos="900"/>
              </w:tabs>
              <w:rPr>
                <w:rFonts w:asciiTheme="majorBidi" w:hAnsiTheme="majorBidi" w:cstheme="majorBidi"/>
                <w:b/>
                <w:bCs/>
                <w:sz w:val="24"/>
                <w:szCs w:val="24"/>
              </w:rPr>
            </w:pPr>
            <w:r>
              <w:rPr>
                <w:rFonts w:asciiTheme="majorBidi" w:hAnsiTheme="majorBidi" w:cstheme="majorBidi"/>
                <w:b/>
                <w:bCs/>
                <w:sz w:val="24"/>
                <w:szCs w:val="24"/>
              </w:rPr>
              <w:t xml:space="preserve">       </w:t>
            </w:r>
            <w:r w:rsidRPr="008F3759">
              <w:rPr>
                <w:rFonts w:asciiTheme="majorBidi" w:hAnsiTheme="majorBidi" w:cstheme="majorBidi"/>
                <w:b/>
                <w:bCs/>
                <w:sz w:val="24"/>
                <w:szCs w:val="24"/>
              </w:rPr>
              <w:t>Prêts internes</w:t>
            </w:r>
          </w:p>
          <w:p w:rsidR="004B2443" w:rsidRDefault="004B2443" w:rsidP="0049658D">
            <w:pPr>
              <w:tabs>
                <w:tab w:val="left" w:pos="900"/>
              </w:tabs>
              <w:rPr>
                <w:rFonts w:asciiTheme="majorBidi" w:hAnsiTheme="majorBidi" w:cstheme="majorBidi"/>
                <w:b/>
                <w:bCs/>
                <w:sz w:val="24"/>
                <w:szCs w:val="24"/>
              </w:rPr>
            </w:pPr>
          </w:p>
          <w:p w:rsidR="004B2443" w:rsidRDefault="004B2443" w:rsidP="0049658D">
            <w:pPr>
              <w:tabs>
                <w:tab w:val="left" w:pos="900"/>
              </w:tabs>
              <w:rPr>
                <w:rFonts w:asciiTheme="majorBidi" w:hAnsiTheme="majorBidi" w:cstheme="majorBidi"/>
                <w:b/>
                <w:bCs/>
                <w:sz w:val="24"/>
                <w:szCs w:val="24"/>
              </w:rPr>
            </w:pPr>
          </w:p>
        </w:tc>
        <w:tc>
          <w:tcPr>
            <w:tcW w:w="3535" w:type="dxa"/>
            <w:tcBorders>
              <w:bottom w:val="single" w:sz="4" w:space="0" w:color="000000" w:themeColor="text1"/>
            </w:tcBorders>
          </w:tcPr>
          <w:p w:rsidR="004B2443" w:rsidRDefault="004B2443" w:rsidP="0049658D">
            <w:pPr>
              <w:tabs>
                <w:tab w:val="left" w:pos="900"/>
              </w:tabs>
              <w:jc w:val="center"/>
              <w:rPr>
                <w:rFonts w:asciiTheme="majorBidi" w:hAnsiTheme="majorBidi" w:cstheme="majorBidi"/>
                <w:b/>
                <w:bCs/>
                <w:sz w:val="24"/>
                <w:szCs w:val="24"/>
              </w:rPr>
            </w:pPr>
          </w:p>
        </w:tc>
        <w:tc>
          <w:tcPr>
            <w:tcW w:w="3536" w:type="dxa"/>
            <w:tcBorders>
              <w:bottom w:val="single" w:sz="4" w:space="0" w:color="000000" w:themeColor="text1"/>
            </w:tcBorders>
          </w:tcPr>
          <w:p w:rsidR="004B2443" w:rsidRDefault="004B2443" w:rsidP="0049658D">
            <w:pPr>
              <w:tabs>
                <w:tab w:val="left" w:pos="900"/>
              </w:tabs>
              <w:jc w:val="center"/>
              <w:rPr>
                <w:rFonts w:asciiTheme="majorBidi" w:hAnsiTheme="majorBidi" w:cstheme="majorBidi"/>
                <w:b/>
                <w:bCs/>
                <w:sz w:val="24"/>
                <w:szCs w:val="24"/>
              </w:rPr>
            </w:pPr>
          </w:p>
        </w:tc>
      </w:tr>
      <w:tr w:rsidR="004B2443" w:rsidTr="0049658D">
        <w:tc>
          <w:tcPr>
            <w:tcW w:w="10606" w:type="dxa"/>
            <w:gridSpan w:val="3"/>
            <w:shd w:val="clear" w:color="auto" w:fill="D99594" w:themeFill="accent2" w:themeFillTint="99"/>
          </w:tcPr>
          <w:p w:rsidR="004B2443" w:rsidRDefault="004B2443" w:rsidP="0049658D">
            <w:pPr>
              <w:tabs>
                <w:tab w:val="left" w:pos="900"/>
              </w:tabs>
              <w:rPr>
                <w:rFonts w:asciiTheme="majorBidi" w:hAnsiTheme="majorBidi" w:cstheme="majorBidi"/>
                <w:b/>
                <w:bCs/>
                <w:sz w:val="24"/>
                <w:szCs w:val="24"/>
              </w:rPr>
            </w:pPr>
            <w:r w:rsidRPr="00B02F37">
              <w:rPr>
                <w:rFonts w:asciiTheme="majorBidi" w:hAnsiTheme="majorBidi" w:cstheme="majorBidi"/>
                <w:b/>
                <w:bCs/>
                <w:sz w:val="24"/>
                <w:szCs w:val="24"/>
              </w:rPr>
              <w:t>Financement étranger</w:t>
            </w:r>
          </w:p>
        </w:tc>
      </w:tr>
      <w:tr w:rsidR="004B2443" w:rsidTr="0049658D">
        <w:tc>
          <w:tcPr>
            <w:tcW w:w="3535" w:type="dxa"/>
          </w:tcPr>
          <w:p w:rsidR="004B2443" w:rsidRDefault="004B2443" w:rsidP="0049658D">
            <w:pPr>
              <w:tabs>
                <w:tab w:val="left" w:pos="900"/>
              </w:tabs>
              <w:rPr>
                <w:rFonts w:asciiTheme="majorBidi" w:hAnsiTheme="majorBidi" w:cstheme="majorBidi"/>
                <w:b/>
                <w:bCs/>
                <w:sz w:val="24"/>
                <w:szCs w:val="24"/>
              </w:rPr>
            </w:pPr>
            <w:r>
              <w:rPr>
                <w:rFonts w:asciiTheme="majorBidi" w:hAnsiTheme="majorBidi" w:cstheme="majorBidi"/>
                <w:b/>
                <w:bCs/>
                <w:sz w:val="24"/>
                <w:szCs w:val="24"/>
              </w:rPr>
              <w:t xml:space="preserve">         </w:t>
            </w:r>
          </w:p>
          <w:p w:rsidR="004B2443" w:rsidRDefault="004B2443" w:rsidP="0049658D">
            <w:pPr>
              <w:tabs>
                <w:tab w:val="left" w:pos="900"/>
              </w:tabs>
              <w:rPr>
                <w:rFonts w:asciiTheme="majorBidi" w:hAnsiTheme="majorBidi" w:cstheme="majorBidi"/>
                <w:b/>
                <w:bCs/>
                <w:sz w:val="24"/>
                <w:szCs w:val="24"/>
              </w:rPr>
            </w:pPr>
            <w:r>
              <w:rPr>
                <w:rFonts w:asciiTheme="majorBidi" w:hAnsiTheme="majorBidi" w:cstheme="majorBidi"/>
                <w:b/>
                <w:bCs/>
                <w:sz w:val="24"/>
                <w:szCs w:val="24"/>
              </w:rPr>
              <w:t xml:space="preserve">        </w:t>
            </w:r>
            <w:r w:rsidRPr="00B02F37">
              <w:rPr>
                <w:rFonts w:asciiTheme="majorBidi" w:hAnsiTheme="majorBidi" w:cstheme="majorBidi"/>
                <w:b/>
                <w:bCs/>
                <w:sz w:val="24"/>
                <w:szCs w:val="24"/>
              </w:rPr>
              <w:t>Emprunt</w:t>
            </w:r>
          </w:p>
          <w:p w:rsidR="004B2443" w:rsidRDefault="004B2443" w:rsidP="0049658D">
            <w:pPr>
              <w:tabs>
                <w:tab w:val="left" w:pos="900"/>
              </w:tabs>
              <w:rPr>
                <w:rFonts w:asciiTheme="majorBidi" w:hAnsiTheme="majorBidi" w:cstheme="majorBidi"/>
                <w:b/>
                <w:bCs/>
                <w:sz w:val="24"/>
                <w:szCs w:val="24"/>
              </w:rPr>
            </w:pPr>
          </w:p>
          <w:p w:rsidR="004B2443" w:rsidRDefault="004B2443" w:rsidP="0049658D">
            <w:pPr>
              <w:tabs>
                <w:tab w:val="left" w:pos="900"/>
              </w:tabs>
              <w:rPr>
                <w:rFonts w:asciiTheme="majorBidi" w:hAnsiTheme="majorBidi" w:cstheme="majorBidi"/>
                <w:b/>
                <w:bCs/>
                <w:sz w:val="24"/>
                <w:szCs w:val="24"/>
              </w:rPr>
            </w:pPr>
          </w:p>
        </w:tc>
        <w:tc>
          <w:tcPr>
            <w:tcW w:w="3535" w:type="dxa"/>
          </w:tcPr>
          <w:p w:rsidR="004B2443" w:rsidRDefault="004B2443" w:rsidP="0049658D">
            <w:pPr>
              <w:tabs>
                <w:tab w:val="left" w:pos="900"/>
              </w:tabs>
              <w:jc w:val="center"/>
              <w:rPr>
                <w:rFonts w:asciiTheme="majorBidi" w:hAnsiTheme="majorBidi" w:cstheme="majorBidi"/>
                <w:b/>
                <w:bCs/>
                <w:sz w:val="24"/>
                <w:szCs w:val="24"/>
              </w:rPr>
            </w:pPr>
          </w:p>
        </w:tc>
        <w:tc>
          <w:tcPr>
            <w:tcW w:w="3536" w:type="dxa"/>
          </w:tcPr>
          <w:p w:rsidR="004B2443" w:rsidRDefault="004B2443" w:rsidP="0049658D">
            <w:pPr>
              <w:tabs>
                <w:tab w:val="left" w:pos="900"/>
              </w:tabs>
              <w:jc w:val="center"/>
              <w:rPr>
                <w:rFonts w:asciiTheme="majorBidi" w:hAnsiTheme="majorBidi" w:cstheme="majorBidi"/>
                <w:b/>
                <w:bCs/>
                <w:sz w:val="24"/>
                <w:szCs w:val="24"/>
              </w:rPr>
            </w:pPr>
          </w:p>
        </w:tc>
      </w:tr>
      <w:tr w:rsidR="004B2443" w:rsidTr="0049658D">
        <w:tc>
          <w:tcPr>
            <w:tcW w:w="3535" w:type="dxa"/>
          </w:tcPr>
          <w:p w:rsidR="004B2443" w:rsidRDefault="004B2443" w:rsidP="0049658D">
            <w:pPr>
              <w:tabs>
                <w:tab w:val="left" w:pos="900"/>
              </w:tabs>
              <w:jc w:val="center"/>
              <w:rPr>
                <w:rFonts w:asciiTheme="majorBidi" w:hAnsiTheme="majorBidi" w:cstheme="majorBidi"/>
                <w:b/>
                <w:bCs/>
                <w:sz w:val="24"/>
                <w:szCs w:val="24"/>
              </w:rPr>
            </w:pPr>
          </w:p>
          <w:p w:rsidR="004B2443" w:rsidRDefault="004B2443" w:rsidP="0049658D">
            <w:pPr>
              <w:tabs>
                <w:tab w:val="left" w:pos="900"/>
              </w:tabs>
              <w:jc w:val="center"/>
              <w:rPr>
                <w:rFonts w:asciiTheme="majorBidi" w:hAnsiTheme="majorBidi" w:cstheme="majorBidi"/>
                <w:b/>
                <w:bCs/>
                <w:sz w:val="24"/>
                <w:szCs w:val="24"/>
              </w:rPr>
            </w:pPr>
            <w:r w:rsidRPr="00B02F37">
              <w:rPr>
                <w:rFonts w:asciiTheme="majorBidi" w:hAnsiTheme="majorBidi" w:cstheme="majorBidi"/>
                <w:b/>
                <w:bCs/>
                <w:sz w:val="24"/>
                <w:szCs w:val="24"/>
              </w:rPr>
              <w:t>Location longue durée</w:t>
            </w:r>
          </w:p>
          <w:p w:rsidR="004B2443" w:rsidRDefault="004B2443" w:rsidP="0049658D">
            <w:pPr>
              <w:tabs>
                <w:tab w:val="left" w:pos="900"/>
              </w:tabs>
              <w:jc w:val="center"/>
              <w:rPr>
                <w:rFonts w:asciiTheme="majorBidi" w:hAnsiTheme="majorBidi" w:cstheme="majorBidi"/>
                <w:b/>
                <w:bCs/>
                <w:sz w:val="24"/>
                <w:szCs w:val="24"/>
              </w:rPr>
            </w:pPr>
          </w:p>
          <w:p w:rsidR="004B2443" w:rsidRDefault="004B2443" w:rsidP="0049658D">
            <w:pPr>
              <w:tabs>
                <w:tab w:val="left" w:pos="900"/>
              </w:tabs>
              <w:jc w:val="center"/>
              <w:rPr>
                <w:rFonts w:asciiTheme="majorBidi" w:hAnsiTheme="majorBidi" w:cstheme="majorBidi"/>
                <w:b/>
                <w:bCs/>
                <w:sz w:val="24"/>
                <w:szCs w:val="24"/>
              </w:rPr>
            </w:pPr>
          </w:p>
        </w:tc>
        <w:tc>
          <w:tcPr>
            <w:tcW w:w="3535" w:type="dxa"/>
          </w:tcPr>
          <w:p w:rsidR="004B2443" w:rsidRDefault="004B2443" w:rsidP="0049658D">
            <w:pPr>
              <w:tabs>
                <w:tab w:val="left" w:pos="900"/>
              </w:tabs>
              <w:jc w:val="center"/>
              <w:rPr>
                <w:rFonts w:asciiTheme="majorBidi" w:hAnsiTheme="majorBidi" w:cstheme="majorBidi"/>
                <w:b/>
                <w:bCs/>
                <w:sz w:val="24"/>
                <w:szCs w:val="24"/>
              </w:rPr>
            </w:pPr>
          </w:p>
        </w:tc>
        <w:tc>
          <w:tcPr>
            <w:tcW w:w="3536" w:type="dxa"/>
          </w:tcPr>
          <w:p w:rsidR="004B2443" w:rsidRDefault="004B2443" w:rsidP="0049658D">
            <w:pPr>
              <w:tabs>
                <w:tab w:val="left" w:pos="900"/>
              </w:tabs>
              <w:jc w:val="center"/>
              <w:rPr>
                <w:rFonts w:asciiTheme="majorBidi" w:hAnsiTheme="majorBidi" w:cstheme="majorBidi"/>
                <w:b/>
                <w:bCs/>
                <w:sz w:val="24"/>
                <w:szCs w:val="24"/>
              </w:rPr>
            </w:pPr>
          </w:p>
        </w:tc>
      </w:tr>
      <w:tr w:rsidR="004B2443" w:rsidTr="0049658D">
        <w:tc>
          <w:tcPr>
            <w:tcW w:w="3535" w:type="dxa"/>
          </w:tcPr>
          <w:p w:rsidR="004B2443" w:rsidRDefault="004B2443" w:rsidP="0049658D">
            <w:pPr>
              <w:tabs>
                <w:tab w:val="left" w:pos="900"/>
              </w:tabs>
              <w:rPr>
                <w:rFonts w:asciiTheme="majorBidi" w:hAnsiTheme="majorBidi" w:cstheme="majorBidi"/>
                <w:b/>
                <w:bCs/>
                <w:sz w:val="24"/>
                <w:szCs w:val="24"/>
              </w:rPr>
            </w:pPr>
            <w:r>
              <w:rPr>
                <w:rFonts w:asciiTheme="majorBidi" w:hAnsiTheme="majorBidi" w:cstheme="majorBidi"/>
                <w:b/>
                <w:bCs/>
                <w:sz w:val="24"/>
                <w:szCs w:val="24"/>
              </w:rPr>
              <w:t xml:space="preserve">         </w:t>
            </w:r>
          </w:p>
          <w:p w:rsidR="004B2443" w:rsidRDefault="004B2443" w:rsidP="0049658D">
            <w:pPr>
              <w:tabs>
                <w:tab w:val="left" w:pos="900"/>
              </w:tabs>
              <w:rPr>
                <w:rFonts w:asciiTheme="majorBidi" w:hAnsiTheme="majorBidi" w:cstheme="majorBidi"/>
                <w:b/>
                <w:bCs/>
                <w:sz w:val="24"/>
                <w:szCs w:val="24"/>
              </w:rPr>
            </w:pPr>
            <w:r>
              <w:rPr>
                <w:rFonts w:asciiTheme="majorBidi" w:hAnsiTheme="majorBidi" w:cstheme="majorBidi"/>
                <w:b/>
                <w:bCs/>
                <w:sz w:val="24"/>
                <w:szCs w:val="24"/>
              </w:rPr>
              <w:lastRenderedPageBreak/>
              <w:t xml:space="preserve">         </w:t>
            </w:r>
            <w:r w:rsidRPr="00B02F37">
              <w:rPr>
                <w:rFonts w:asciiTheme="majorBidi" w:hAnsiTheme="majorBidi" w:cstheme="majorBidi"/>
                <w:b/>
                <w:bCs/>
                <w:sz w:val="24"/>
                <w:szCs w:val="24"/>
              </w:rPr>
              <w:t>Crédit-bail</w:t>
            </w:r>
          </w:p>
          <w:p w:rsidR="004B2443" w:rsidRDefault="004B2443" w:rsidP="0049658D">
            <w:pPr>
              <w:tabs>
                <w:tab w:val="left" w:pos="900"/>
              </w:tabs>
              <w:rPr>
                <w:rFonts w:asciiTheme="majorBidi" w:hAnsiTheme="majorBidi" w:cstheme="majorBidi"/>
                <w:b/>
                <w:bCs/>
                <w:sz w:val="24"/>
                <w:szCs w:val="24"/>
              </w:rPr>
            </w:pPr>
          </w:p>
          <w:p w:rsidR="004B2443" w:rsidRDefault="004B2443" w:rsidP="0049658D">
            <w:pPr>
              <w:tabs>
                <w:tab w:val="left" w:pos="900"/>
              </w:tabs>
              <w:rPr>
                <w:rFonts w:asciiTheme="majorBidi" w:hAnsiTheme="majorBidi" w:cstheme="majorBidi"/>
                <w:b/>
                <w:bCs/>
                <w:sz w:val="24"/>
                <w:szCs w:val="24"/>
              </w:rPr>
            </w:pPr>
          </w:p>
        </w:tc>
        <w:tc>
          <w:tcPr>
            <w:tcW w:w="3535" w:type="dxa"/>
          </w:tcPr>
          <w:p w:rsidR="004B2443" w:rsidRDefault="004B2443" w:rsidP="0049658D">
            <w:pPr>
              <w:tabs>
                <w:tab w:val="left" w:pos="900"/>
              </w:tabs>
              <w:jc w:val="center"/>
              <w:rPr>
                <w:rFonts w:asciiTheme="majorBidi" w:hAnsiTheme="majorBidi" w:cstheme="majorBidi"/>
                <w:b/>
                <w:bCs/>
                <w:sz w:val="24"/>
                <w:szCs w:val="24"/>
              </w:rPr>
            </w:pPr>
          </w:p>
        </w:tc>
        <w:tc>
          <w:tcPr>
            <w:tcW w:w="3536" w:type="dxa"/>
          </w:tcPr>
          <w:p w:rsidR="004B2443" w:rsidRDefault="004B2443" w:rsidP="0049658D">
            <w:pPr>
              <w:tabs>
                <w:tab w:val="left" w:pos="900"/>
              </w:tabs>
              <w:jc w:val="center"/>
              <w:rPr>
                <w:rFonts w:asciiTheme="majorBidi" w:hAnsiTheme="majorBidi" w:cstheme="majorBidi"/>
                <w:b/>
                <w:bCs/>
                <w:sz w:val="24"/>
                <w:szCs w:val="24"/>
              </w:rPr>
            </w:pPr>
          </w:p>
        </w:tc>
      </w:tr>
    </w:tbl>
    <w:p w:rsidR="004B2443" w:rsidRDefault="004B2443" w:rsidP="004B2443">
      <w:pPr>
        <w:tabs>
          <w:tab w:val="left" w:pos="900"/>
        </w:tabs>
        <w:jc w:val="center"/>
        <w:rPr>
          <w:rFonts w:asciiTheme="majorBidi" w:hAnsiTheme="majorBidi" w:cstheme="majorBidi"/>
          <w:b/>
          <w:bCs/>
          <w:sz w:val="24"/>
          <w:szCs w:val="24"/>
        </w:rPr>
      </w:pPr>
    </w:p>
    <w:p w:rsidR="0049658D" w:rsidRDefault="0049658D" w:rsidP="004B2443">
      <w:pPr>
        <w:tabs>
          <w:tab w:val="left" w:pos="900"/>
        </w:tabs>
        <w:rPr>
          <w:rFonts w:asciiTheme="majorBidi" w:hAnsiTheme="majorBidi" w:cstheme="majorBidi"/>
          <w:sz w:val="24"/>
          <w:szCs w:val="24"/>
        </w:rPr>
      </w:pPr>
    </w:p>
    <w:p w:rsidR="004B2443" w:rsidRDefault="000973ED" w:rsidP="004B2443">
      <w:pPr>
        <w:tabs>
          <w:tab w:val="left" w:pos="900"/>
        </w:tabs>
        <w:rPr>
          <w:rFonts w:asciiTheme="majorBidi" w:hAnsiTheme="majorBidi" w:cstheme="majorBidi"/>
          <w:sz w:val="24"/>
          <w:szCs w:val="24"/>
        </w:rPr>
      </w:pPr>
      <w:r>
        <w:rPr>
          <w:rFonts w:asciiTheme="majorBidi" w:hAnsiTheme="majorBidi" w:cstheme="majorBidi"/>
          <w:noProof/>
          <w:sz w:val="24"/>
          <w:szCs w:val="24"/>
          <w:lang w:eastAsia="fr-FR"/>
        </w:rPr>
        <w:pict>
          <v:roundrect id="_x0000_s1129" style="position:absolute;margin-left:7.5pt;margin-top:.4pt;width:112.5pt;height:34.5pt;z-index:251769856" arcsize="10923f" fillcolor="#fabf8f [1945]" strokecolor="#f79646 [3209]" strokeweight="1pt">
            <v:fill color2="#f79646 [3209]" focus="50%" type="gradient"/>
            <v:shadow on="t" type="perspective" color="#974706 [1609]" offset="1pt" offset2="-3pt"/>
            <v:textbox style="mso-next-textbox:#_x0000_s1129">
              <w:txbxContent>
                <w:p w:rsidR="00BE0B35" w:rsidRPr="00B74C07" w:rsidRDefault="00BE0B35" w:rsidP="004B2443">
                  <w:pPr>
                    <w:rPr>
                      <w:rFonts w:asciiTheme="majorBidi" w:hAnsiTheme="majorBidi" w:cstheme="majorBidi"/>
                      <w:b/>
                      <w:bCs/>
                      <w:sz w:val="28"/>
                      <w:szCs w:val="28"/>
                      <w:u w:val="single"/>
                    </w:rPr>
                  </w:pPr>
                  <w:r w:rsidRPr="00B74C07">
                    <w:rPr>
                      <w:rFonts w:asciiTheme="majorBidi" w:hAnsiTheme="majorBidi" w:cstheme="majorBidi"/>
                      <w:b/>
                      <w:bCs/>
                      <w:sz w:val="28"/>
                      <w:szCs w:val="28"/>
                      <w:u w:val="single"/>
                    </w:rPr>
                    <w:t>Document N°</w:t>
                  </w:r>
                  <w:r>
                    <w:rPr>
                      <w:rFonts w:asciiTheme="majorBidi" w:hAnsiTheme="majorBidi" w:cstheme="majorBidi"/>
                      <w:b/>
                      <w:bCs/>
                      <w:sz w:val="28"/>
                      <w:szCs w:val="28"/>
                      <w:u w:val="single"/>
                    </w:rPr>
                    <w:t>5</w:t>
                  </w:r>
                </w:p>
              </w:txbxContent>
            </v:textbox>
          </v:roundrect>
        </w:pict>
      </w:r>
    </w:p>
    <w:p w:rsidR="004B2443" w:rsidRDefault="000973ED" w:rsidP="004B2443">
      <w:pPr>
        <w:rPr>
          <w:rFonts w:asciiTheme="majorBidi" w:hAnsiTheme="majorBidi" w:cstheme="majorBidi"/>
          <w:sz w:val="24"/>
          <w:szCs w:val="24"/>
        </w:rPr>
      </w:pPr>
      <w:r>
        <w:rPr>
          <w:rFonts w:asciiTheme="majorBidi" w:hAnsiTheme="majorBidi" w:cstheme="majorBidi"/>
          <w:noProof/>
          <w:sz w:val="24"/>
          <w:szCs w:val="24"/>
          <w:lang w:eastAsia="fr-FR"/>
        </w:rPr>
        <w:pict>
          <v:roundrect id="_x0000_s1130" style="position:absolute;margin-left:-24.75pt;margin-top:9pt;width:539.25pt;height:228pt;z-index:251770880" arcsize="10923f" fillcolor="white [3201]" strokecolor="#c0504d [3205]" strokeweight="2.5pt">
            <v:shadow color="#868686"/>
            <v:textbox>
              <w:txbxContent>
                <w:p w:rsidR="00BE0B35" w:rsidRPr="00E21F19" w:rsidRDefault="00BE0B35" w:rsidP="004B2443">
                  <w:pPr>
                    <w:spacing w:after="0"/>
                    <w:jc w:val="center"/>
                    <w:rPr>
                      <w:b/>
                      <w:bCs/>
                    </w:rPr>
                  </w:pPr>
                  <w:r w:rsidRPr="00E21F19">
                    <w:rPr>
                      <w:b/>
                      <w:bCs/>
                    </w:rPr>
                    <w:t>La course aux prêts pour tirer d'affaire une PME</w:t>
                  </w:r>
                </w:p>
                <w:p w:rsidR="00BE0B35" w:rsidRDefault="00BE0B35" w:rsidP="004B2443">
                  <w:pPr>
                    <w:spacing w:after="0"/>
                    <w:jc w:val="both"/>
                  </w:pPr>
                  <w:r>
                    <w:t>Implantée à Chambéry, en Savoie, cette entreprise de BTP spécialisée dans le gros œuvre subit la crise immobilière. Comme de nombreuses PME, son patron Jean Garcia recherche des crédits pour financer ses investissements et soulager sa trésorerie. Sa demande : trouver 150 000 euros pour l'achat d'une nouvelle grue. Un prêt relativement modeste mais que les banques n'accordent pas</w:t>
                  </w:r>
                </w:p>
                <w:p w:rsidR="00BE0B35" w:rsidRDefault="00BE0B35" w:rsidP="004B2443">
                  <w:pPr>
                    <w:spacing w:after="0"/>
                    <w:jc w:val="both"/>
                  </w:pPr>
                  <w:r>
                    <w:t>aussi facilement d'autant plus qu'elles exigent une garantie sur les biens propres du chef d'entreprise, ce qu'il vaut mieux éviter en ce moment.</w:t>
                  </w:r>
                </w:p>
                <w:p w:rsidR="00BE0B35" w:rsidRDefault="00BE0B35" w:rsidP="004B2443">
                  <w:pPr>
                    <w:spacing w:after="0"/>
                    <w:jc w:val="both"/>
                  </w:pPr>
                  <w:r>
                    <w:t>En octobre 2008, Jean Garcia se tourne vers OSEO la banque publique missionnée pour soutenir  l’Innovation et la croissance des PME et va bénéficier de la garantie publique qui permet à OSEO de cautionner 60 % du prêt, pourcentage suffisant pour convaincre la banque d'accorder le prêt.</w:t>
                  </w:r>
                </w:p>
                <w:p w:rsidR="00BE0B35" w:rsidRDefault="00BE0B35" w:rsidP="004B2443">
                  <w:pPr>
                    <w:spacing w:after="0"/>
                    <w:jc w:val="both"/>
                  </w:pPr>
                  <w:r>
                    <w:t>D'autre part, Jean Garcia au cours de la discussion se dit préoccupé par les délais de paiement des factures, les intérêts payés pour un découvert momentané de 200 000 euros ont réduit les profits de l'entreprise de 5 % sur le deuxième trimestre 2008.</w:t>
                  </w:r>
                </w:p>
              </w:txbxContent>
            </v:textbox>
          </v:roundrect>
        </w:pict>
      </w:r>
    </w:p>
    <w:p w:rsidR="004B2443" w:rsidRDefault="004B2443" w:rsidP="004B2443">
      <w:pPr>
        <w:ind w:firstLine="708"/>
        <w:rPr>
          <w:rFonts w:asciiTheme="majorBidi" w:hAnsiTheme="majorBidi" w:cstheme="majorBidi"/>
          <w:sz w:val="24"/>
          <w:szCs w:val="24"/>
        </w:rPr>
      </w:pPr>
    </w:p>
    <w:p w:rsidR="004B2443" w:rsidRPr="00BE33D2" w:rsidRDefault="004B2443" w:rsidP="004B2443">
      <w:pPr>
        <w:rPr>
          <w:rFonts w:asciiTheme="majorBidi" w:hAnsiTheme="majorBidi" w:cstheme="majorBidi"/>
          <w:sz w:val="24"/>
          <w:szCs w:val="24"/>
        </w:rPr>
      </w:pPr>
    </w:p>
    <w:p w:rsidR="004B2443" w:rsidRPr="00BE33D2" w:rsidRDefault="004B2443" w:rsidP="004B2443">
      <w:pPr>
        <w:rPr>
          <w:rFonts w:asciiTheme="majorBidi" w:hAnsiTheme="majorBidi" w:cstheme="majorBidi"/>
          <w:sz w:val="24"/>
          <w:szCs w:val="24"/>
        </w:rPr>
      </w:pPr>
    </w:p>
    <w:p w:rsidR="004B2443" w:rsidRPr="00BE33D2" w:rsidRDefault="004B2443" w:rsidP="004B2443">
      <w:pPr>
        <w:rPr>
          <w:rFonts w:asciiTheme="majorBidi" w:hAnsiTheme="majorBidi" w:cstheme="majorBidi"/>
          <w:sz w:val="24"/>
          <w:szCs w:val="24"/>
        </w:rPr>
      </w:pPr>
    </w:p>
    <w:p w:rsidR="004B2443" w:rsidRPr="00BE33D2" w:rsidRDefault="004B2443" w:rsidP="004B2443">
      <w:pPr>
        <w:rPr>
          <w:rFonts w:asciiTheme="majorBidi" w:hAnsiTheme="majorBidi" w:cstheme="majorBidi"/>
          <w:sz w:val="24"/>
          <w:szCs w:val="24"/>
        </w:rPr>
      </w:pPr>
    </w:p>
    <w:p w:rsidR="004B2443" w:rsidRPr="00BE33D2" w:rsidRDefault="004B2443" w:rsidP="004B2443">
      <w:pPr>
        <w:rPr>
          <w:rFonts w:asciiTheme="majorBidi" w:hAnsiTheme="majorBidi" w:cstheme="majorBidi"/>
          <w:sz w:val="24"/>
          <w:szCs w:val="24"/>
        </w:rPr>
      </w:pPr>
    </w:p>
    <w:p w:rsidR="004B2443" w:rsidRPr="00BE33D2" w:rsidRDefault="004B2443" w:rsidP="004B2443">
      <w:pPr>
        <w:rPr>
          <w:rFonts w:asciiTheme="majorBidi" w:hAnsiTheme="majorBidi" w:cstheme="majorBidi"/>
          <w:sz w:val="24"/>
          <w:szCs w:val="24"/>
        </w:rPr>
      </w:pPr>
    </w:p>
    <w:p w:rsidR="004B2443" w:rsidRPr="00BE33D2" w:rsidRDefault="000973ED" w:rsidP="004B2443">
      <w:pPr>
        <w:rPr>
          <w:rFonts w:asciiTheme="majorBidi" w:hAnsiTheme="majorBidi" w:cstheme="majorBidi"/>
          <w:sz w:val="24"/>
          <w:szCs w:val="24"/>
        </w:rPr>
      </w:pPr>
      <w:r>
        <w:rPr>
          <w:rFonts w:asciiTheme="majorBidi" w:hAnsiTheme="majorBidi" w:cstheme="majorBidi"/>
          <w:noProof/>
          <w:sz w:val="24"/>
          <w:szCs w:val="24"/>
          <w:lang w:eastAsia="fr-FR"/>
        </w:rPr>
        <w:pict>
          <v:roundrect id="_x0000_s1131" style="position:absolute;margin-left:25.6pt;margin-top:19.45pt;width:487.5pt;height:372.75pt;z-index:251771904" arcsize="10923f" fillcolor="#92cddc [1944]" strokecolor="#92cddc [1944]" strokeweight="1pt">
            <v:fill color2="#daeef3 [664]" angle="-45" focus="-50%" type="gradient"/>
            <v:shadow on="t" type="perspective" color="#205867 [1608]" opacity=".5" offset="1pt" offset2="-3pt"/>
            <v:textbox>
              <w:txbxContent>
                <w:p w:rsidR="00BE0B35" w:rsidRPr="00726CA2" w:rsidRDefault="00BE0B35" w:rsidP="004B2443">
                  <w:pPr>
                    <w:spacing w:after="0"/>
                    <w:rPr>
                      <w:color w:val="215868" w:themeColor="accent5" w:themeShade="80"/>
                    </w:rPr>
                  </w:pPr>
                  <w:r w:rsidRPr="00726CA2">
                    <w:rPr>
                      <w:color w:val="215868" w:themeColor="accent5" w:themeShade="80"/>
                    </w:rPr>
                    <w:t>1. Identifiez les problèmes financiers auxquels se trouve confronté le patron de la PME Jean Garcia.</w:t>
                  </w:r>
                </w:p>
                <w:p w:rsidR="00BE0B35" w:rsidRPr="00726CA2" w:rsidRDefault="00BE0B35" w:rsidP="004B2443">
                  <w:pPr>
                    <w:spacing w:after="0"/>
                    <w:rPr>
                      <w:color w:val="215868" w:themeColor="accent5" w:themeShade="80"/>
                    </w:rPr>
                  </w:pPr>
                  <w:r w:rsidRPr="00726CA2">
                    <w:rPr>
                      <w:color w:val="215868" w:themeColor="accent5" w:themeShade="80"/>
                    </w:rPr>
                    <w:t>2. Justifiez pourquoi les banques exigent des garanties quand elles accordent des prêts.</w:t>
                  </w:r>
                </w:p>
                <w:p w:rsidR="00BE0B35" w:rsidRPr="00726CA2" w:rsidRDefault="00BE0B35" w:rsidP="004B2443">
                  <w:pPr>
                    <w:spacing w:after="0"/>
                    <w:rPr>
                      <w:color w:val="215868" w:themeColor="accent5" w:themeShade="80"/>
                    </w:rPr>
                  </w:pPr>
                  <w:r w:rsidRPr="00726CA2">
                    <w:rPr>
                      <w:color w:val="215868" w:themeColor="accent5" w:themeShade="80"/>
                    </w:rPr>
                    <w:t xml:space="preserve">3. </w:t>
                  </w:r>
                  <w:r w:rsidRPr="00726CA2">
                    <w:rPr>
                      <w:rFonts w:cs="Arial"/>
                      <w:color w:val="215868" w:themeColor="accent5" w:themeShade="80"/>
                    </w:rPr>
                    <w:t>E</w:t>
                  </w:r>
                  <w:r>
                    <w:rPr>
                      <w:color w:val="215868" w:themeColor="accent5" w:themeShade="80"/>
                    </w:rPr>
                    <w:t>tudiez l'investissement de la</w:t>
                  </w:r>
                  <w:r w:rsidRPr="00726CA2">
                    <w:rPr>
                      <w:color w:val="215868" w:themeColor="accent5" w:themeShade="80"/>
                    </w:rPr>
                    <w:t xml:space="preserve"> grue : montant de l'investissement 200 000 euro</w:t>
                  </w:r>
                  <w:r>
                    <w:rPr>
                      <w:color w:val="215868" w:themeColor="accent5" w:themeShade="80"/>
                    </w:rPr>
                    <w:t>s, emprunt 150 000 euros à 7 % l’</w:t>
                  </w:r>
                  <w:r w:rsidRPr="00726CA2">
                    <w:rPr>
                      <w:color w:val="215868" w:themeColor="accent5" w:themeShade="80"/>
                    </w:rPr>
                    <w:t>an remboursable sur 5 ans par amortissements constants.</w:t>
                  </w:r>
                </w:p>
                <w:p w:rsidR="00BE0B35" w:rsidRPr="00726CA2" w:rsidRDefault="00BE0B35" w:rsidP="004B2443">
                  <w:pPr>
                    <w:spacing w:after="0"/>
                    <w:rPr>
                      <w:color w:val="215868" w:themeColor="accent5" w:themeShade="80"/>
                    </w:rPr>
                  </w:pPr>
                  <w:r w:rsidRPr="00726CA2">
                    <w:rPr>
                      <w:color w:val="215868" w:themeColor="accent5" w:themeShade="80"/>
                    </w:rPr>
                    <w:t>Après avoir défini quel type d'investissement il s'agit, analysez son impact et ses effets sur l'entreprise sachant que l'emprunt serait amortissable par amortissements constants, c'est-à-dire que l'entreprise doit rembourser chaque année 30 000 euros du montant de l'emprunt à la banque.</w:t>
                  </w:r>
                </w:p>
                <w:p w:rsidR="00BE0B35" w:rsidRPr="00726CA2" w:rsidRDefault="00BE0B35" w:rsidP="004B2443">
                  <w:pPr>
                    <w:spacing w:after="0"/>
                    <w:rPr>
                      <w:color w:val="215868" w:themeColor="accent5" w:themeShade="80"/>
                    </w:rPr>
                  </w:pPr>
                  <w:r w:rsidRPr="00726CA2">
                    <w:rPr>
                      <w:color w:val="215868" w:themeColor="accent5" w:themeShade="80"/>
                    </w:rPr>
                    <w:t>4. Justifiez pourquoi le découvert de 200 000 euros a réduit les profits de l'entreprise.</w:t>
                  </w:r>
                </w:p>
                <w:p w:rsidR="00BE0B35" w:rsidRPr="00726CA2" w:rsidRDefault="00BE0B35" w:rsidP="004B2443">
                  <w:pPr>
                    <w:spacing w:after="0"/>
                    <w:rPr>
                      <w:color w:val="215868" w:themeColor="accent5" w:themeShade="80"/>
                    </w:rPr>
                  </w:pPr>
                  <w:r w:rsidRPr="00726CA2">
                    <w:rPr>
                      <w:color w:val="215868" w:themeColor="accent5" w:themeShade="80"/>
                    </w:rPr>
                    <w:t>5. Après avoir rappelé les définitions du FRNG, du BFR et la relation avec la trésorerie de l'entreprise, expliquez comment une PME de ce type peut:</w:t>
                  </w:r>
                </w:p>
                <w:p w:rsidR="00BE0B35" w:rsidRPr="00726CA2" w:rsidRDefault="00BE0B35" w:rsidP="004B2443">
                  <w:pPr>
                    <w:spacing w:after="0"/>
                    <w:rPr>
                      <w:color w:val="215868" w:themeColor="accent5" w:themeShade="80"/>
                    </w:rPr>
                  </w:pPr>
                  <w:r w:rsidRPr="00726CA2">
                    <w:rPr>
                      <w:color w:val="215868" w:themeColor="accent5" w:themeShade="80"/>
                    </w:rPr>
                    <w:t>a) augmenter son FRNG</w:t>
                  </w:r>
                </w:p>
                <w:p w:rsidR="00BE0B35" w:rsidRPr="00726CA2" w:rsidRDefault="00BE0B35" w:rsidP="004B2443">
                  <w:pPr>
                    <w:spacing w:after="0"/>
                    <w:rPr>
                      <w:color w:val="215868" w:themeColor="accent5" w:themeShade="80"/>
                    </w:rPr>
                  </w:pPr>
                  <w:r w:rsidRPr="00726CA2">
                    <w:rPr>
                      <w:color w:val="215868" w:themeColor="accent5" w:themeShade="80"/>
                    </w:rPr>
                    <w:t>b) diminuer son FRNG</w:t>
                  </w:r>
                </w:p>
                <w:p w:rsidR="00BE0B35" w:rsidRPr="00726CA2" w:rsidRDefault="00BE0B35" w:rsidP="004B2443">
                  <w:pPr>
                    <w:spacing w:after="0"/>
                    <w:rPr>
                      <w:color w:val="215868" w:themeColor="accent5" w:themeShade="80"/>
                    </w:rPr>
                  </w:pPr>
                  <w:r w:rsidRPr="00726CA2">
                    <w:rPr>
                      <w:color w:val="215868" w:themeColor="accent5" w:themeShade="80"/>
                    </w:rPr>
                    <w:t>c) augmenter son BFR</w:t>
                  </w:r>
                </w:p>
                <w:p w:rsidR="00BE0B35" w:rsidRPr="00726CA2" w:rsidRDefault="00BE0B35" w:rsidP="004B2443">
                  <w:pPr>
                    <w:spacing w:after="0"/>
                    <w:rPr>
                      <w:color w:val="215868" w:themeColor="accent5" w:themeShade="80"/>
                    </w:rPr>
                  </w:pPr>
                  <w:r w:rsidRPr="00726CA2">
                    <w:rPr>
                      <w:color w:val="215868" w:themeColor="accent5" w:themeShade="80"/>
                    </w:rPr>
                    <w:t>d) diminuer son BFR</w:t>
                  </w:r>
                </w:p>
                <w:p w:rsidR="00BE0B35" w:rsidRPr="00726CA2" w:rsidRDefault="00BE0B35" w:rsidP="004B2443">
                  <w:pPr>
                    <w:spacing w:after="0"/>
                    <w:rPr>
                      <w:color w:val="215868" w:themeColor="accent5" w:themeShade="80"/>
                    </w:rPr>
                  </w:pPr>
                  <w:r w:rsidRPr="00726CA2">
                    <w:rPr>
                      <w:color w:val="215868" w:themeColor="accent5" w:themeShade="80"/>
                    </w:rPr>
                    <w:t>e) et rappeler les principes de financement d'un investissement.</w:t>
                  </w:r>
                </w:p>
                <w:p w:rsidR="00BE0B35" w:rsidRPr="00726CA2" w:rsidRDefault="00BE0B35" w:rsidP="004B2443">
                  <w:pPr>
                    <w:spacing w:after="0"/>
                    <w:rPr>
                      <w:color w:val="215868" w:themeColor="accent5" w:themeShade="80"/>
                    </w:rPr>
                  </w:pPr>
                  <w:r w:rsidRPr="00726CA2">
                    <w:rPr>
                      <w:color w:val="215868" w:themeColor="accent5" w:themeShade="80"/>
                    </w:rPr>
                    <w:t>6. S</w:t>
                  </w:r>
                  <w:r>
                    <w:rPr>
                      <w:color w:val="215868" w:themeColor="accent5" w:themeShade="80"/>
                    </w:rPr>
                    <w:t>achant que l'entreprise GARCIA</w:t>
                  </w:r>
                  <w:r w:rsidRPr="00726CA2">
                    <w:rPr>
                      <w:color w:val="215868" w:themeColor="accent5" w:themeShade="80"/>
                    </w:rPr>
                    <w:t xml:space="preserve"> </w:t>
                  </w:r>
                  <w:r>
                    <w:rPr>
                      <w:color w:val="215868" w:themeColor="accent5" w:themeShade="80"/>
                    </w:rPr>
                    <w:t xml:space="preserve"> a </w:t>
                  </w:r>
                  <w:r w:rsidRPr="00726CA2">
                    <w:rPr>
                      <w:color w:val="215868" w:themeColor="accent5" w:themeShade="80"/>
                    </w:rPr>
                    <w:t>des problèmes de trésorerie chroniques en raison de la durée des chantiers qui implique une mise en œuvre importante de matériaux et de main-d’œuvre, quelles solutions préconisez-vous pour faire face à ses difficultés ?</w:t>
                  </w:r>
                </w:p>
                <w:p w:rsidR="00BE0B35" w:rsidRPr="00726CA2" w:rsidRDefault="00BE0B35" w:rsidP="004B2443">
                  <w:pPr>
                    <w:rPr>
                      <w:color w:val="215868" w:themeColor="accent5" w:themeShade="80"/>
                    </w:rPr>
                  </w:pPr>
                  <w:r w:rsidRPr="00726CA2">
                    <w:rPr>
                      <w:color w:val="215868" w:themeColor="accent5" w:themeShade="80"/>
                    </w:rPr>
                    <w:t xml:space="preserve">7. Monsieur Jean Garcia </w:t>
                  </w:r>
                  <w:proofErr w:type="spellStart"/>
                  <w:r w:rsidRPr="00726CA2">
                    <w:rPr>
                      <w:color w:val="215868" w:themeColor="accent5" w:themeShade="80"/>
                    </w:rPr>
                    <w:t>dispose t</w:t>
                  </w:r>
                  <w:proofErr w:type="spellEnd"/>
                  <w:r w:rsidRPr="00726CA2">
                    <w:rPr>
                      <w:color w:val="215868" w:themeColor="accent5" w:themeShade="80"/>
                    </w:rPr>
                    <w:t>-il d'options autres que l'achat de la grue ?</w:t>
                  </w:r>
                </w:p>
              </w:txbxContent>
            </v:textbox>
          </v:roundrect>
        </w:pict>
      </w:r>
    </w:p>
    <w:p w:rsidR="004B2443" w:rsidRDefault="004B2443" w:rsidP="004B2443">
      <w:pPr>
        <w:rPr>
          <w:rFonts w:asciiTheme="majorBidi" w:hAnsiTheme="majorBidi" w:cstheme="majorBidi"/>
          <w:sz w:val="24"/>
          <w:szCs w:val="24"/>
        </w:rPr>
      </w:pPr>
      <w:r>
        <w:rPr>
          <w:rFonts w:asciiTheme="majorBidi" w:hAnsiTheme="majorBidi" w:cstheme="majorBidi"/>
          <w:noProof/>
          <w:sz w:val="24"/>
          <w:szCs w:val="24"/>
          <w:lang w:eastAsia="fr-FR"/>
        </w:rPr>
        <w:drawing>
          <wp:anchor distT="0" distB="0" distL="114300" distR="114300" simplePos="0" relativeHeight="251772928" behindDoc="1" locked="0" layoutInCell="1" allowOverlap="1">
            <wp:simplePos x="0" y="0"/>
            <wp:positionH relativeFrom="column">
              <wp:posOffset>-266700</wp:posOffset>
            </wp:positionH>
            <wp:positionV relativeFrom="paragraph">
              <wp:posOffset>234315</wp:posOffset>
            </wp:positionV>
            <wp:extent cx="666750" cy="1143000"/>
            <wp:effectExtent l="19050" t="0" r="0" b="0"/>
            <wp:wrapTight wrapText="bothSides">
              <wp:wrapPolygon edited="0">
                <wp:start x="-617" y="0"/>
                <wp:lineTo x="-617" y="21240"/>
                <wp:lineTo x="21600" y="21240"/>
                <wp:lineTo x="21600" y="0"/>
                <wp:lineTo x="-617" y="0"/>
              </wp:wrapPolygon>
            </wp:wrapTight>
            <wp:docPr id="15" name="Image 3" descr="http://3.bp.blogspot.com/-JbPJr0XWd3M/TeNDkN4ZbpI/AAAAAAAAAVk/_jWqtLOI7gc/s1600/fl97-pen-795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JbPJr0XWd3M/TeNDkN4ZbpI/AAAAAAAAAVk/_jWqtLOI7gc/s1600/fl97-pen-795131.gif"/>
                    <pic:cNvPicPr>
                      <a:picLocks noChangeAspect="1" noChangeArrowheads="1"/>
                    </pic:cNvPicPr>
                  </pic:nvPicPr>
                  <pic:blipFill>
                    <a:blip r:embed="rId7" cstate="print"/>
                    <a:srcRect/>
                    <a:stretch>
                      <a:fillRect/>
                    </a:stretch>
                  </pic:blipFill>
                  <pic:spPr bwMode="auto">
                    <a:xfrm>
                      <a:off x="0" y="0"/>
                      <a:ext cx="666750" cy="1143000"/>
                    </a:xfrm>
                    <a:prstGeom prst="rect">
                      <a:avLst/>
                    </a:prstGeom>
                    <a:noFill/>
                    <a:ln w="9525">
                      <a:noFill/>
                      <a:miter lim="800000"/>
                      <a:headEnd/>
                      <a:tailEnd/>
                    </a:ln>
                  </pic:spPr>
                </pic:pic>
              </a:graphicData>
            </a:graphic>
          </wp:anchor>
        </w:drawing>
      </w:r>
    </w:p>
    <w:p w:rsidR="004B2443" w:rsidRDefault="004B2443" w:rsidP="004B2443">
      <w:pPr>
        <w:rPr>
          <w:rFonts w:asciiTheme="majorBidi" w:hAnsiTheme="majorBidi" w:cstheme="majorBidi"/>
          <w:sz w:val="24"/>
          <w:szCs w:val="24"/>
        </w:rPr>
      </w:pPr>
    </w:p>
    <w:p w:rsidR="004B2443" w:rsidRDefault="004B2443" w:rsidP="004B2443">
      <w:pPr>
        <w:rPr>
          <w:rFonts w:asciiTheme="majorBidi" w:hAnsiTheme="majorBidi" w:cstheme="majorBidi"/>
          <w:sz w:val="24"/>
          <w:szCs w:val="24"/>
        </w:rPr>
      </w:pPr>
    </w:p>
    <w:p w:rsidR="004B2443" w:rsidRPr="008A3AB0" w:rsidRDefault="004B2443" w:rsidP="004B2443">
      <w:pPr>
        <w:rPr>
          <w:rFonts w:asciiTheme="majorBidi" w:hAnsiTheme="majorBidi" w:cstheme="majorBidi"/>
          <w:sz w:val="24"/>
          <w:szCs w:val="24"/>
        </w:rPr>
      </w:pPr>
    </w:p>
    <w:p w:rsidR="004B2443" w:rsidRPr="008A3AB0" w:rsidRDefault="004B2443" w:rsidP="004B2443">
      <w:pPr>
        <w:rPr>
          <w:rFonts w:asciiTheme="majorBidi" w:hAnsiTheme="majorBidi" w:cstheme="majorBidi"/>
          <w:sz w:val="24"/>
          <w:szCs w:val="24"/>
        </w:rPr>
      </w:pPr>
    </w:p>
    <w:p w:rsidR="004B2443" w:rsidRPr="008A3AB0" w:rsidRDefault="004B2443" w:rsidP="004B2443">
      <w:pPr>
        <w:rPr>
          <w:rFonts w:asciiTheme="majorBidi" w:hAnsiTheme="majorBidi" w:cstheme="majorBidi"/>
          <w:sz w:val="24"/>
          <w:szCs w:val="24"/>
        </w:rPr>
      </w:pPr>
    </w:p>
    <w:p w:rsidR="004B2443" w:rsidRPr="008A3AB0" w:rsidRDefault="004B2443" w:rsidP="004B2443">
      <w:pPr>
        <w:rPr>
          <w:rFonts w:asciiTheme="majorBidi" w:hAnsiTheme="majorBidi" w:cstheme="majorBidi"/>
          <w:sz w:val="24"/>
          <w:szCs w:val="24"/>
        </w:rPr>
      </w:pPr>
    </w:p>
    <w:p w:rsidR="004B2443" w:rsidRPr="008A3AB0" w:rsidRDefault="004B2443" w:rsidP="004B2443">
      <w:pPr>
        <w:rPr>
          <w:rFonts w:asciiTheme="majorBidi" w:hAnsiTheme="majorBidi" w:cstheme="majorBidi"/>
          <w:sz w:val="24"/>
          <w:szCs w:val="24"/>
        </w:rPr>
      </w:pPr>
    </w:p>
    <w:p w:rsidR="004B2443" w:rsidRPr="008A3AB0" w:rsidRDefault="004B2443" w:rsidP="004B2443">
      <w:pPr>
        <w:rPr>
          <w:rFonts w:asciiTheme="majorBidi" w:hAnsiTheme="majorBidi" w:cstheme="majorBidi"/>
          <w:sz w:val="24"/>
          <w:szCs w:val="24"/>
        </w:rPr>
      </w:pPr>
    </w:p>
    <w:p w:rsidR="004B2443" w:rsidRPr="008A3AB0" w:rsidRDefault="004B2443" w:rsidP="004B2443">
      <w:pPr>
        <w:rPr>
          <w:rFonts w:asciiTheme="majorBidi" w:hAnsiTheme="majorBidi" w:cstheme="majorBidi"/>
          <w:sz w:val="24"/>
          <w:szCs w:val="24"/>
        </w:rPr>
      </w:pPr>
    </w:p>
    <w:p w:rsidR="004B2443" w:rsidRPr="008A3AB0" w:rsidRDefault="004B2443" w:rsidP="004B2443">
      <w:pPr>
        <w:rPr>
          <w:rFonts w:asciiTheme="majorBidi" w:hAnsiTheme="majorBidi" w:cstheme="majorBidi"/>
          <w:sz w:val="24"/>
          <w:szCs w:val="24"/>
        </w:rPr>
      </w:pPr>
    </w:p>
    <w:p w:rsidR="004B2443" w:rsidRPr="008A3AB0" w:rsidRDefault="004B2443" w:rsidP="004B2443">
      <w:pPr>
        <w:rPr>
          <w:rFonts w:asciiTheme="majorBidi" w:hAnsiTheme="majorBidi" w:cstheme="majorBidi"/>
          <w:sz w:val="24"/>
          <w:szCs w:val="24"/>
        </w:rPr>
      </w:pPr>
    </w:p>
    <w:p w:rsidR="004B2443" w:rsidRDefault="004B2443" w:rsidP="004B2443">
      <w:pPr>
        <w:rPr>
          <w:rFonts w:asciiTheme="majorBidi" w:hAnsiTheme="majorBidi" w:cstheme="majorBidi"/>
          <w:sz w:val="24"/>
          <w:szCs w:val="24"/>
        </w:rPr>
      </w:pPr>
    </w:p>
    <w:p w:rsidR="009F0C28" w:rsidRPr="008A3AB0" w:rsidRDefault="009F0C28" w:rsidP="004B2443">
      <w:pPr>
        <w:rPr>
          <w:rFonts w:asciiTheme="majorBidi" w:hAnsiTheme="majorBidi" w:cstheme="majorBidi"/>
          <w:sz w:val="24"/>
          <w:szCs w:val="24"/>
        </w:rPr>
      </w:pPr>
    </w:p>
    <w:p w:rsidR="0049658D" w:rsidRDefault="0049658D" w:rsidP="004B2443">
      <w:pPr>
        <w:rPr>
          <w:rFonts w:asciiTheme="majorBidi" w:hAnsiTheme="majorBidi" w:cstheme="majorBidi"/>
          <w:b/>
          <w:bCs/>
          <w:sz w:val="28"/>
          <w:szCs w:val="28"/>
        </w:rPr>
      </w:pPr>
    </w:p>
    <w:p w:rsidR="004B2443" w:rsidRDefault="004B2443" w:rsidP="004B2443">
      <w:pPr>
        <w:rPr>
          <w:rFonts w:asciiTheme="majorBidi" w:hAnsiTheme="majorBidi" w:cstheme="majorBidi"/>
          <w:b/>
          <w:bCs/>
          <w:sz w:val="28"/>
          <w:szCs w:val="28"/>
        </w:rPr>
      </w:pPr>
      <w:r>
        <w:rPr>
          <w:rFonts w:asciiTheme="majorBidi" w:hAnsiTheme="majorBidi" w:cstheme="majorBidi"/>
          <w:b/>
          <w:bCs/>
          <w:sz w:val="28"/>
          <w:szCs w:val="28"/>
        </w:rPr>
        <w:t>Etude de cas : cas « VITALE BIO »</w:t>
      </w:r>
    </w:p>
    <w:p w:rsidR="004B2443" w:rsidRPr="00217EAD" w:rsidRDefault="004B2443" w:rsidP="004B2443">
      <w:pPr>
        <w:jc w:val="center"/>
        <w:rPr>
          <w:rFonts w:asciiTheme="majorBidi" w:hAnsiTheme="majorBidi" w:cstheme="majorBidi"/>
          <w:b/>
          <w:bCs/>
          <w:sz w:val="28"/>
          <w:szCs w:val="28"/>
        </w:rPr>
      </w:pPr>
      <w:r w:rsidRPr="001C0BBC">
        <w:rPr>
          <w:rFonts w:asciiTheme="majorBidi" w:hAnsiTheme="majorBidi" w:cstheme="majorBidi"/>
          <w:b/>
          <w:bCs/>
          <w:sz w:val="28"/>
          <w:szCs w:val="28"/>
        </w:rPr>
        <w:lastRenderedPageBreak/>
        <w:t>Financer la création d'une entreprise</w:t>
      </w:r>
    </w:p>
    <w:p w:rsidR="004B2443" w:rsidRPr="001C0BBC" w:rsidRDefault="004B2443" w:rsidP="004B2443">
      <w:pPr>
        <w:spacing w:after="0"/>
        <w:rPr>
          <w:rFonts w:asciiTheme="majorBidi" w:hAnsiTheme="majorBidi" w:cstheme="majorBidi"/>
          <w:sz w:val="24"/>
          <w:szCs w:val="24"/>
        </w:rPr>
      </w:pPr>
      <w:r w:rsidRPr="001C0BBC">
        <w:rPr>
          <w:rFonts w:asciiTheme="majorBidi" w:hAnsiTheme="majorBidi" w:cstheme="majorBidi"/>
          <w:sz w:val="24"/>
          <w:szCs w:val="24"/>
        </w:rPr>
        <w:t>Monsieur Théophile Jordan travaille dans un important laboratoire de produits de beauté. Il vient d'hériter d'un capital relativement important et envisage de créer sa propre entreprise. Son projet est bien structuré, la stratégie de l'entreprise clairement définie. Cependant, il lui reste à bien vérifier et valider la faisabilité financière de son projet.</w:t>
      </w:r>
    </w:p>
    <w:p w:rsidR="004B2443" w:rsidRDefault="004B2443" w:rsidP="004B2443">
      <w:pPr>
        <w:spacing w:after="0"/>
        <w:rPr>
          <w:rFonts w:asciiTheme="majorBidi" w:hAnsiTheme="majorBidi" w:cstheme="majorBidi"/>
          <w:sz w:val="24"/>
          <w:szCs w:val="24"/>
        </w:rPr>
      </w:pPr>
      <w:r w:rsidRPr="001C0BBC">
        <w:rPr>
          <w:rFonts w:asciiTheme="majorBidi" w:hAnsiTheme="majorBidi" w:cstheme="majorBidi"/>
          <w:sz w:val="24"/>
          <w:szCs w:val="24"/>
        </w:rPr>
        <w:t>La synthèse du business plan vous est présentée.</w:t>
      </w:r>
    </w:p>
    <w:p w:rsidR="004B2443" w:rsidRDefault="000973ED" w:rsidP="004B2443">
      <w:pPr>
        <w:spacing w:after="0"/>
        <w:rPr>
          <w:rFonts w:asciiTheme="majorBidi" w:hAnsiTheme="majorBidi" w:cstheme="majorBidi"/>
          <w:sz w:val="24"/>
          <w:szCs w:val="24"/>
        </w:rPr>
      </w:pPr>
      <w:r>
        <w:rPr>
          <w:rFonts w:asciiTheme="majorBidi" w:hAnsiTheme="majorBidi" w:cstheme="majorBidi"/>
          <w:noProof/>
          <w:sz w:val="24"/>
          <w:szCs w:val="24"/>
          <w:lang w:eastAsia="fr-FR"/>
        </w:rPr>
        <w:pict>
          <v:roundrect id="_x0000_s1132" style="position:absolute;margin-left:7.5pt;margin-top:8.25pt;width:112.5pt;height:34.5pt;z-index:251773952" arcsize="10923f" fillcolor="#fabf8f [1945]" strokecolor="#f79646 [3209]" strokeweight="1pt">
            <v:fill color2="#f79646 [3209]" focus="50%" type="gradient"/>
            <v:shadow on="t" type="perspective" color="#974706 [1609]" offset="1pt" offset2="-3pt"/>
            <v:textbox style="mso-next-textbox:#_x0000_s1132">
              <w:txbxContent>
                <w:p w:rsidR="00BE0B35" w:rsidRPr="00B74C07" w:rsidRDefault="00BE0B35" w:rsidP="004B2443">
                  <w:pPr>
                    <w:rPr>
                      <w:rFonts w:asciiTheme="majorBidi" w:hAnsiTheme="majorBidi" w:cstheme="majorBidi"/>
                      <w:b/>
                      <w:bCs/>
                      <w:sz w:val="28"/>
                      <w:szCs w:val="28"/>
                      <w:u w:val="single"/>
                    </w:rPr>
                  </w:pPr>
                  <w:r>
                    <w:rPr>
                      <w:rFonts w:asciiTheme="majorBidi" w:hAnsiTheme="majorBidi" w:cstheme="majorBidi"/>
                      <w:b/>
                      <w:bCs/>
                      <w:sz w:val="28"/>
                      <w:szCs w:val="28"/>
                      <w:u w:val="single"/>
                    </w:rPr>
                    <w:t xml:space="preserve"> Annexe N°1</w:t>
                  </w:r>
                </w:p>
              </w:txbxContent>
            </v:textbox>
          </v:roundrect>
        </w:pict>
      </w:r>
    </w:p>
    <w:p w:rsidR="004B2443" w:rsidRPr="00645110" w:rsidRDefault="004B2443" w:rsidP="004B2443">
      <w:pPr>
        <w:rPr>
          <w:rFonts w:asciiTheme="majorBidi" w:hAnsiTheme="majorBidi" w:cstheme="majorBidi"/>
          <w:sz w:val="24"/>
          <w:szCs w:val="24"/>
        </w:rPr>
      </w:pPr>
    </w:p>
    <w:p w:rsidR="0049658D" w:rsidRDefault="000973ED" w:rsidP="004B2443">
      <w:pPr>
        <w:rPr>
          <w:rFonts w:asciiTheme="majorBidi" w:hAnsiTheme="majorBidi" w:cstheme="majorBidi"/>
          <w:sz w:val="24"/>
          <w:szCs w:val="24"/>
        </w:rPr>
      </w:pPr>
      <w:r>
        <w:rPr>
          <w:rFonts w:asciiTheme="majorBidi" w:hAnsiTheme="majorBidi" w:cstheme="majorBidi"/>
          <w:noProof/>
          <w:sz w:val="24"/>
          <w:szCs w:val="24"/>
          <w:lang w:eastAsia="fr-FR"/>
        </w:rPr>
        <w:pict>
          <v:roundrect id="_x0000_s1133" style="position:absolute;margin-left:22.3pt;margin-top:1pt;width:503.25pt;height:609.15pt;z-index:251774976" arcsize="10923f" fillcolor="#d99594 [1941]" strokecolor="#d99594 [1941]" strokeweight="1pt">
            <v:fill color2="#f2dbdb [661]" angle="-45" focus="-50%" type="gradient"/>
            <v:shadow on="t" type="perspective" color="#622423 [1605]" opacity=".5" offset="1pt" offset2="-3pt"/>
            <v:textbox>
              <w:txbxContent>
                <w:p w:rsidR="00BE0B35" w:rsidRPr="009120C3" w:rsidRDefault="00BE0B35" w:rsidP="004B2443">
                  <w:pPr>
                    <w:jc w:val="center"/>
                    <w:rPr>
                      <w:b/>
                      <w:bCs/>
                      <w:sz w:val="20"/>
                      <w:szCs w:val="20"/>
                    </w:rPr>
                  </w:pPr>
                  <w:r w:rsidRPr="009120C3">
                    <w:rPr>
                      <w:b/>
                      <w:bCs/>
                      <w:sz w:val="20"/>
                      <w:szCs w:val="20"/>
                    </w:rPr>
                    <w:t>Extrait du business plan VITALE BIO</w:t>
                  </w:r>
                </w:p>
                <w:p w:rsidR="00BE0B35" w:rsidRPr="009120C3" w:rsidRDefault="00BE0B35" w:rsidP="004B2443">
                  <w:pPr>
                    <w:spacing w:after="0"/>
                    <w:rPr>
                      <w:b/>
                      <w:bCs/>
                      <w:sz w:val="20"/>
                      <w:szCs w:val="20"/>
                    </w:rPr>
                  </w:pPr>
                  <w:r w:rsidRPr="009120C3">
                    <w:rPr>
                      <w:b/>
                      <w:bCs/>
                      <w:sz w:val="20"/>
                      <w:szCs w:val="20"/>
                    </w:rPr>
                    <w:t>STRUCTURE JURIDIQUE: SA</w:t>
                  </w:r>
                </w:p>
                <w:p w:rsidR="00BE0B35" w:rsidRPr="009120C3" w:rsidRDefault="00BE0B35" w:rsidP="004B2443">
                  <w:pPr>
                    <w:spacing w:after="0"/>
                    <w:rPr>
                      <w:sz w:val="20"/>
                      <w:szCs w:val="20"/>
                    </w:rPr>
                  </w:pPr>
                  <w:r w:rsidRPr="009120C3">
                    <w:rPr>
                      <w:b/>
                      <w:bCs/>
                      <w:sz w:val="20"/>
                      <w:szCs w:val="20"/>
                    </w:rPr>
                    <w:t>L'OFFRE :</w:t>
                  </w:r>
                  <w:r w:rsidRPr="009120C3">
                    <w:rPr>
                      <w:sz w:val="20"/>
                      <w:szCs w:val="20"/>
                    </w:rPr>
                    <w:t xml:space="preserve"> conception, développement et commercialisation d'une nouvelle marque cosmétique vendue dans les salons d'esthétique et salons de coiffure ; vente directe et en ligne.</w:t>
                  </w:r>
                </w:p>
                <w:p w:rsidR="00BE0B35" w:rsidRPr="009120C3" w:rsidRDefault="00BE0B35" w:rsidP="004B2443">
                  <w:pPr>
                    <w:spacing w:after="0"/>
                    <w:rPr>
                      <w:sz w:val="20"/>
                      <w:szCs w:val="20"/>
                    </w:rPr>
                  </w:pPr>
                  <w:r w:rsidRPr="009120C3">
                    <w:rPr>
                      <w:b/>
                      <w:bCs/>
                      <w:sz w:val="20"/>
                      <w:szCs w:val="20"/>
                    </w:rPr>
                    <w:t>LE POSITIONNEMENT:</w:t>
                  </w:r>
                  <w:r w:rsidRPr="009120C3">
                    <w:rPr>
                      <w:sz w:val="20"/>
                      <w:szCs w:val="20"/>
                    </w:rPr>
                    <w:t xml:space="preserve"> l'efficacité de la cosmétique bio-naturelle « le plaisir sans risque pour la santé»</w:t>
                  </w:r>
                </w:p>
                <w:p w:rsidR="00BE0B35" w:rsidRPr="009120C3" w:rsidRDefault="00BE0B35" w:rsidP="004B2443">
                  <w:pPr>
                    <w:spacing w:after="0"/>
                    <w:rPr>
                      <w:sz w:val="20"/>
                      <w:szCs w:val="20"/>
                    </w:rPr>
                  </w:pPr>
                  <w:r w:rsidRPr="009120C3">
                    <w:rPr>
                      <w:b/>
                      <w:bCs/>
                      <w:sz w:val="20"/>
                      <w:szCs w:val="20"/>
                    </w:rPr>
                    <w:t>L'OFFRE PRODUITS</w:t>
                  </w:r>
                  <w:r w:rsidRPr="009120C3">
                    <w:rPr>
                      <w:sz w:val="20"/>
                      <w:szCs w:val="20"/>
                    </w:rPr>
                    <w:t>: une gamme complète de produits cosmétiques bio-naturels mise au point par Monsieur Jordan protégée par des brevets.</w:t>
                  </w:r>
                </w:p>
                <w:p w:rsidR="00BE0B35" w:rsidRPr="009120C3" w:rsidRDefault="00BE0B35" w:rsidP="004B2443">
                  <w:pPr>
                    <w:spacing w:after="0"/>
                    <w:rPr>
                      <w:sz w:val="20"/>
                      <w:szCs w:val="20"/>
                    </w:rPr>
                  </w:pPr>
                  <w:r w:rsidRPr="009120C3">
                    <w:rPr>
                      <w:sz w:val="20"/>
                      <w:szCs w:val="20"/>
                    </w:rPr>
                    <w:t>AVANTAGE CONCURRENTIEL : produits certifiés biologiques par un laboratoire indépendant. Positionnement prix très intéressant, efficacité reconnue.</w:t>
                  </w:r>
                </w:p>
                <w:p w:rsidR="00BE0B35" w:rsidRPr="009120C3" w:rsidRDefault="00BE0B35" w:rsidP="004B2443">
                  <w:pPr>
                    <w:spacing w:after="0"/>
                    <w:rPr>
                      <w:sz w:val="20"/>
                      <w:szCs w:val="20"/>
                    </w:rPr>
                  </w:pPr>
                  <w:r w:rsidRPr="009120C3">
                    <w:rPr>
                      <w:b/>
                      <w:bCs/>
                      <w:sz w:val="20"/>
                      <w:szCs w:val="20"/>
                    </w:rPr>
                    <w:t>LA DISTRIBUTION</w:t>
                  </w:r>
                  <w:r w:rsidRPr="009120C3">
                    <w:rPr>
                      <w:sz w:val="20"/>
                      <w:szCs w:val="20"/>
                    </w:rPr>
                    <w:t xml:space="preserve"> : vente directe aux professionnels des salons d'esthétique et de coiffure en France, en Suisse et en Belgique.</w:t>
                  </w:r>
                </w:p>
                <w:p w:rsidR="00BE0B35" w:rsidRPr="009120C3" w:rsidRDefault="00BE0B35" w:rsidP="004B2443">
                  <w:pPr>
                    <w:spacing w:after="0"/>
                    <w:rPr>
                      <w:b/>
                      <w:bCs/>
                      <w:sz w:val="20"/>
                      <w:szCs w:val="20"/>
                    </w:rPr>
                  </w:pPr>
                  <w:r w:rsidRPr="009120C3">
                    <w:rPr>
                      <w:b/>
                      <w:bCs/>
                      <w:sz w:val="20"/>
                      <w:szCs w:val="20"/>
                    </w:rPr>
                    <w:t>L'</w:t>
                  </w:r>
                  <w:r w:rsidRPr="009120C3">
                    <w:rPr>
                      <w:rFonts w:cs="Arial"/>
                      <w:b/>
                      <w:bCs/>
                      <w:sz w:val="20"/>
                      <w:szCs w:val="20"/>
                    </w:rPr>
                    <w:t>E</w:t>
                  </w:r>
                  <w:r w:rsidRPr="009120C3">
                    <w:rPr>
                      <w:b/>
                      <w:bCs/>
                      <w:sz w:val="20"/>
                      <w:szCs w:val="20"/>
                    </w:rPr>
                    <w:t>QUIPE FONDATRICE:</w:t>
                  </w:r>
                </w:p>
                <w:p w:rsidR="00BE0B35" w:rsidRPr="009120C3" w:rsidRDefault="00BE0B35" w:rsidP="004B2443">
                  <w:pPr>
                    <w:spacing w:after="0"/>
                    <w:rPr>
                      <w:sz w:val="20"/>
                      <w:szCs w:val="20"/>
                    </w:rPr>
                  </w:pPr>
                  <w:r w:rsidRPr="009120C3">
                    <w:rPr>
                      <w:sz w:val="20"/>
                      <w:szCs w:val="20"/>
                    </w:rPr>
                    <w:t>Monsieur Théophile Jordan actionnaire principal de la SA</w:t>
                  </w:r>
                </w:p>
                <w:p w:rsidR="00BE0B35" w:rsidRPr="009120C3" w:rsidRDefault="00BE0B35" w:rsidP="004B2443">
                  <w:pPr>
                    <w:spacing w:after="0"/>
                    <w:rPr>
                      <w:sz w:val="20"/>
                      <w:szCs w:val="20"/>
                    </w:rPr>
                  </w:pPr>
                  <w:r w:rsidRPr="009120C3">
                    <w:rPr>
                      <w:sz w:val="20"/>
                      <w:szCs w:val="20"/>
                    </w:rPr>
                    <w:t>Sa fille responsable administration générale et finances</w:t>
                  </w:r>
                </w:p>
                <w:p w:rsidR="00BE0B35" w:rsidRPr="009120C3" w:rsidRDefault="00BE0B35" w:rsidP="004B2443">
                  <w:pPr>
                    <w:spacing w:after="0"/>
                    <w:rPr>
                      <w:sz w:val="20"/>
                      <w:szCs w:val="20"/>
                    </w:rPr>
                  </w:pPr>
                  <w:r w:rsidRPr="009120C3">
                    <w:rPr>
                      <w:sz w:val="20"/>
                      <w:szCs w:val="20"/>
                    </w:rPr>
                    <w:t>Son fils développement du site internet et spécialiste de la vente directe en ligne</w:t>
                  </w:r>
                </w:p>
                <w:p w:rsidR="00BE0B35" w:rsidRPr="009120C3" w:rsidRDefault="00BE0B35" w:rsidP="004B2443">
                  <w:pPr>
                    <w:spacing w:after="0"/>
                    <w:rPr>
                      <w:sz w:val="20"/>
                      <w:szCs w:val="20"/>
                    </w:rPr>
                  </w:pPr>
                  <w:r w:rsidRPr="009120C3">
                    <w:rPr>
                      <w:sz w:val="20"/>
                      <w:szCs w:val="20"/>
                    </w:rPr>
                    <w:t>Deux professionnels de la cosmétique ayant une expérience chez l'Oréal dans le marketing et la vente.</w:t>
                  </w:r>
                </w:p>
                <w:p w:rsidR="00BE0B35" w:rsidRPr="009120C3" w:rsidRDefault="00BE0B35" w:rsidP="004B2443">
                  <w:pPr>
                    <w:spacing w:after="0"/>
                    <w:rPr>
                      <w:b/>
                      <w:bCs/>
                      <w:sz w:val="20"/>
                      <w:szCs w:val="20"/>
                    </w:rPr>
                  </w:pPr>
                  <w:r w:rsidRPr="009120C3">
                    <w:rPr>
                      <w:b/>
                      <w:bCs/>
                      <w:sz w:val="20"/>
                      <w:szCs w:val="20"/>
                    </w:rPr>
                    <w:t>LES CHIFFRES CL</w:t>
                  </w:r>
                  <w:r w:rsidRPr="009120C3">
                    <w:rPr>
                      <w:rFonts w:cs="Arial"/>
                      <w:b/>
                      <w:bCs/>
                      <w:sz w:val="20"/>
                      <w:szCs w:val="20"/>
                    </w:rPr>
                    <w:t>E</w:t>
                  </w:r>
                  <w:r w:rsidRPr="009120C3">
                    <w:rPr>
                      <w:b/>
                      <w:bCs/>
                      <w:sz w:val="20"/>
                      <w:szCs w:val="20"/>
                    </w:rPr>
                    <w:t xml:space="preserve">S:                      </w:t>
                  </w:r>
                  <w:r w:rsidRPr="009120C3">
                    <w:rPr>
                      <w:sz w:val="20"/>
                      <w:szCs w:val="20"/>
                    </w:rPr>
                    <w:t xml:space="preserve">Taux de marge sur coût variable 20 % </w:t>
                  </w:r>
                </w:p>
                <w:p w:rsidR="00BE0B35" w:rsidRPr="009120C3" w:rsidRDefault="00BE0B35" w:rsidP="004B2443">
                  <w:pPr>
                    <w:spacing w:after="0"/>
                    <w:rPr>
                      <w:sz w:val="20"/>
                      <w:szCs w:val="20"/>
                    </w:rPr>
                  </w:pPr>
                  <w:r>
                    <w:rPr>
                      <w:sz w:val="20"/>
                      <w:szCs w:val="20"/>
                    </w:rPr>
                    <w:t>CA 2016</w:t>
                  </w:r>
                  <w:r w:rsidRPr="009120C3">
                    <w:rPr>
                      <w:sz w:val="20"/>
                      <w:szCs w:val="20"/>
                    </w:rPr>
                    <w:t xml:space="preserve"> : 420 000 euros</w:t>
                  </w:r>
                  <w:r>
                    <w:rPr>
                      <w:sz w:val="20"/>
                      <w:szCs w:val="20"/>
                    </w:rPr>
                    <w:t xml:space="preserve">              Charges fixes 2016</w:t>
                  </w:r>
                  <w:r w:rsidRPr="009120C3">
                    <w:rPr>
                      <w:sz w:val="20"/>
                      <w:szCs w:val="20"/>
                    </w:rPr>
                    <w:t xml:space="preserve"> : 100 000 euros </w:t>
                  </w:r>
                </w:p>
                <w:p w:rsidR="00BE0B35" w:rsidRPr="009120C3" w:rsidRDefault="00BE0B35" w:rsidP="004B2443">
                  <w:pPr>
                    <w:spacing w:after="0"/>
                    <w:rPr>
                      <w:sz w:val="20"/>
                      <w:szCs w:val="20"/>
                    </w:rPr>
                  </w:pPr>
                  <w:r>
                    <w:rPr>
                      <w:sz w:val="20"/>
                      <w:szCs w:val="20"/>
                    </w:rPr>
                    <w:t>CA2O17</w:t>
                  </w:r>
                  <w:r w:rsidRPr="009120C3">
                    <w:rPr>
                      <w:sz w:val="20"/>
                      <w:szCs w:val="20"/>
                    </w:rPr>
                    <w:t xml:space="preserve"> :900000 euros  </w:t>
                  </w:r>
                  <w:r>
                    <w:rPr>
                      <w:sz w:val="20"/>
                      <w:szCs w:val="20"/>
                    </w:rPr>
                    <w:t xml:space="preserve">              Charges fixes 2017 </w:t>
                  </w:r>
                  <w:r w:rsidRPr="009120C3">
                    <w:rPr>
                      <w:sz w:val="20"/>
                      <w:szCs w:val="20"/>
                    </w:rPr>
                    <w:t xml:space="preserve">: 250 000 euros </w:t>
                  </w:r>
                </w:p>
                <w:p w:rsidR="00BE0B35" w:rsidRPr="009120C3" w:rsidRDefault="00BE0B35" w:rsidP="004B2443">
                  <w:pPr>
                    <w:spacing w:after="0"/>
                    <w:rPr>
                      <w:sz w:val="20"/>
                      <w:szCs w:val="20"/>
                    </w:rPr>
                  </w:pPr>
                  <w:r>
                    <w:rPr>
                      <w:sz w:val="20"/>
                      <w:szCs w:val="20"/>
                    </w:rPr>
                    <w:t>CA2O18</w:t>
                  </w:r>
                  <w:r w:rsidRPr="009120C3">
                    <w:rPr>
                      <w:sz w:val="20"/>
                      <w:szCs w:val="20"/>
                    </w:rPr>
                    <w:t xml:space="preserve"> :1800000 euros</w:t>
                  </w:r>
                  <w:r>
                    <w:rPr>
                      <w:sz w:val="20"/>
                      <w:szCs w:val="20"/>
                    </w:rPr>
                    <w:t xml:space="preserve">              Charges fixes 2018 </w:t>
                  </w:r>
                  <w:r w:rsidRPr="009120C3">
                    <w:rPr>
                      <w:sz w:val="20"/>
                      <w:szCs w:val="20"/>
                    </w:rPr>
                    <w:t>: 300 000 euros</w:t>
                  </w:r>
                </w:p>
                <w:p w:rsidR="00BE0B35" w:rsidRPr="009120C3" w:rsidRDefault="00BE0B35" w:rsidP="004B2443">
                  <w:pPr>
                    <w:spacing w:after="0"/>
                    <w:rPr>
                      <w:sz w:val="20"/>
                      <w:szCs w:val="20"/>
                    </w:rPr>
                  </w:pPr>
                  <w:r>
                    <w:rPr>
                      <w:sz w:val="20"/>
                      <w:szCs w:val="20"/>
                    </w:rPr>
                    <w:t xml:space="preserve">  CA 2019</w:t>
                  </w:r>
                  <w:r w:rsidRPr="009120C3">
                    <w:rPr>
                      <w:sz w:val="20"/>
                      <w:szCs w:val="20"/>
                    </w:rPr>
                    <w:t xml:space="preserve"> :2300000 eur</w:t>
                  </w:r>
                  <w:r>
                    <w:rPr>
                      <w:sz w:val="20"/>
                      <w:szCs w:val="20"/>
                    </w:rPr>
                    <w:t>os            Charges fixes 2019</w:t>
                  </w:r>
                  <w:r w:rsidRPr="009120C3">
                    <w:rPr>
                      <w:sz w:val="20"/>
                      <w:szCs w:val="20"/>
                    </w:rPr>
                    <w:t xml:space="preserve"> : 300 000 euros  </w:t>
                  </w:r>
                </w:p>
                <w:p w:rsidR="00BE0B35" w:rsidRPr="009120C3" w:rsidRDefault="00BE0B35" w:rsidP="004B2443">
                  <w:pPr>
                    <w:spacing w:after="0"/>
                    <w:rPr>
                      <w:sz w:val="20"/>
                      <w:szCs w:val="20"/>
                    </w:rPr>
                  </w:pPr>
                  <w:r>
                    <w:rPr>
                      <w:b/>
                      <w:bCs/>
                      <w:sz w:val="20"/>
                      <w:szCs w:val="20"/>
                    </w:rPr>
                    <w:t>Investissements 2016</w:t>
                  </w:r>
                  <w:r w:rsidRPr="009120C3">
                    <w:rPr>
                      <w:sz w:val="20"/>
                      <w:szCs w:val="20"/>
                    </w:rPr>
                    <w:t xml:space="preserve"> : 800 000 euros dont :</w:t>
                  </w:r>
                  <w:r>
                    <w:rPr>
                      <w:sz w:val="20"/>
                      <w:szCs w:val="20"/>
                    </w:rPr>
                    <w:t xml:space="preserve"> </w:t>
                  </w:r>
                  <w:r w:rsidRPr="009120C3">
                    <w:rPr>
                      <w:sz w:val="20"/>
                      <w:szCs w:val="20"/>
                    </w:rPr>
                    <w:t xml:space="preserve">200 000 euros développement du site internet et                               </w:t>
                  </w:r>
                  <w:r>
                    <w:rPr>
                      <w:sz w:val="20"/>
                      <w:szCs w:val="20"/>
                    </w:rPr>
                    <w:t xml:space="preserve"> </w:t>
                  </w:r>
                  <w:r w:rsidRPr="009120C3">
                    <w:rPr>
                      <w:sz w:val="20"/>
                      <w:szCs w:val="20"/>
                    </w:rPr>
                    <w:t>250 000 euros investissements commerciaux</w:t>
                  </w:r>
                </w:p>
                <w:p w:rsidR="00BE0B35" w:rsidRPr="009120C3" w:rsidRDefault="00BE0B35" w:rsidP="004B2443">
                  <w:pPr>
                    <w:spacing w:after="0"/>
                    <w:rPr>
                      <w:sz w:val="20"/>
                      <w:szCs w:val="20"/>
                    </w:rPr>
                  </w:pPr>
                  <w:r>
                    <w:rPr>
                      <w:b/>
                      <w:bCs/>
                      <w:sz w:val="20"/>
                      <w:szCs w:val="20"/>
                    </w:rPr>
                    <w:t>Investissements 2017</w:t>
                  </w:r>
                  <w:r w:rsidRPr="009120C3">
                    <w:rPr>
                      <w:sz w:val="20"/>
                      <w:szCs w:val="20"/>
                    </w:rPr>
                    <w:t xml:space="preserve"> : 300 000 euros dont</w:t>
                  </w:r>
                  <w:proofErr w:type="gramStart"/>
                  <w:r w:rsidRPr="009120C3">
                    <w:rPr>
                      <w:sz w:val="20"/>
                      <w:szCs w:val="20"/>
                    </w:rPr>
                    <w:t>  100</w:t>
                  </w:r>
                  <w:proofErr w:type="gramEnd"/>
                  <w:r w:rsidRPr="009120C3">
                    <w:rPr>
                      <w:sz w:val="20"/>
                      <w:szCs w:val="20"/>
                    </w:rPr>
                    <w:t xml:space="preserve"> 000 euros développement du site internet    et 200 000 euros investissements commerciaux </w:t>
                  </w:r>
                </w:p>
                <w:p w:rsidR="00BE0B35" w:rsidRPr="009120C3" w:rsidRDefault="00BE0B35" w:rsidP="004B2443">
                  <w:pPr>
                    <w:spacing w:after="0"/>
                    <w:rPr>
                      <w:sz w:val="20"/>
                      <w:szCs w:val="20"/>
                    </w:rPr>
                  </w:pPr>
                  <w:r>
                    <w:rPr>
                      <w:b/>
                      <w:bCs/>
                      <w:sz w:val="20"/>
                      <w:szCs w:val="20"/>
                    </w:rPr>
                    <w:t>Investissements 2018</w:t>
                  </w:r>
                  <w:r w:rsidRPr="009120C3">
                    <w:rPr>
                      <w:sz w:val="20"/>
                      <w:szCs w:val="20"/>
                    </w:rPr>
                    <w:t xml:space="preserve"> : 200 000 euros dont :</w:t>
                  </w:r>
                  <w:r>
                    <w:rPr>
                      <w:sz w:val="20"/>
                      <w:szCs w:val="20"/>
                    </w:rPr>
                    <w:t xml:space="preserve"> </w:t>
                  </w:r>
                  <w:r w:rsidRPr="009120C3">
                    <w:rPr>
                      <w:sz w:val="20"/>
                      <w:szCs w:val="20"/>
                    </w:rPr>
                    <w:t>50 000 euros développement du site internet et 150 000 euros investissements commerciaux</w:t>
                  </w:r>
                </w:p>
                <w:p w:rsidR="00BE0B35" w:rsidRDefault="00BE0B35" w:rsidP="004B2443">
                  <w:pPr>
                    <w:spacing w:after="0"/>
                    <w:rPr>
                      <w:sz w:val="20"/>
                      <w:szCs w:val="20"/>
                    </w:rPr>
                  </w:pPr>
                  <w:r w:rsidRPr="009120C3">
                    <w:rPr>
                      <w:b/>
                      <w:bCs/>
                      <w:sz w:val="20"/>
                      <w:szCs w:val="20"/>
                    </w:rPr>
                    <w:t xml:space="preserve"> Investissements</w:t>
                  </w:r>
                  <w:r w:rsidRPr="009120C3">
                    <w:rPr>
                      <w:sz w:val="20"/>
                      <w:szCs w:val="20"/>
                    </w:rPr>
                    <w:t xml:space="preserve"> </w:t>
                  </w:r>
                  <w:r>
                    <w:rPr>
                      <w:b/>
                      <w:bCs/>
                      <w:sz w:val="20"/>
                      <w:szCs w:val="20"/>
                    </w:rPr>
                    <w:t>2019</w:t>
                  </w:r>
                  <w:r w:rsidRPr="009120C3">
                    <w:rPr>
                      <w:b/>
                      <w:bCs/>
                      <w:sz w:val="20"/>
                      <w:szCs w:val="20"/>
                    </w:rPr>
                    <w:t xml:space="preserve"> :</w:t>
                  </w:r>
                  <w:r w:rsidRPr="009120C3">
                    <w:rPr>
                      <w:sz w:val="20"/>
                      <w:szCs w:val="20"/>
                    </w:rPr>
                    <w:t xml:space="preserve"> 100 000 euros     </w:t>
                  </w:r>
                </w:p>
                <w:p w:rsidR="00BE0B35" w:rsidRPr="00A93651" w:rsidRDefault="00BE0B35" w:rsidP="004B2443">
                  <w:pPr>
                    <w:spacing w:after="0"/>
                    <w:rPr>
                      <w:sz w:val="20"/>
                      <w:szCs w:val="20"/>
                    </w:rPr>
                  </w:pPr>
                  <w:r w:rsidRPr="009120C3">
                    <w:rPr>
                      <w:sz w:val="20"/>
                      <w:szCs w:val="20"/>
                    </w:rPr>
                    <w:t xml:space="preserve"> </w:t>
                  </w:r>
                  <w:r w:rsidRPr="00A93651">
                    <w:rPr>
                      <w:sz w:val="20"/>
                      <w:szCs w:val="20"/>
                    </w:rPr>
                    <w:t>Financement propre 1 000 000 euros répartition du capital de la SA</w:t>
                  </w:r>
                </w:p>
                <w:p w:rsidR="00BE0B35" w:rsidRPr="00A93651" w:rsidRDefault="00BE0B35" w:rsidP="004B2443">
                  <w:pPr>
                    <w:spacing w:after="0"/>
                    <w:rPr>
                      <w:sz w:val="20"/>
                      <w:szCs w:val="20"/>
                    </w:rPr>
                  </w:pPr>
                  <w:r w:rsidRPr="00A93651">
                    <w:rPr>
                      <w:sz w:val="20"/>
                      <w:szCs w:val="20"/>
                    </w:rPr>
                    <w:t>Monsieur Théophile Jordan 980 000 euros</w:t>
                  </w:r>
                </w:p>
                <w:p w:rsidR="00BE0B35" w:rsidRDefault="00BE0B35" w:rsidP="004B2443">
                  <w:pPr>
                    <w:spacing w:after="0"/>
                    <w:rPr>
                      <w:sz w:val="20"/>
                      <w:szCs w:val="20"/>
                    </w:rPr>
                  </w:pPr>
                  <w:r w:rsidRPr="00A93651">
                    <w:rPr>
                      <w:sz w:val="20"/>
                      <w:szCs w:val="20"/>
                    </w:rPr>
                    <w:t xml:space="preserve">Professionnel A : 10000 euros </w:t>
                  </w:r>
                </w:p>
                <w:p w:rsidR="00BE0B35" w:rsidRDefault="00BE0B35" w:rsidP="004B2443">
                  <w:pPr>
                    <w:spacing w:after="0"/>
                    <w:rPr>
                      <w:sz w:val="20"/>
                      <w:szCs w:val="20"/>
                    </w:rPr>
                  </w:pPr>
                  <w:r w:rsidRPr="00A93651">
                    <w:rPr>
                      <w:sz w:val="20"/>
                      <w:szCs w:val="20"/>
                    </w:rPr>
                    <w:t>Professionnel B : 10000 euros</w:t>
                  </w:r>
                  <w:r w:rsidRPr="009120C3">
                    <w:rPr>
                      <w:sz w:val="20"/>
                      <w:szCs w:val="20"/>
                    </w:rPr>
                    <w:t xml:space="preserve"> </w:t>
                  </w:r>
                </w:p>
                <w:p w:rsidR="00BE0B35" w:rsidRPr="00E63EA6" w:rsidRDefault="00BE0B35" w:rsidP="004B2443">
                  <w:pPr>
                    <w:spacing w:after="0"/>
                    <w:rPr>
                      <w:sz w:val="20"/>
                      <w:szCs w:val="20"/>
                    </w:rPr>
                  </w:pPr>
                  <w:r w:rsidRPr="009120C3">
                    <w:rPr>
                      <w:sz w:val="20"/>
                      <w:szCs w:val="20"/>
                    </w:rPr>
                    <w:t xml:space="preserve">  </w:t>
                  </w:r>
                  <w:r w:rsidRPr="00E63EA6">
                    <w:rPr>
                      <w:sz w:val="20"/>
                      <w:szCs w:val="20"/>
                    </w:rPr>
                    <w:t>Le BFR représente 10 % du chiffre d'affaires</w:t>
                  </w:r>
                </w:p>
                <w:p w:rsidR="00BE0B35" w:rsidRPr="00E63EA6" w:rsidRDefault="00BE0B35" w:rsidP="004B2443">
                  <w:pPr>
                    <w:spacing w:after="0"/>
                    <w:rPr>
                      <w:sz w:val="20"/>
                      <w:szCs w:val="20"/>
                    </w:rPr>
                  </w:pPr>
                  <w:r w:rsidRPr="00E63EA6">
                    <w:rPr>
                      <w:sz w:val="20"/>
                      <w:szCs w:val="20"/>
                    </w:rPr>
                    <w:t>Les prévisions de trésorerie pour faire face aux besoins du cycle d'exploitation</w:t>
                  </w:r>
                </w:p>
                <w:p w:rsidR="00BE0B35" w:rsidRDefault="00BE0B35" w:rsidP="004B2443">
                  <w:pPr>
                    <w:spacing w:after="0"/>
                    <w:rPr>
                      <w:sz w:val="20"/>
                      <w:szCs w:val="20"/>
                    </w:rPr>
                  </w:pPr>
                  <w:r>
                    <w:rPr>
                      <w:sz w:val="20"/>
                      <w:szCs w:val="20"/>
                    </w:rPr>
                    <w:t>2016</w:t>
                  </w:r>
                  <w:r w:rsidRPr="00E63EA6">
                    <w:rPr>
                      <w:sz w:val="20"/>
                      <w:szCs w:val="20"/>
                    </w:rPr>
                    <w:t xml:space="preserve"> : 50 000 euros : insuffisance de trésorerie </w:t>
                  </w:r>
                </w:p>
                <w:p w:rsidR="00BE0B35" w:rsidRDefault="00BE0B35" w:rsidP="004B2443">
                  <w:pPr>
                    <w:spacing w:after="0"/>
                    <w:rPr>
                      <w:sz w:val="20"/>
                      <w:szCs w:val="20"/>
                    </w:rPr>
                  </w:pPr>
                  <w:r>
                    <w:rPr>
                      <w:sz w:val="20"/>
                      <w:szCs w:val="20"/>
                    </w:rPr>
                    <w:t>2017</w:t>
                  </w:r>
                  <w:r w:rsidRPr="00E63EA6">
                    <w:rPr>
                      <w:sz w:val="20"/>
                      <w:szCs w:val="20"/>
                    </w:rPr>
                    <w:t xml:space="preserve"> : 80 000 euros : insuffisance de trésorerie </w:t>
                  </w:r>
                </w:p>
                <w:p w:rsidR="00BE0B35" w:rsidRDefault="00BE0B35" w:rsidP="004B2443">
                  <w:pPr>
                    <w:spacing w:after="0"/>
                    <w:rPr>
                      <w:sz w:val="20"/>
                      <w:szCs w:val="20"/>
                    </w:rPr>
                  </w:pPr>
                  <w:r>
                    <w:rPr>
                      <w:sz w:val="20"/>
                      <w:szCs w:val="20"/>
                    </w:rPr>
                    <w:t>2018</w:t>
                  </w:r>
                  <w:r w:rsidRPr="00E63EA6">
                    <w:rPr>
                      <w:sz w:val="20"/>
                      <w:szCs w:val="20"/>
                    </w:rPr>
                    <w:t>: 0 : situation à l'équilibre</w:t>
                  </w:r>
                </w:p>
                <w:p w:rsidR="00BE0B35" w:rsidRDefault="00BE0B35" w:rsidP="004B2443">
                  <w:pPr>
                    <w:spacing w:after="0"/>
                    <w:rPr>
                      <w:sz w:val="20"/>
                      <w:szCs w:val="20"/>
                    </w:rPr>
                  </w:pPr>
                  <w:r w:rsidRPr="009120C3">
                    <w:rPr>
                      <w:sz w:val="20"/>
                      <w:szCs w:val="20"/>
                    </w:rPr>
                    <w:t xml:space="preserve"> </w:t>
                  </w:r>
                  <w:r>
                    <w:rPr>
                      <w:sz w:val="20"/>
                      <w:szCs w:val="20"/>
                    </w:rPr>
                    <w:t xml:space="preserve">2019 </w:t>
                  </w:r>
                  <w:r w:rsidRPr="00E63EA6">
                    <w:rPr>
                      <w:sz w:val="20"/>
                      <w:szCs w:val="20"/>
                    </w:rPr>
                    <w:t>:100 000 euros : excédent de trésorerie</w:t>
                  </w:r>
                </w:p>
                <w:p w:rsidR="00BE0B35" w:rsidRPr="009120C3" w:rsidRDefault="00BE0B35" w:rsidP="004B2443">
                  <w:pPr>
                    <w:spacing w:after="0"/>
                    <w:rPr>
                      <w:sz w:val="20"/>
                      <w:szCs w:val="20"/>
                    </w:rPr>
                  </w:pPr>
                  <w:r w:rsidRPr="00E63EA6">
                    <w:rPr>
                      <w:sz w:val="20"/>
                      <w:szCs w:val="20"/>
                    </w:rPr>
                    <w:t>Vous ferez abstraction des coûts liés au financement.</w:t>
                  </w:r>
                  <w:r w:rsidRPr="009120C3">
                    <w:rPr>
                      <w:sz w:val="20"/>
                      <w:szCs w:val="20"/>
                    </w:rPr>
                    <w:t xml:space="preserve">                </w:t>
                  </w:r>
                </w:p>
              </w:txbxContent>
            </v:textbox>
          </v:roundrect>
        </w:pict>
      </w:r>
    </w:p>
    <w:p w:rsidR="004B2443" w:rsidRPr="00645110" w:rsidRDefault="004B2443" w:rsidP="004B2443">
      <w:pPr>
        <w:rPr>
          <w:rFonts w:asciiTheme="majorBidi" w:hAnsiTheme="majorBidi" w:cstheme="majorBidi"/>
          <w:sz w:val="24"/>
          <w:szCs w:val="24"/>
        </w:rPr>
      </w:pPr>
    </w:p>
    <w:p w:rsidR="004B2443" w:rsidRPr="00645110" w:rsidRDefault="004B2443" w:rsidP="004B2443">
      <w:pPr>
        <w:rPr>
          <w:rFonts w:asciiTheme="majorBidi" w:hAnsiTheme="majorBidi" w:cstheme="majorBidi"/>
          <w:sz w:val="24"/>
          <w:szCs w:val="24"/>
        </w:rPr>
      </w:pPr>
    </w:p>
    <w:p w:rsidR="004B2443" w:rsidRPr="00645110" w:rsidRDefault="004B2443" w:rsidP="004B2443">
      <w:pPr>
        <w:rPr>
          <w:rFonts w:asciiTheme="majorBidi" w:hAnsiTheme="majorBidi" w:cstheme="majorBidi"/>
          <w:sz w:val="24"/>
          <w:szCs w:val="24"/>
        </w:rPr>
      </w:pPr>
    </w:p>
    <w:p w:rsidR="004B2443" w:rsidRPr="00645110" w:rsidRDefault="004B2443" w:rsidP="004B2443">
      <w:pPr>
        <w:rPr>
          <w:rFonts w:asciiTheme="majorBidi" w:hAnsiTheme="majorBidi" w:cstheme="majorBidi"/>
          <w:sz w:val="24"/>
          <w:szCs w:val="24"/>
        </w:rPr>
      </w:pPr>
    </w:p>
    <w:p w:rsidR="004B2443" w:rsidRPr="00645110" w:rsidRDefault="004B2443" w:rsidP="004B2443">
      <w:pPr>
        <w:rPr>
          <w:rFonts w:asciiTheme="majorBidi" w:hAnsiTheme="majorBidi" w:cstheme="majorBidi"/>
          <w:sz w:val="24"/>
          <w:szCs w:val="24"/>
        </w:rPr>
      </w:pPr>
    </w:p>
    <w:p w:rsidR="004B2443" w:rsidRPr="00645110" w:rsidRDefault="004B2443" w:rsidP="004B2443">
      <w:pPr>
        <w:rPr>
          <w:rFonts w:asciiTheme="majorBidi" w:hAnsiTheme="majorBidi" w:cstheme="majorBidi"/>
          <w:sz w:val="24"/>
          <w:szCs w:val="24"/>
        </w:rPr>
      </w:pPr>
    </w:p>
    <w:p w:rsidR="004B2443" w:rsidRPr="00645110" w:rsidRDefault="004B2443" w:rsidP="004B2443">
      <w:pPr>
        <w:rPr>
          <w:rFonts w:asciiTheme="majorBidi" w:hAnsiTheme="majorBidi" w:cstheme="majorBidi"/>
          <w:sz w:val="24"/>
          <w:szCs w:val="24"/>
        </w:rPr>
      </w:pPr>
    </w:p>
    <w:p w:rsidR="004B2443" w:rsidRPr="00645110" w:rsidRDefault="004B2443" w:rsidP="004B2443">
      <w:pPr>
        <w:rPr>
          <w:rFonts w:asciiTheme="majorBidi" w:hAnsiTheme="majorBidi" w:cstheme="majorBidi"/>
          <w:sz w:val="24"/>
          <w:szCs w:val="24"/>
        </w:rPr>
      </w:pPr>
    </w:p>
    <w:p w:rsidR="004B2443" w:rsidRPr="00645110" w:rsidRDefault="004B2443" w:rsidP="004B2443">
      <w:pPr>
        <w:rPr>
          <w:rFonts w:asciiTheme="majorBidi" w:hAnsiTheme="majorBidi" w:cstheme="majorBidi"/>
          <w:sz w:val="24"/>
          <w:szCs w:val="24"/>
        </w:rPr>
      </w:pPr>
    </w:p>
    <w:p w:rsidR="004B2443" w:rsidRPr="00645110" w:rsidRDefault="004B2443" w:rsidP="004B2443">
      <w:pPr>
        <w:rPr>
          <w:rFonts w:asciiTheme="majorBidi" w:hAnsiTheme="majorBidi" w:cstheme="majorBidi"/>
          <w:sz w:val="24"/>
          <w:szCs w:val="24"/>
        </w:rPr>
      </w:pPr>
    </w:p>
    <w:p w:rsidR="004B2443" w:rsidRPr="00645110" w:rsidRDefault="004B2443" w:rsidP="004B2443">
      <w:pPr>
        <w:rPr>
          <w:rFonts w:asciiTheme="majorBidi" w:hAnsiTheme="majorBidi" w:cstheme="majorBidi"/>
          <w:sz w:val="24"/>
          <w:szCs w:val="24"/>
        </w:rPr>
      </w:pPr>
    </w:p>
    <w:p w:rsidR="004B2443" w:rsidRPr="00645110" w:rsidRDefault="004B2443" w:rsidP="004B2443">
      <w:pPr>
        <w:rPr>
          <w:rFonts w:asciiTheme="majorBidi" w:hAnsiTheme="majorBidi" w:cstheme="majorBidi"/>
          <w:sz w:val="24"/>
          <w:szCs w:val="24"/>
        </w:rPr>
      </w:pPr>
    </w:p>
    <w:p w:rsidR="004B2443" w:rsidRPr="00645110" w:rsidRDefault="004B2443" w:rsidP="004B2443">
      <w:pPr>
        <w:rPr>
          <w:rFonts w:asciiTheme="majorBidi" w:hAnsiTheme="majorBidi" w:cstheme="majorBidi"/>
          <w:sz w:val="24"/>
          <w:szCs w:val="24"/>
        </w:rPr>
      </w:pPr>
    </w:p>
    <w:p w:rsidR="004B2443" w:rsidRPr="00645110" w:rsidRDefault="004B2443" w:rsidP="004B2443">
      <w:pPr>
        <w:rPr>
          <w:rFonts w:asciiTheme="majorBidi" w:hAnsiTheme="majorBidi" w:cstheme="majorBidi"/>
          <w:sz w:val="24"/>
          <w:szCs w:val="24"/>
        </w:rPr>
      </w:pPr>
    </w:p>
    <w:p w:rsidR="004B2443" w:rsidRPr="00645110" w:rsidRDefault="004B2443" w:rsidP="004B2443">
      <w:pPr>
        <w:rPr>
          <w:rFonts w:asciiTheme="majorBidi" w:hAnsiTheme="majorBidi" w:cstheme="majorBidi"/>
          <w:sz w:val="24"/>
          <w:szCs w:val="24"/>
        </w:rPr>
      </w:pPr>
    </w:p>
    <w:p w:rsidR="004B2443" w:rsidRPr="00645110" w:rsidRDefault="004B2443" w:rsidP="004B2443">
      <w:pPr>
        <w:rPr>
          <w:rFonts w:asciiTheme="majorBidi" w:hAnsiTheme="majorBidi" w:cstheme="majorBidi"/>
          <w:sz w:val="24"/>
          <w:szCs w:val="24"/>
        </w:rPr>
      </w:pPr>
    </w:p>
    <w:p w:rsidR="004B2443" w:rsidRPr="00645110" w:rsidRDefault="004B2443" w:rsidP="004B2443">
      <w:pPr>
        <w:rPr>
          <w:rFonts w:asciiTheme="majorBidi" w:hAnsiTheme="majorBidi" w:cstheme="majorBidi"/>
          <w:sz w:val="24"/>
          <w:szCs w:val="24"/>
        </w:rPr>
      </w:pPr>
    </w:p>
    <w:p w:rsidR="004B2443" w:rsidRDefault="004B2443" w:rsidP="004B2443">
      <w:pPr>
        <w:rPr>
          <w:rFonts w:asciiTheme="majorBidi" w:hAnsiTheme="majorBidi" w:cstheme="majorBidi"/>
          <w:sz w:val="24"/>
          <w:szCs w:val="24"/>
        </w:rPr>
      </w:pPr>
    </w:p>
    <w:p w:rsidR="004B2443" w:rsidRDefault="004B2443" w:rsidP="004B2443">
      <w:pPr>
        <w:rPr>
          <w:rFonts w:asciiTheme="majorBidi" w:hAnsiTheme="majorBidi" w:cstheme="majorBidi"/>
          <w:sz w:val="24"/>
          <w:szCs w:val="24"/>
        </w:rPr>
      </w:pPr>
    </w:p>
    <w:p w:rsidR="004B2443" w:rsidRDefault="004B2443" w:rsidP="004B2443">
      <w:pPr>
        <w:jc w:val="center"/>
        <w:rPr>
          <w:rFonts w:asciiTheme="majorBidi" w:hAnsiTheme="majorBidi" w:cstheme="majorBidi"/>
          <w:sz w:val="24"/>
          <w:szCs w:val="24"/>
        </w:rPr>
      </w:pPr>
    </w:p>
    <w:p w:rsidR="004B2443" w:rsidRDefault="004B2443" w:rsidP="004B2443">
      <w:pPr>
        <w:jc w:val="center"/>
        <w:rPr>
          <w:rFonts w:asciiTheme="majorBidi" w:hAnsiTheme="majorBidi" w:cstheme="majorBidi"/>
          <w:sz w:val="24"/>
          <w:szCs w:val="24"/>
        </w:rPr>
      </w:pPr>
    </w:p>
    <w:p w:rsidR="004B2443" w:rsidRDefault="004B2443" w:rsidP="004B2443">
      <w:pPr>
        <w:jc w:val="center"/>
        <w:rPr>
          <w:rFonts w:asciiTheme="majorBidi" w:hAnsiTheme="majorBidi" w:cstheme="majorBidi"/>
          <w:sz w:val="24"/>
          <w:szCs w:val="24"/>
        </w:rPr>
      </w:pPr>
    </w:p>
    <w:p w:rsidR="004B2443" w:rsidRDefault="004B2443" w:rsidP="004B2443">
      <w:pPr>
        <w:jc w:val="center"/>
        <w:rPr>
          <w:rFonts w:asciiTheme="majorBidi" w:hAnsiTheme="majorBidi" w:cstheme="majorBidi"/>
          <w:sz w:val="24"/>
          <w:szCs w:val="24"/>
        </w:rPr>
      </w:pPr>
    </w:p>
    <w:p w:rsidR="0049658D" w:rsidRDefault="0049658D" w:rsidP="004B2443">
      <w:pPr>
        <w:rPr>
          <w:rFonts w:asciiTheme="majorBidi" w:hAnsiTheme="majorBidi" w:cstheme="majorBidi"/>
          <w:sz w:val="24"/>
          <w:szCs w:val="24"/>
        </w:rPr>
      </w:pPr>
    </w:p>
    <w:p w:rsidR="0049658D" w:rsidRDefault="0049658D" w:rsidP="004B2443">
      <w:pPr>
        <w:rPr>
          <w:rFonts w:asciiTheme="majorBidi" w:hAnsiTheme="majorBidi" w:cstheme="majorBidi"/>
          <w:sz w:val="24"/>
          <w:szCs w:val="24"/>
        </w:rPr>
      </w:pPr>
    </w:p>
    <w:p w:rsidR="004B2443" w:rsidRDefault="000973ED" w:rsidP="004B2443">
      <w:pPr>
        <w:rPr>
          <w:rFonts w:asciiTheme="majorBidi" w:hAnsiTheme="majorBidi" w:cstheme="majorBidi"/>
          <w:sz w:val="24"/>
          <w:szCs w:val="24"/>
        </w:rPr>
      </w:pPr>
      <w:r>
        <w:rPr>
          <w:rFonts w:asciiTheme="majorBidi" w:hAnsiTheme="majorBidi" w:cstheme="majorBidi"/>
          <w:noProof/>
          <w:sz w:val="24"/>
          <w:szCs w:val="24"/>
          <w:lang w:eastAsia="fr-FR"/>
        </w:rPr>
        <w:pict>
          <v:roundrect id="_x0000_s1134" style="position:absolute;margin-left:99pt;margin-top:14.25pt;width:395.25pt;height:425.25pt;z-index:251776000" arcsize="10923f" fillcolor="#92cddc [1944]" strokecolor="#92cddc [1944]" strokeweight="1pt">
            <v:fill color2="#daeef3 [664]" angle="-45" focus="-50%" type="gradient"/>
            <v:shadow on="t" type="perspective" color="#205867 [1608]" opacity=".5" offset="1pt" offset2="-3pt"/>
            <v:textbox>
              <w:txbxContent>
                <w:p w:rsidR="00BE0B35" w:rsidRDefault="00BE0B35" w:rsidP="004B2443"/>
                <w:p w:rsidR="00BE0B35" w:rsidRDefault="00BE0B35" w:rsidP="004B2443">
                  <w:r>
                    <w:t>1. Estimez le résultat d'exploitation annuel pour les 4 années de 2016 à 2019 et la date à partir de laquelle l'exploitation devient équilibrée sachant que les déficits se reportent d'une année sur l'autre.</w:t>
                  </w:r>
                </w:p>
                <w:p w:rsidR="00BE0B35" w:rsidRDefault="00BE0B35" w:rsidP="004B2443">
                  <w:r>
                    <w:t xml:space="preserve">2. Le capital apporté par les actionnaires est-il suffisant pour assurer le financement de l'entreprise à son démarrage en 2016 </w:t>
                  </w:r>
                </w:p>
                <w:p w:rsidR="00BE0B35" w:rsidRDefault="00BE0B35" w:rsidP="004B2443">
                  <w:r>
                    <w:t>3. Le recours à une société de capital risque est envisagé par les actionnaires. Quelles sont les contraintes liées à l'intervention d'une société de ce type</w:t>
                  </w:r>
                </w:p>
                <w:p w:rsidR="00BE0B35" w:rsidRDefault="00BE0B35" w:rsidP="004B2443">
                  <w:r>
                    <w:t>Cette solution vous parait-elle opportune dans le cas de cette société ?</w:t>
                  </w:r>
                </w:p>
                <w:p w:rsidR="00BE0B35" w:rsidRDefault="00BE0B35" w:rsidP="004B2443">
                  <w:r>
                    <w:t>4, Finalement l'intervention d'une société de capital -risque à hauteur d'une participation de 50 % du montant des fonds propres et un prêt à la création d'entreprise – PCE* a été accordé par OSEO* pour financer le BFR à hauteur de 100 000 euros.</w:t>
                  </w:r>
                </w:p>
                <w:p w:rsidR="00BE0B35" w:rsidRDefault="00BE0B35" w:rsidP="004B2443">
                  <w:r>
                    <w:t>Pensez-vous que l'entreprise pourra faire face à ses investissements de 2016 à 2019 et à ses besoins de trésorerie ?</w:t>
                  </w:r>
                </w:p>
                <w:p w:rsidR="00BE0B35" w:rsidRDefault="00BE0B35" w:rsidP="004B2443"/>
                <w:p w:rsidR="00BE0B35" w:rsidRPr="004559FD" w:rsidRDefault="00BE0B35" w:rsidP="004B2443"/>
              </w:txbxContent>
            </v:textbox>
          </v:roundrect>
        </w:pict>
      </w:r>
    </w:p>
    <w:p w:rsidR="004B2443" w:rsidRDefault="004B2443" w:rsidP="004B2443">
      <w:pPr>
        <w:rPr>
          <w:rFonts w:asciiTheme="majorBidi" w:hAnsiTheme="majorBidi" w:cstheme="majorBidi"/>
          <w:sz w:val="24"/>
          <w:szCs w:val="24"/>
        </w:rPr>
      </w:pPr>
      <w:r>
        <w:rPr>
          <w:rFonts w:asciiTheme="majorBidi" w:hAnsiTheme="majorBidi" w:cstheme="majorBidi"/>
          <w:noProof/>
          <w:sz w:val="24"/>
          <w:szCs w:val="24"/>
          <w:lang w:eastAsia="fr-FR"/>
        </w:rPr>
        <w:drawing>
          <wp:anchor distT="0" distB="0" distL="114300" distR="114300" simplePos="0" relativeHeight="251777024" behindDoc="1" locked="0" layoutInCell="1" allowOverlap="1">
            <wp:simplePos x="0" y="0"/>
            <wp:positionH relativeFrom="column">
              <wp:posOffset>247650</wp:posOffset>
            </wp:positionH>
            <wp:positionV relativeFrom="paragraph">
              <wp:posOffset>52705</wp:posOffset>
            </wp:positionV>
            <wp:extent cx="666750" cy="1143000"/>
            <wp:effectExtent l="19050" t="0" r="0" b="0"/>
            <wp:wrapTight wrapText="bothSides">
              <wp:wrapPolygon edited="0">
                <wp:start x="-617" y="0"/>
                <wp:lineTo x="-617" y="21240"/>
                <wp:lineTo x="21600" y="21240"/>
                <wp:lineTo x="21600" y="0"/>
                <wp:lineTo x="-617" y="0"/>
              </wp:wrapPolygon>
            </wp:wrapTight>
            <wp:docPr id="16" name="Image 3" descr="http://3.bp.blogspot.com/-JbPJr0XWd3M/TeNDkN4ZbpI/AAAAAAAAAVk/_jWqtLOI7gc/s1600/fl97-pen-795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JbPJr0XWd3M/TeNDkN4ZbpI/AAAAAAAAAVk/_jWqtLOI7gc/s1600/fl97-pen-795131.gif"/>
                    <pic:cNvPicPr>
                      <a:picLocks noChangeAspect="1" noChangeArrowheads="1"/>
                    </pic:cNvPicPr>
                  </pic:nvPicPr>
                  <pic:blipFill>
                    <a:blip r:embed="rId7" cstate="print"/>
                    <a:srcRect/>
                    <a:stretch>
                      <a:fillRect/>
                    </a:stretch>
                  </pic:blipFill>
                  <pic:spPr bwMode="auto">
                    <a:xfrm>
                      <a:off x="0" y="0"/>
                      <a:ext cx="666750" cy="1143000"/>
                    </a:xfrm>
                    <a:prstGeom prst="rect">
                      <a:avLst/>
                    </a:prstGeom>
                    <a:noFill/>
                    <a:ln w="9525">
                      <a:noFill/>
                      <a:miter lim="800000"/>
                      <a:headEnd/>
                      <a:tailEnd/>
                    </a:ln>
                  </pic:spPr>
                </pic:pic>
              </a:graphicData>
            </a:graphic>
          </wp:anchor>
        </w:drawing>
      </w:r>
    </w:p>
    <w:p w:rsidR="004B2443" w:rsidRPr="00126810" w:rsidRDefault="004B2443" w:rsidP="004B2443">
      <w:pPr>
        <w:rPr>
          <w:rFonts w:asciiTheme="majorBidi" w:hAnsiTheme="majorBidi" w:cstheme="majorBidi"/>
          <w:sz w:val="24"/>
          <w:szCs w:val="24"/>
        </w:rPr>
      </w:pPr>
    </w:p>
    <w:p w:rsidR="004B2443" w:rsidRPr="00126810" w:rsidRDefault="004B2443" w:rsidP="004B2443">
      <w:pPr>
        <w:rPr>
          <w:rFonts w:asciiTheme="majorBidi" w:hAnsiTheme="majorBidi" w:cstheme="majorBidi"/>
          <w:sz w:val="24"/>
          <w:szCs w:val="24"/>
        </w:rPr>
      </w:pPr>
    </w:p>
    <w:p w:rsidR="004B2443" w:rsidRPr="00126810" w:rsidRDefault="004B2443" w:rsidP="004B2443">
      <w:pPr>
        <w:rPr>
          <w:rFonts w:asciiTheme="majorBidi" w:hAnsiTheme="majorBidi" w:cstheme="majorBidi"/>
          <w:sz w:val="24"/>
          <w:szCs w:val="24"/>
        </w:rPr>
      </w:pPr>
    </w:p>
    <w:p w:rsidR="004B2443" w:rsidRPr="00126810" w:rsidRDefault="004B2443" w:rsidP="004B2443">
      <w:pPr>
        <w:rPr>
          <w:rFonts w:asciiTheme="majorBidi" w:hAnsiTheme="majorBidi" w:cstheme="majorBidi"/>
          <w:sz w:val="24"/>
          <w:szCs w:val="24"/>
        </w:rPr>
      </w:pPr>
    </w:p>
    <w:p w:rsidR="004B2443" w:rsidRPr="00126810" w:rsidRDefault="004B2443" w:rsidP="004B2443">
      <w:pPr>
        <w:rPr>
          <w:rFonts w:asciiTheme="majorBidi" w:hAnsiTheme="majorBidi" w:cstheme="majorBidi"/>
          <w:sz w:val="24"/>
          <w:szCs w:val="24"/>
        </w:rPr>
      </w:pPr>
    </w:p>
    <w:p w:rsidR="004B2443" w:rsidRPr="00126810" w:rsidRDefault="004B2443" w:rsidP="004B2443">
      <w:pPr>
        <w:rPr>
          <w:rFonts w:asciiTheme="majorBidi" w:hAnsiTheme="majorBidi" w:cstheme="majorBidi"/>
          <w:sz w:val="24"/>
          <w:szCs w:val="24"/>
        </w:rPr>
      </w:pPr>
    </w:p>
    <w:p w:rsidR="004B2443" w:rsidRPr="00126810" w:rsidRDefault="004B2443" w:rsidP="004B2443">
      <w:pPr>
        <w:rPr>
          <w:rFonts w:asciiTheme="majorBidi" w:hAnsiTheme="majorBidi" w:cstheme="majorBidi"/>
          <w:sz w:val="24"/>
          <w:szCs w:val="24"/>
        </w:rPr>
      </w:pPr>
    </w:p>
    <w:p w:rsidR="004B2443" w:rsidRPr="00126810" w:rsidRDefault="004B2443" w:rsidP="004B2443">
      <w:pPr>
        <w:rPr>
          <w:rFonts w:asciiTheme="majorBidi" w:hAnsiTheme="majorBidi" w:cstheme="majorBidi"/>
          <w:sz w:val="24"/>
          <w:szCs w:val="24"/>
        </w:rPr>
      </w:pPr>
    </w:p>
    <w:p w:rsidR="004B2443" w:rsidRPr="00126810" w:rsidRDefault="004B2443" w:rsidP="004B2443">
      <w:pPr>
        <w:rPr>
          <w:rFonts w:asciiTheme="majorBidi" w:hAnsiTheme="majorBidi" w:cstheme="majorBidi"/>
          <w:sz w:val="24"/>
          <w:szCs w:val="24"/>
        </w:rPr>
      </w:pPr>
    </w:p>
    <w:p w:rsidR="004B2443" w:rsidRPr="00126810" w:rsidRDefault="004B2443" w:rsidP="004B2443">
      <w:pPr>
        <w:rPr>
          <w:rFonts w:asciiTheme="majorBidi" w:hAnsiTheme="majorBidi" w:cstheme="majorBidi"/>
          <w:sz w:val="24"/>
          <w:szCs w:val="24"/>
        </w:rPr>
      </w:pPr>
    </w:p>
    <w:p w:rsidR="004B2443" w:rsidRPr="00126810" w:rsidRDefault="004B2443" w:rsidP="004B2443">
      <w:pPr>
        <w:rPr>
          <w:rFonts w:asciiTheme="majorBidi" w:hAnsiTheme="majorBidi" w:cstheme="majorBidi"/>
          <w:sz w:val="24"/>
          <w:szCs w:val="24"/>
        </w:rPr>
      </w:pPr>
    </w:p>
    <w:p w:rsidR="004B2443" w:rsidRPr="00126810" w:rsidRDefault="004B2443" w:rsidP="004B2443">
      <w:pPr>
        <w:rPr>
          <w:rFonts w:asciiTheme="majorBidi" w:hAnsiTheme="majorBidi" w:cstheme="majorBidi"/>
          <w:sz w:val="24"/>
          <w:szCs w:val="24"/>
        </w:rPr>
      </w:pPr>
    </w:p>
    <w:p w:rsidR="004B2443" w:rsidRPr="00126810" w:rsidRDefault="004B2443" w:rsidP="004B2443">
      <w:pPr>
        <w:rPr>
          <w:rFonts w:asciiTheme="majorBidi" w:hAnsiTheme="majorBidi" w:cstheme="majorBidi"/>
          <w:sz w:val="24"/>
          <w:szCs w:val="24"/>
        </w:rPr>
      </w:pPr>
    </w:p>
    <w:p w:rsidR="004B2443" w:rsidRPr="00126810" w:rsidRDefault="004B2443" w:rsidP="004B2443">
      <w:pPr>
        <w:rPr>
          <w:rFonts w:asciiTheme="majorBidi" w:hAnsiTheme="majorBidi" w:cstheme="majorBidi"/>
          <w:sz w:val="24"/>
          <w:szCs w:val="24"/>
        </w:rPr>
      </w:pPr>
    </w:p>
    <w:p w:rsidR="004B2443" w:rsidRPr="00126810" w:rsidRDefault="004B2443" w:rsidP="004B2443">
      <w:pPr>
        <w:rPr>
          <w:rFonts w:asciiTheme="majorBidi" w:hAnsiTheme="majorBidi" w:cstheme="majorBidi"/>
          <w:sz w:val="24"/>
          <w:szCs w:val="24"/>
        </w:rPr>
      </w:pPr>
    </w:p>
    <w:p w:rsidR="004B2443" w:rsidRPr="00126810" w:rsidRDefault="004B2443" w:rsidP="004B2443">
      <w:pPr>
        <w:rPr>
          <w:rFonts w:asciiTheme="majorBidi" w:hAnsiTheme="majorBidi" w:cstheme="majorBidi"/>
          <w:sz w:val="24"/>
          <w:szCs w:val="24"/>
        </w:rPr>
      </w:pPr>
    </w:p>
    <w:p w:rsidR="004B2443" w:rsidRPr="00126810" w:rsidRDefault="004B2443" w:rsidP="004B2443">
      <w:pPr>
        <w:rPr>
          <w:rFonts w:asciiTheme="majorBidi" w:hAnsiTheme="majorBidi" w:cstheme="majorBidi"/>
          <w:sz w:val="24"/>
          <w:szCs w:val="24"/>
        </w:rPr>
      </w:pPr>
    </w:p>
    <w:p w:rsidR="004B2443" w:rsidRDefault="0012576C" w:rsidP="004B2443">
      <w:pPr>
        <w:rPr>
          <w:rFonts w:asciiTheme="majorBidi" w:hAnsiTheme="majorBidi" w:cstheme="majorBidi"/>
          <w:sz w:val="24"/>
          <w:szCs w:val="24"/>
        </w:rPr>
      </w:pPr>
      <w:r>
        <w:rPr>
          <w:rFonts w:asciiTheme="majorBidi" w:hAnsiTheme="majorBidi" w:cstheme="majorBidi"/>
          <w:sz w:val="24"/>
          <w:szCs w:val="24"/>
        </w:rPr>
        <w:t>*</w:t>
      </w:r>
      <w:r w:rsidR="00EE3A75">
        <w:rPr>
          <w:rFonts w:asciiTheme="majorBidi" w:hAnsiTheme="majorBidi" w:cstheme="majorBidi"/>
          <w:sz w:val="24"/>
          <w:szCs w:val="24"/>
        </w:rPr>
        <w:t>PCE : Prêts création d’entreprise</w:t>
      </w:r>
    </w:p>
    <w:p w:rsidR="00EE3A75" w:rsidRPr="00126810" w:rsidRDefault="0012576C" w:rsidP="004B2443">
      <w:pPr>
        <w:rPr>
          <w:rFonts w:asciiTheme="majorBidi" w:hAnsiTheme="majorBidi" w:cstheme="majorBidi"/>
          <w:sz w:val="24"/>
          <w:szCs w:val="24"/>
        </w:rPr>
      </w:pPr>
      <w:r>
        <w:rPr>
          <w:rFonts w:asciiTheme="majorBidi" w:hAnsiTheme="majorBidi" w:cstheme="majorBidi"/>
          <w:sz w:val="24"/>
          <w:szCs w:val="24"/>
        </w:rPr>
        <w:t>*</w:t>
      </w:r>
      <w:r w:rsidR="00EE3A75">
        <w:rPr>
          <w:rFonts w:asciiTheme="majorBidi" w:hAnsiTheme="majorBidi" w:cstheme="majorBidi"/>
          <w:sz w:val="24"/>
          <w:szCs w:val="24"/>
        </w:rPr>
        <w:t>OSEO : Œuvre suisse d’entraide ouvrière ; est une entreprise publique, à fonctionnement privée.</w:t>
      </w:r>
      <w:r>
        <w:rPr>
          <w:rFonts w:asciiTheme="majorBidi" w:hAnsiTheme="majorBidi" w:cstheme="majorBidi"/>
          <w:sz w:val="24"/>
          <w:szCs w:val="24"/>
        </w:rPr>
        <w:t xml:space="preserve"> </w:t>
      </w:r>
      <w:r w:rsidR="00EE3A75">
        <w:rPr>
          <w:rFonts w:asciiTheme="majorBidi" w:hAnsiTheme="majorBidi" w:cstheme="majorBidi"/>
          <w:sz w:val="24"/>
          <w:szCs w:val="24"/>
        </w:rPr>
        <w:t>Elle finance les PME fran</w:t>
      </w:r>
      <w:r>
        <w:rPr>
          <w:rFonts w:asciiTheme="majorBidi" w:hAnsiTheme="majorBidi" w:cstheme="majorBidi"/>
          <w:sz w:val="24"/>
          <w:szCs w:val="24"/>
        </w:rPr>
        <w:t>ç</w:t>
      </w:r>
      <w:r w:rsidR="00EE3A75">
        <w:rPr>
          <w:rFonts w:asciiTheme="majorBidi" w:hAnsiTheme="majorBidi" w:cstheme="majorBidi"/>
          <w:sz w:val="24"/>
          <w:szCs w:val="24"/>
        </w:rPr>
        <w:t>aises</w:t>
      </w:r>
      <w:r>
        <w:rPr>
          <w:rFonts w:asciiTheme="majorBidi" w:hAnsiTheme="majorBidi" w:cstheme="majorBidi"/>
          <w:sz w:val="24"/>
          <w:szCs w:val="24"/>
        </w:rPr>
        <w:t xml:space="preserve"> pour l’emploi et la croissance. </w:t>
      </w:r>
    </w:p>
    <w:p w:rsidR="004B2443" w:rsidRPr="00126810" w:rsidRDefault="004B2443" w:rsidP="004B2443">
      <w:pPr>
        <w:rPr>
          <w:rFonts w:asciiTheme="majorBidi" w:hAnsiTheme="majorBidi" w:cstheme="majorBidi"/>
          <w:sz w:val="24"/>
          <w:szCs w:val="24"/>
        </w:rPr>
      </w:pPr>
    </w:p>
    <w:p w:rsidR="004B2443" w:rsidRPr="00126810" w:rsidRDefault="004B2443" w:rsidP="004B2443">
      <w:pPr>
        <w:rPr>
          <w:rFonts w:asciiTheme="majorBidi" w:hAnsiTheme="majorBidi" w:cstheme="majorBidi"/>
          <w:sz w:val="24"/>
          <w:szCs w:val="24"/>
        </w:rPr>
      </w:pPr>
    </w:p>
    <w:p w:rsidR="004B2443" w:rsidRPr="00126810" w:rsidRDefault="004B2443" w:rsidP="004B2443">
      <w:pPr>
        <w:rPr>
          <w:rFonts w:asciiTheme="majorBidi" w:hAnsiTheme="majorBidi" w:cstheme="majorBidi"/>
          <w:sz w:val="24"/>
          <w:szCs w:val="24"/>
        </w:rPr>
      </w:pPr>
    </w:p>
    <w:p w:rsidR="004B2443" w:rsidRDefault="004B2443" w:rsidP="004B2443">
      <w:pPr>
        <w:tabs>
          <w:tab w:val="left" w:pos="2070"/>
        </w:tabs>
        <w:spacing w:line="240" w:lineRule="auto"/>
        <w:rPr>
          <w:b/>
          <w:bCs/>
          <w:sz w:val="28"/>
          <w:szCs w:val="28"/>
        </w:rPr>
      </w:pPr>
    </w:p>
    <w:p w:rsidR="004B2443" w:rsidRDefault="004B2443" w:rsidP="004B2443">
      <w:pPr>
        <w:tabs>
          <w:tab w:val="left" w:pos="2070"/>
        </w:tabs>
        <w:spacing w:line="240" w:lineRule="auto"/>
        <w:rPr>
          <w:b/>
          <w:bCs/>
          <w:sz w:val="28"/>
          <w:szCs w:val="28"/>
        </w:rPr>
      </w:pPr>
    </w:p>
    <w:p w:rsidR="004B2443" w:rsidRDefault="004B2443" w:rsidP="004B2443">
      <w:pPr>
        <w:tabs>
          <w:tab w:val="left" w:pos="2070"/>
        </w:tabs>
        <w:rPr>
          <w:b/>
          <w:bCs/>
          <w:sz w:val="28"/>
          <w:szCs w:val="28"/>
        </w:rPr>
      </w:pPr>
    </w:p>
    <w:p w:rsidR="004B2443" w:rsidRPr="00980D26" w:rsidRDefault="004B2443" w:rsidP="004B2443">
      <w:pPr>
        <w:tabs>
          <w:tab w:val="left" w:pos="2070"/>
        </w:tabs>
        <w:rPr>
          <w:b/>
          <w:bCs/>
          <w:sz w:val="28"/>
          <w:szCs w:val="28"/>
        </w:rPr>
      </w:pPr>
      <w:r w:rsidRPr="00980D26">
        <w:rPr>
          <w:b/>
          <w:bCs/>
          <w:sz w:val="28"/>
          <w:szCs w:val="28"/>
        </w:rPr>
        <w:lastRenderedPageBreak/>
        <w:t>Vrai/Faux</w:t>
      </w:r>
    </w:p>
    <w:p w:rsidR="004B2443" w:rsidRDefault="004B2443" w:rsidP="004B2443">
      <w:pPr>
        <w:tabs>
          <w:tab w:val="left" w:pos="2070"/>
        </w:tabs>
        <w:rPr>
          <w:sz w:val="28"/>
          <w:szCs w:val="28"/>
        </w:rPr>
      </w:pPr>
      <w:r w:rsidRPr="001A6BF6">
        <w:rPr>
          <w:sz w:val="28"/>
          <w:szCs w:val="28"/>
        </w:rPr>
        <w:t>Répondez par vrai ou faux aux assertions suivantes:</w:t>
      </w:r>
    </w:p>
    <w:p w:rsidR="004B2443" w:rsidRPr="001A6BF6" w:rsidRDefault="004B2443" w:rsidP="004B2443">
      <w:pPr>
        <w:tabs>
          <w:tab w:val="left" w:pos="2070"/>
        </w:tabs>
        <w:rPr>
          <w:sz w:val="28"/>
          <w:szCs w:val="28"/>
        </w:rPr>
      </w:pPr>
    </w:p>
    <w:tbl>
      <w:tblPr>
        <w:tblStyle w:val="Grilledutableau"/>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gridCol w:w="709"/>
        <w:gridCol w:w="718"/>
      </w:tblGrid>
      <w:tr w:rsidR="004B2443" w:rsidTr="0049658D">
        <w:trPr>
          <w:gridBefore w:val="1"/>
          <w:wBefore w:w="9180" w:type="dxa"/>
          <w:trHeight w:val="86"/>
        </w:trPr>
        <w:tc>
          <w:tcPr>
            <w:tcW w:w="709" w:type="dxa"/>
            <w:shd w:val="clear" w:color="auto" w:fill="auto"/>
          </w:tcPr>
          <w:p w:rsidR="004B2443" w:rsidRPr="0074149D" w:rsidRDefault="004B2443" w:rsidP="0049658D">
            <w:pPr>
              <w:tabs>
                <w:tab w:val="left" w:pos="2070"/>
              </w:tabs>
              <w:rPr>
                <w:b/>
                <w:bCs/>
                <w:sz w:val="24"/>
                <w:szCs w:val="24"/>
              </w:rPr>
            </w:pPr>
            <w:r w:rsidRPr="0074149D">
              <w:rPr>
                <w:b/>
                <w:bCs/>
                <w:sz w:val="24"/>
                <w:szCs w:val="24"/>
              </w:rPr>
              <w:t>VRAI</w:t>
            </w:r>
          </w:p>
        </w:tc>
        <w:tc>
          <w:tcPr>
            <w:tcW w:w="718" w:type="dxa"/>
          </w:tcPr>
          <w:p w:rsidR="004B2443" w:rsidRPr="0074149D" w:rsidRDefault="004B2443" w:rsidP="0049658D">
            <w:pPr>
              <w:tabs>
                <w:tab w:val="left" w:pos="2070"/>
              </w:tabs>
              <w:rPr>
                <w:b/>
                <w:bCs/>
                <w:sz w:val="24"/>
                <w:szCs w:val="24"/>
              </w:rPr>
            </w:pPr>
            <w:r w:rsidRPr="0074149D">
              <w:rPr>
                <w:b/>
                <w:bCs/>
                <w:sz w:val="24"/>
                <w:szCs w:val="24"/>
              </w:rPr>
              <w:t>FAUX</w:t>
            </w:r>
          </w:p>
        </w:tc>
      </w:tr>
      <w:tr w:rsidR="004B2443" w:rsidTr="004965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9180" w:type="dxa"/>
          </w:tcPr>
          <w:p w:rsidR="004B2443" w:rsidRPr="000659AD" w:rsidRDefault="004B2443" w:rsidP="0049658D">
            <w:pPr>
              <w:tabs>
                <w:tab w:val="left" w:pos="2070"/>
              </w:tabs>
              <w:rPr>
                <w:sz w:val="24"/>
                <w:szCs w:val="24"/>
              </w:rPr>
            </w:pPr>
          </w:p>
          <w:p w:rsidR="004B2443" w:rsidRDefault="004B2443" w:rsidP="0049658D">
            <w:pPr>
              <w:tabs>
                <w:tab w:val="left" w:pos="2070"/>
              </w:tabs>
              <w:rPr>
                <w:sz w:val="24"/>
                <w:szCs w:val="24"/>
              </w:rPr>
            </w:pPr>
            <w:r w:rsidRPr="000659AD">
              <w:rPr>
                <w:sz w:val="24"/>
                <w:szCs w:val="24"/>
              </w:rPr>
              <w:t>1 - Pour financer des investissements il faut disposer de ressources</w:t>
            </w:r>
            <w:r w:rsidRPr="000659AD">
              <w:rPr>
                <w:sz w:val="24"/>
                <w:szCs w:val="24"/>
              </w:rPr>
              <w:tab/>
              <w:t>Vrai</w:t>
            </w:r>
            <w:r w:rsidRPr="000659AD">
              <w:rPr>
                <w:sz w:val="24"/>
                <w:szCs w:val="24"/>
              </w:rPr>
              <w:tab/>
              <w:t>Faux  stables</w:t>
            </w:r>
          </w:p>
        </w:tc>
        <w:tc>
          <w:tcPr>
            <w:tcW w:w="709" w:type="dxa"/>
          </w:tcPr>
          <w:p w:rsidR="004B2443" w:rsidRDefault="004B2443" w:rsidP="0049658D">
            <w:pPr>
              <w:tabs>
                <w:tab w:val="left" w:pos="2070"/>
              </w:tabs>
              <w:rPr>
                <w:sz w:val="24"/>
                <w:szCs w:val="24"/>
              </w:rPr>
            </w:pPr>
          </w:p>
        </w:tc>
        <w:tc>
          <w:tcPr>
            <w:tcW w:w="718" w:type="dxa"/>
          </w:tcPr>
          <w:p w:rsidR="004B2443" w:rsidRDefault="004B2443" w:rsidP="0049658D">
            <w:pPr>
              <w:tabs>
                <w:tab w:val="left" w:pos="2070"/>
              </w:tabs>
              <w:rPr>
                <w:sz w:val="24"/>
                <w:szCs w:val="24"/>
              </w:rPr>
            </w:pPr>
          </w:p>
        </w:tc>
      </w:tr>
      <w:tr w:rsidR="004B2443" w:rsidTr="004965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9180" w:type="dxa"/>
          </w:tcPr>
          <w:p w:rsidR="004B2443" w:rsidRDefault="004B2443" w:rsidP="0049658D">
            <w:pPr>
              <w:tabs>
                <w:tab w:val="left" w:pos="2070"/>
              </w:tabs>
              <w:rPr>
                <w:sz w:val="24"/>
                <w:szCs w:val="24"/>
              </w:rPr>
            </w:pPr>
            <w:r w:rsidRPr="005F48AF">
              <w:rPr>
                <w:sz w:val="24"/>
                <w:szCs w:val="24"/>
              </w:rPr>
              <w:t>2 - Le cycle d'exploitation entraîne des besoins de financement à court terme</w:t>
            </w:r>
          </w:p>
        </w:tc>
        <w:tc>
          <w:tcPr>
            <w:tcW w:w="709" w:type="dxa"/>
          </w:tcPr>
          <w:p w:rsidR="004B2443" w:rsidRDefault="004B2443" w:rsidP="0049658D">
            <w:pPr>
              <w:tabs>
                <w:tab w:val="left" w:pos="2070"/>
              </w:tabs>
              <w:rPr>
                <w:sz w:val="24"/>
                <w:szCs w:val="24"/>
              </w:rPr>
            </w:pPr>
          </w:p>
        </w:tc>
        <w:tc>
          <w:tcPr>
            <w:tcW w:w="718" w:type="dxa"/>
          </w:tcPr>
          <w:p w:rsidR="004B2443" w:rsidRDefault="004B2443" w:rsidP="0049658D">
            <w:pPr>
              <w:tabs>
                <w:tab w:val="left" w:pos="2070"/>
              </w:tabs>
              <w:rPr>
                <w:sz w:val="24"/>
                <w:szCs w:val="24"/>
              </w:rPr>
            </w:pPr>
          </w:p>
        </w:tc>
      </w:tr>
      <w:tr w:rsidR="004B2443" w:rsidTr="004965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9180" w:type="dxa"/>
          </w:tcPr>
          <w:p w:rsidR="004B2443" w:rsidRDefault="004B2443" w:rsidP="0049658D">
            <w:pPr>
              <w:tabs>
                <w:tab w:val="left" w:pos="2070"/>
              </w:tabs>
              <w:rPr>
                <w:sz w:val="24"/>
                <w:szCs w:val="24"/>
              </w:rPr>
            </w:pPr>
            <w:r w:rsidRPr="00B16E54">
              <w:rPr>
                <w:sz w:val="24"/>
                <w:szCs w:val="24"/>
              </w:rPr>
              <w:t>3 - Pour financer le BFR les entreprises ne peuvent recourir qu’aux crédits</w:t>
            </w:r>
            <w:r>
              <w:rPr>
                <w:sz w:val="24"/>
                <w:szCs w:val="24"/>
              </w:rPr>
              <w:t xml:space="preserve"> à court ter</w:t>
            </w:r>
          </w:p>
        </w:tc>
        <w:tc>
          <w:tcPr>
            <w:tcW w:w="709" w:type="dxa"/>
          </w:tcPr>
          <w:p w:rsidR="004B2443" w:rsidRDefault="004B2443" w:rsidP="0049658D">
            <w:pPr>
              <w:tabs>
                <w:tab w:val="left" w:pos="2070"/>
              </w:tabs>
              <w:rPr>
                <w:sz w:val="24"/>
                <w:szCs w:val="24"/>
              </w:rPr>
            </w:pPr>
          </w:p>
        </w:tc>
        <w:tc>
          <w:tcPr>
            <w:tcW w:w="718" w:type="dxa"/>
          </w:tcPr>
          <w:p w:rsidR="004B2443" w:rsidRDefault="004B2443" w:rsidP="0049658D">
            <w:pPr>
              <w:tabs>
                <w:tab w:val="left" w:pos="2070"/>
              </w:tabs>
              <w:rPr>
                <w:sz w:val="24"/>
                <w:szCs w:val="24"/>
              </w:rPr>
            </w:pPr>
          </w:p>
        </w:tc>
      </w:tr>
      <w:tr w:rsidR="004B2443" w:rsidTr="004965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9180" w:type="dxa"/>
          </w:tcPr>
          <w:p w:rsidR="004B2443" w:rsidRDefault="004B2443" w:rsidP="0049658D">
            <w:pPr>
              <w:tabs>
                <w:tab w:val="left" w:pos="2070"/>
              </w:tabs>
              <w:rPr>
                <w:sz w:val="24"/>
                <w:szCs w:val="24"/>
              </w:rPr>
            </w:pPr>
            <w:r w:rsidRPr="00DA4837">
              <w:rPr>
                <w:sz w:val="24"/>
                <w:szCs w:val="24"/>
              </w:rPr>
              <w:t xml:space="preserve">4 </w:t>
            </w:r>
            <w:r>
              <w:rPr>
                <w:sz w:val="24"/>
                <w:szCs w:val="24"/>
              </w:rPr>
              <w:t>–</w:t>
            </w:r>
            <w:r w:rsidRPr="00DA4837">
              <w:rPr>
                <w:sz w:val="24"/>
                <w:szCs w:val="24"/>
              </w:rPr>
              <w:t xml:space="preserve"> Les</w:t>
            </w:r>
            <w:r>
              <w:rPr>
                <w:sz w:val="24"/>
                <w:szCs w:val="24"/>
              </w:rPr>
              <w:t xml:space="preserve"> </w:t>
            </w:r>
            <w:r w:rsidRPr="00DA4837">
              <w:rPr>
                <w:sz w:val="24"/>
                <w:szCs w:val="24"/>
              </w:rPr>
              <w:t>augmentations de capitaux en numéraire, réalisées par les actionnaires constituent J'autofinancement</w:t>
            </w:r>
          </w:p>
        </w:tc>
        <w:tc>
          <w:tcPr>
            <w:tcW w:w="709" w:type="dxa"/>
          </w:tcPr>
          <w:p w:rsidR="004B2443" w:rsidRDefault="004B2443" w:rsidP="0049658D">
            <w:pPr>
              <w:tabs>
                <w:tab w:val="left" w:pos="2070"/>
              </w:tabs>
              <w:rPr>
                <w:sz w:val="24"/>
                <w:szCs w:val="24"/>
              </w:rPr>
            </w:pPr>
          </w:p>
        </w:tc>
        <w:tc>
          <w:tcPr>
            <w:tcW w:w="718" w:type="dxa"/>
          </w:tcPr>
          <w:p w:rsidR="004B2443" w:rsidRDefault="004B2443" w:rsidP="0049658D">
            <w:pPr>
              <w:tabs>
                <w:tab w:val="left" w:pos="2070"/>
              </w:tabs>
              <w:rPr>
                <w:sz w:val="24"/>
                <w:szCs w:val="24"/>
              </w:rPr>
            </w:pPr>
          </w:p>
        </w:tc>
      </w:tr>
      <w:tr w:rsidR="004B2443" w:rsidTr="004965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9180" w:type="dxa"/>
          </w:tcPr>
          <w:p w:rsidR="004B2443" w:rsidRDefault="004B2443" w:rsidP="0049658D">
            <w:pPr>
              <w:tabs>
                <w:tab w:val="left" w:pos="2070"/>
              </w:tabs>
              <w:rPr>
                <w:sz w:val="24"/>
                <w:szCs w:val="24"/>
              </w:rPr>
            </w:pPr>
            <w:r>
              <w:rPr>
                <w:sz w:val="24"/>
                <w:szCs w:val="24"/>
              </w:rPr>
              <w:t>5 – le remboursement d’emprunts trop élevé peut être une cause d’insolvabilité de l’entreprise.</w:t>
            </w:r>
          </w:p>
        </w:tc>
        <w:tc>
          <w:tcPr>
            <w:tcW w:w="709" w:type="dxa"/>
          </w:tcPr>
          <w:p w:rsidR="004B2443" w:rsidRDefault="004B2443" w:rsidP="0049658D">
            <w:pPr>
              <w:tabs>
                <w:tab w:val="left" w:pos="2070"/>
              </w:tabs>
              <w:rPr>
                <w:sz w:val="24"/>
                <w:szCs w:val="24"/>
              </w:rPr>
            </w:pPr>
          </w:p>
        </w:tc>
        <w:tc>
          <w:tcPr>
            <w:tcW w:w="718" w:type="dxa"/>
          </w:tcPr>
          <w:p w:rsidR="004B2443" w:rsidRDefault="004B2443" w:rsidP="0049658D">
            <w:pPr>
              <w:tabs>
                <w:tab w:val="left" w:pos="2070"/>
              </w:tabs>
              <w:rPr>
                <w:sz w:val="24"/>
                <w:szCs w:val="24"/>
              </w:rPr>
            </w:pPr>
          </w:p>
        </w:tc>
      </w:tr>
      <w:tr w:rsidR="004B2443" w:rsidTr="004965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9180" w:type="dxa"/>
          </w:tcPr>
          <w:p w:rsidR="004B2443" w:rsidRDefault="004B2443" w:rsidP="0049658D">
            <w:pPr>
              <w:tabs>
                <w:tab w:val="left" w:pos="2070"/>
              </w:tabs>
              <w:rPr>
                <w:sz w:val="24"/>
                <w:szCs w:val="24"/>
              </w:rPr>
            </w:pPr>
            <w:r>
              <w:rPr>
                <w:sz w:val="24"/>
                <w:szCs w:val="24"/>
              </w:rPr>
              <w:t xml:space="preserve">6- </w:t>
            </w:r>
            <w:r w:rsidRPr="002D31B5">
              <w:rPr>
                <w:sz w:val="24"/>
                <w:szCs w:val="24"/>
              </w:rPr>
              <w:t>Un produit en déclin est toujours déficitaire</w:t>
            </w:r>
          </w:p>
        </w:tc>
        <w:tc>
          <w:tcPr>
            <w:tcW w:w="709" w:type="dxa"/>
          </w:tcPr>
          <w:p w:rsidR="004B2443" w:rsidRDefault="004B2443" w:rsidP="0049658D">
            <w:pPr>
              <w:tabs>
                <w:tab w:val="left" w:pos="2070"/>
              </w:tabs>
              <w:rPr>
                <w:sz w:val="24"/>
                <w:szCs w:val="24"/>
              </w:rPr>
            </w:pPr>
          </w:p>
        </w:tc>
        <w:tc>
          <w:tcPr>
            <w:tcW w:w="718" w:type="dxa"/>
          </w:tcPr>
          <w:p w:rsidR="004B2443" w:rsidRDefault="004B2443" w:rsidP="0049658D">
            <w:pPr>
              <w:tabs>
                <w:tab w:val="left" w:pos="2070"/>
              </w:tabs>
              <w:rPr>
                <w:sz w:val="24"/>
                <w:szCs w:val="24"/>
              </w:rPr>
            </w:pPr>
          </w:p>
        </w:tc>
      </w:tr>
      <w:tr w:rsidR="004B2443" w:rsidTr="004965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9180" w:type="dxa"/>
          </w:tcPr>
          <w:p w:rsidR="004B2443" w:rsidRDefault="004B2443" w:rsidP="0049658D">
            <w:pPr>
              <w:tabs>
                <w:tab w:val="left" w:pos="2070"/>
              </w:tabs>
              <w:rPr>
                <w:sz w:val="24"/>
                <w:szCs w:val="24"/>
              </w:rPr>
            </w:pPr>
            <w:r w:rsidRPr="00B96CD8">
              <w:rPr>
                <w:sz w:val="24"/>
                <w:szCs w:val="24"/>
              </w:rPr>
              <w:t>7 - Plus une entreprise est endettée plus elle encourt des risques financiers</w:t>
            </w:r>
          </w:p>
        </w:tc>
        <w:tc>
          <w:tcPr>
            <w:tcW w:w="709" w:type="dxa"/>
          </w:tcPr>
          <w:p w:rsidR="004B2443" w:rsidRDefault="004B2443" w:rsidP="0049658D">
            <w:pPr>
              <w:tabs>
                <w:tab w:val="left" w:pos="2070"/>
              </w:tabs>
              <w:rPr>
                <w:sz w:val="24"/>
                <w:szCs w:val="24"/>
              </w:rPr>
            </w:pPr>
          </w:p>
        </w:tc>
        <w:tc>
          <w:tcPr>
            <w:tcW w:w="718" w:type="dxa"/>
          </w:tcPr>
          <w:p w:rsidR="004B2443" w:rsidRDefault="004B2443" w:rsidP="0049658D">
            <w:pPr>
              <w:tabs>
                <w:tab w:val="left" w:pos="2070"/>
              </w:tabs>
              <w:rPr>
                <w:sz w:val="24"/>
                <w:szCs w:val="24"/>
              </w:rPr>
            </w:pPr>
          </w:p>
        </w:tc>
      </w:tr>
      <w:tr w:rsidR="004B2443" w:rsidTr="004965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9180" w:type="dxa"/>
          </w:tcPr>
          <w:p w:rsidR="004B2443" w:rsidRDefault="004B2443" w:rsidP="0049658D">
            <w:pPr>
              <w:tabs>
                <w:tab w:val="left" w:pos="2070"/>
              </w:tabs>
              <w:rPr>
                <w:sz w:val="24"/>
                <w:szCs w:val="24"/>
              </w:rPr>
            </w:pPr>
            <w:r w:rsidRPr="00223141">
              <w:rPr>
                <w:sz w:val="24"/>
                <w:szCs w:val="24"/>
              </w:rPr>
              <w:t>8 - La décision de répartir les bénéfices prise par les actionnaires réunis en assemblée générale est une décision financière</w:t>
            </w:r>
            <w:r>
              <w:rPr>
                <w:sz w:val="24"/>
                <w:szCs w:val="24"/>
              </w:rPr>
              <w:t>.</w:t>
            </w:r>
          </w:p>
        </w:tc>
        <w:tc>
          <w:tcPr>
            <w:tcW w:w="709" w:type="dxa"/>
          </w:tcPr>
          <w:p w:rsidR="004B2443" w:rsidRDefault="004B2443" w:rsidP="0049658D">
            <w:pPr>
              <w:tabs>
                <w:tab w:val="left" w:pos="2070"/>
              </w:tabs>
              <w:rPr>
                <w:sz w:val="24"/>
                <w:szCs w:val="24"/>
              </w:rPr>
            </w:pPr>
          </w:p>
        </w:tc>
        <w:tc>
          <w:tcPr>
            <w:tcW w:w="718" w:type="dxa"/>
          </w:tcPr>
          <w:p w:rsidR="004B2443" w:rsidRDefault="004B2443" w:rsidP="0049658D">
            <w:pPr>
              <w:tabs>
                <w:tab w:val="left" w:pos="2070"/>
              </w:tabs>
              <w:rPr>
                <w:sz w:val="24"/>
                <w:szCs w:val="24"/>
              </w:rPr>
            </w:pPr>
          </w:p>
        </w:tc>
      </w:tr>
      <w:tr w:rsidR="004B2443" w:rsidTr="004965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9180" w:type="dxa"/>
          </w:tcPr>
          <w:p w:rsidR="004B2443" w:rsidRDefault="004B2443" w:rsidP="0049658D">
            <w:pPr>
              <w:tabs>
                <w:tab w:val="left" w:pos="2070"/>
              </w:tabs>
              <w:rPr>
                <w:sz w:val="24"/>
                <w:szCs w:val="24"/>
              </w:rPr>
            </w:pPr>
            <w:r w:rsidRPr="00740EAB">
              <w:rPr>
                <w:sz w:val="24"/>
                <w:szCs w:val="24"/>
              </w:rPr>
              <w:t>9 - Pour assurer [indépendance financière d'une entreprise il est important d'affecter des bénéfices aux réserves</w:t>
            </w:r>
          </w:p>
        </w:tc>
        <w:tc>
          <w:tcPr>
            <w:tcW w:w="709" w:type="dxa"/>
          </w:tcPr>
          <w:p w:rsidR="004B2443" w:rsidRDefault="004B2443" w:rsidP="0049658D">
            <w:pPr>
              <w:tabs>
                <w:tab w:val="left" w:pos="2070"/>
              </w:tabs>
              <w:rPr>
                <w:sz w:val="24"/>
                <w:szCs w:val="24"/>
              </w:rPr>
            </w:pPr>
          </w:p>
        </w:tc>
        <w:tc>
          <w:tcPr>
            <w:tcW w:w="718" w:type="dxa"/>
          </w:tcPr>
          <w:p w:rsidR="004B2443" w:rsidRDefault="004B2443" w:rsidP="0049658D">
            <w:pPr>
              <w:tabs>
                <w:tab w:val="left" w:pos="2070"/>
              </w:tabs>
              <w:rPr>
                <w:sz w:val="24"/>
                <w:szCs w:val="24"/>
              </w:rPr>
            </w:pPr>
          </w:p>
        </w:tc>
      </w:tr>
      <w:tr w:rsidR="004B2443" w:rsidTr="004965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9180" w:type="dxa"/>
          </w:tcPr>
          <w:p w:rsidR="004B2443" w:rsidRDefault="004B2443" w:rsidP="0049658D">
            <w:pPr>
              <w:tabs>
                <w:tab w:val="left" w:pos="2070"/>
              </w:tabs>
              <w:rPr>
                <w:sz w:val="24"/>
                <w:szCs w:val="24"/>
              </w:rPr>
            </w:pPr>
            <w:r w:rsidRPr="00740EAB">
              <w:rPr>
                <w:sz w:val="24"/>
                <w:szCs w:val="24"/>
              </w:rPr>
              <w:t xml:space="preserve">10 - Le recours à une société de </w:t>
            </w:r>
            <w:proofErr w:type="spellStart"/>
            <w:r w:rsidRPr="00740EAB">
              <w:rPr>
                <w:sz w:val="24"/>
                <w:szCs w:val="24"/>
              </w:rPr>
              <w:t>capital risque</w:t>
            </w:r>
            <w:proofErr w:type="spellEnd"/>
            <w:r w:rsidRPr="00740EAB">
              <w:rPr>
                <w:sz w:val="24"/>
                <w:szCs w:val="24"/>
              </w:rPr>
              <w:t xml:space="preserve"> réduit l'indépendance financière de l'entreprise</w:t>
            </w:r>
          </w:p>
        </w:tc>
        <w:tc>
          <w:tcPr>
            <w:tcW w:w="709" w:type="dxa"/>
          </w:tcPr>
          <w:p w:rsidR="004B2443" w:rsidRDefault="004B2443" w:rsidP="0049658D">
            <w:pPr>
              <w:tabs>
                <w:tab w:val="left" w:pos="2070"/>
              </w:tabs>
              <w:rPr>
                <w:sz w:val="24"/>
                <w:szCs w:val="24"/>
              </w:rPr>
            </w:pPr>
          </w:p>
        </w:tc>
        <w:tc>
          <w:tcPr>
            <w:tcW w:w="718" w:type="dxa"/>
          </w:tcPr>
          <w:p w:rsidR="004B2443" w:rsidRDefault="004B2443" w:rsidP="0049658D">
            <w:pPr>
              <w:tabs>
                <w:tab w:val="left" w:pos="2070"/>
              </w:tabs>
              <w:rPr>
                <w:sz w:val="24"/>
                <w:szCs w:val="24"/>
              </w:rPr>
            </w:pPr>
          </w:p>
        </w:tc>
      </w:tr>
    </w:tbl>
    <w:p w:rsidR="004B2443" w:rsidRDefault="004B2443" w:rsidP="004B2443">
      <w:pPr>
        <w:tabs>
          <w:tab w:val="left" w:pos="2070"/>
        </w:tabs>
        <w:rPr>
          <w:sz w:val="24"/>
          <w:szCs w:val="24"/>
        </w:rPr>
      </w:pPr>
    </w:p>
    <w:p w:rsidR="004B2443" w:rsidRDefault="004B2443" w:rsidP="004B2443">
      <w:pPr>
        <w:tabs>
          <w:tab w:val="left" w:pos="2070"/>
        </w:tabs>
        <w:rPr>
          <w:sz w:val="24"/>
          <w:szCs w:val="24"/>
          <w:rtl/>
        </w:rPr>
      </w:pPr>
    </w:p>
    <w:p w:rsidR="004B2443" w:rsidRDefault="004B2443" w:rsidP="004B2443">
      <w:pPr>
        <w:tabs>
          <w:tab w:val="left" w:pos="2070"/>
        </w:tabs>
        <w:rPr>
          <w:sz w:val="24"/>
          <w:szCs w:val="24"/>
          <w:rtl/>
        </w:rPr>
      </w:pPr>
    </w:p>
    <w:p w:rsidR="004B2443" w:rsidRDefault="004B2443" w:rsidP="004B2443">
      <w:pPr>
        <w:tabs>
          <w:tab w:val="left" w:pos="2070"/>
        </w:tabs>
        <w:rPr>
          <w:sz w:val="24"/>
          <w:szCs w:val="24"/>
          <w:rtl/>
        </w:rPr>
      </w:pPr>
    </w:p>
    <w:p w:rsidR="004B2443" w:rsidRDefault="004B2443" w:rsidP="004B2443">
      <w:pPr>
        <w:tabs>
          <w:tab w:val="left" w:pos="2070"/>
        </w:tabs>
        <w:rPr>
          <w:sz w:val="24"/>
          <w:szCs w:val="24"/>
          <w:rtl/>
        </w:rPr>
      </w:pPr>
    </w:p>
    <w:p w:rsidR="004B2443" w:rsidRDefault="004B2443" w:rsidP="004B2443">
      <w:pPr>
        <w:tabs>
          <w:tab w:val="left" w:pos="2070"/>
        </w:tabs>
        <w:rPr>
          <w:sz w:val="24"/>
          <w:szCs w:val="24"/>
          <w:rtl/>
        </w:rPr>
      </w:pPr>
    </w:p>
    <w:p w:rsidR="004B2443" w:rsidRDefault="004B2443" w:rsidP="004B2443">
      <w:pPr>
        <w:tabs>
          <w:tab w:val="left" w:pos="2070"/>
        </w:tabs>
        <w:rPr>
          <w:sz w:val="24"/>
          <w:szCs w:val="24"/>
          <w:rtl/>
        </w:rPr>
      </w:pPr>
    </w:p>
    <w:p w:rsidR="00634BBF" w:rsidRDefault="00634BBF"/>
    <w:sectPr w:rsidR="00634BBF" w:rsidSect="001A13B5">
      <w:pgSz w:w="11906" w:h="16838"/>
      <w:pgMar w:top="720" w:right="720" w:bottom="720" w:left="72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C37D9"/>
    <w:multiLevelType w:val="hybridMultilevel"/>
    <w:tmpl w:val="48E858E4"/>
    <w:lvl w:ilvl="0" w:tplc="BE9267F2">
      <w:start w:val="1"/>
      <w:numFmt w:val="upperLetter"/>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1" w15:restartNumberingAfterBreak="0">
    <w:nsid w:val="3A4E0697"/>
    <w:multiLevelType w:val="hybridMultilevel"/>
    <w:tmpl w:val="DD5240DE"/>
    <w:lvl w:ilvl="0" w:tplc="5144EDCA">
      <w:start w:val="1"/>
      <w:numFmt w:val="upperLetter"/>
      <w:lvlText w:val="%1-"/>
      <w:lvlJc w:val="left"/>
      <w:pPr>
        <w:ind w:left="435" w:hanging="36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2" w15:restartNumberingAfterBreak="0">
    <w:nsid w:val="3EA457C6"/>
    <w:multiLevelType w:val="hybridMultilevel"/>
    <w:tmpl w:val="3ED293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87523A4"/>
    <w:multiLevelType w:val="hybridMultilevel"/>
    <w:tmpl w:val="4E660D9C"/>
    <w:lvl w:ilvl="0" w:tplc="566E29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4B2443"/>
    <w:rsid w:val="0001282A"/>
    <w:rsid w:val="00015E23"/>
    <w:rsid w:val="000973ED"/>
    <w:rsid w:val="000C6BA5"/>
    <w:rsid w:val="0012576C"/>
    <w:rsid w:val="0015268E"/>
    <w:rsid w:val="001648CE"/>
    <w:rsid w:val="00170F62"/>
    <w:rsid w:val="001A13B5"/>
    <w:rsid w:val="00245B50"/>
    <w:rsid w:val="00283244"/>
    <w:rsid w:val="00287D2B"/>
    <w:rsid w:val="002F27D8"/>
    <w:rsid w:val="0033158A"/>
    <w:rsid w:val="0036427B"/>
    <w:rsid w:val="003B11C4"/>
    <w:rsid w:val="003E37FF"/>
    <w:rsid w:val="00480C98"/>
    <w:rsid w:val="00495837"/>
    <w:rsid w:val="0049658D"/>
    <w:rsid w:val="004B2443"/>
    <w:rsid w:val="00535886"/>
    <w:rsid w:val="0057241F"/>
    <w:rsid w:val="005B74E3"/>
    <w:rsid w:val="005D2A45"/>
    <w:rsid w:val="00634BBF"/>
    <w:rsid w:val="007360DA"/>
    <w:rsid w:val="007C44FB"/>
    <w:rsid w:val="007D5686"/>
    <w:rsid w:val="007D5935"/>
    <w:rsid w:val="007E4337"/>
    <w:rsid w:val="0085186B"/>
    <w:rsid w:val="008A649F"/>
    <w:rsid w:val="00920B59"/>
    <w:rsid w:val="009B4637"/>
    <w:rsid w:val="009E0BC6"/>
    <w:rsid w:val="009F0C28"/>
    <w:rsid w:val="00A27CC2"/>
    <w:rsid w:val="00A30354"/>
    <w:rsid w:val="00A8016C"/>
    <w:rsid w:val="00A94DC6"/>
    <w:rsid w:val="00B26A07"/>
    <w:rsid w:val="00B356E4"/>
    <w:rsid w:val="00BD580B"/>
    <w:rsid w:val="00BE0B35"/>
    <w:rsid w:val="00C31A86"/>
    <w:rsid w:val="00C460B7"/>
    <w:rsid w:val="00C807EB"/>
    <w:rsid w:val="00C969AA"/>
    <w:rsid w:val="00CC0522"/>
    <w:rsid w:val="00CC4606"/>
    <w:rsid w:val="00CF005E"/>
    <w:rsid w:val="00D94FC9"/>
    <w:rsid w:val="00DB5EE7"/>
    <w:rsid w:val="00DD3464"/>
    <w:rsid w:val="00DF3AF4"/>
    <w:rsid w:val="00DF60F4"/>
    <w:rsid w:val="00DF6786"/>
    <w:rsid w:val="00EE3A75"/>
    <w:rsid w:val="00F543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72"/>
    <o:shapelayout v:ext="edit">
      <o:idmap v:ext="edit" data="1"/>
      <o:rules v:ext="edit">
        <o:r id="V:Rule1" type="connector" idref="#_x0000_s1116"/>
        <o:r id="V:Rule2" type="connector" idref="#_x0000_s1103"/>
        <o:r id="V:Rule3" type="connector" idref="#_x0000_s1105"/>
        <o:r id="V:Rule4" type="connector" idref="#_x0000_s1113"/>
        <o:r id="V:Rule5" type="connector" idref="#_x0000_s1117"/>
        <o:r id="V:Rule6" type="connector" idref="#_x0000_s1115"/>
        <o:r id="V:Rule7" type="connector" idref="#_x0000_s1114"/>
        <o:r id="V:Rule8" type="connector" idref="#_x0000_s1102"/>
        <o:r id="V:Rule9" type="connector" idref="#_x0000_s1104"/>
        <o:r id="V:Rule10" type="connector" idref="#_x0000_s1171"/>
        <o:r id="V:Rule11" type="connector" idref="#_x0000_s1112"/>
        <o:r id="V:Rule12" type="connector" idref="#_x0000_s1168"/>
        <o:r id="V:Rule13" type="connector" idref="#_x0000_s1106"/>
        <o:r id="V:Rule14" type="connector" idref="#_x0000_s1170"/>
        <o:r id="V:Rule15" type="connector" idref="#_x0000_s1118"/>
        <o:r id="V:Rule16" type="connector" idref="#_x0000_s1169"/>
        <o:r id="V:Rule17" type="connector" idref="#_x0000_s1167"/>
      </o:rules>
    </o:shapelayout>
  </w:shapeDefaults>
  <w:decimalSymbol w:val=","/>
  <w:listSeparator w:val=";"/>
  <w15:docId w15:val="{8FECE42C-F0EC-41A2-B8D6-9EA9E92E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44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B24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4B2443"/>
    <w:pPr>
      <w:ind w:left="720"/>
      <w:contextualSpacing/>
    </w:pPr>
  </w:style>
  <w:style w:type="paragraph" w:styleId="Textedebulles">
    <w:name w:val="Balloon Text"/>
    <w:basedOn w:val="Normal"/>
    <w:link w:val="TextedebullesCar"/>
    <w:uiPriority w:val="99"/>
    <w:semiHidden/>
    <w:unhideWhenUsed/>
    <w:rsid w:val="001A13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13B5"/>
    <w:rPr>
      <w:rFonts w:ascii="Tahoma" w:hAnsi="Tahoma" w:cs="Tahoma"/>
      <w:sz w:val="16"/>
      <w:szCs w:val="16"/>
    </w:rPr>
  </w:style>
  <w:style w:type="paragraph" w:styleId="Sansinterligne">
    <w:name w:val="No Spacing"/>
    <w:link w:val="SansinterligneCar"/>
    <w:uiPriority w:val="1"/>
    <w:qFormat/>
    <w:rsid w:val="001A13B5"/>
    <w:pPr>
      <w:spacing w:after="0" w:line="240" w:lineRule="auto"/>
    </w:pPr>
    <w:rPr>
      <w:rFonts w:eastAsiaTheme="minorEastAsia"/>
    </w:rPr>
  </w:style>
  <w:style w:type="character" w:customStyle="1" w:styleId="SansinterligneCar">
    <w:name w:val="Sans interligne Car"/>
    <w:basedOn w:val="Policepardfaut"/>
    <w:link w:val="Sansinterligne"/>
    <w:uiPriority w:val="1"/>
    <w:rsid w:val="001A13B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1</Pages>
  <Words>653</Words>
  <Characters>3597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lpstr>
    </vt:vector>
  </TitlesOfParts>
  <Company> </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Besoins de financement</dc:subject>
  <dc:creator>Sandra THABET</dc:creator>
  <cp:keywords/>
  <dc:description/>
  <cp:lastModifiedBy>Sandra THABET</cp:lastModifiedBy>
  <cp:revision>48</cp:revision>
  <dcterms:created xsi:type="dcterms:W3CDTF">2013-01-05T08:59:00Z</dcterms:created>
  <dcterms:modified xsi:type="dcterms:W3CDTF">2023-01-17T12:12:00Z</dcterms:modified>
</cp:coreProperties>
</file>