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A088C" w:rsidRDefault="008A088C" w:rsidP="008A088C">
      <w:pPr>
        <w:spacing w:after="0pt" w:line="12pt" w:lineRule="auto"/>
      </w:pPr>
      <w:r>
        <w:t>Université de Nantes</w:t>
      </w:r>
    </w:p>
    <w:p w:rsidR="008A088C" w:rsidRDefault="008A088C" w:rsidP="008A088C">
      <w:pPr>
        <w:spacing w:after="0pt" w:line="12pt" w:lineRule="auto"/>
      </w:pPr>
      <w:r>
        <w:t>Licence Professionnelle "métrologie chimique et nucléaire"</w:t>
      </w:r>
    </w:p>
    <w:p w:rsidR="008A088C" w:rsidRDefault="008A088C" w:rsidP="008A088C">
      <w:pPr>
        <w:spacing w:after="0pt" w:line="12pt" w:lineRule="auto"/>
      </w:pPr>
      <w:r>
        <w:t>Module de statistiques</w:t>
      </w:r>
    </w:p>
    <w:p w:rsidR="008A088C" w:rsidRDefault="008A088C" w:rsidP="008A088C">
      <w:pPr>
        <w:spacing w:after="0pt" w:line="12pt" w:lineRule="auto"/>
      </w:pPr>
      <w:r>
        <w:t>Méthodes factorielles - Exercices</w:t>
      </w:r>
    </w:p>
    <w:p w:rsidR="008A088C" w:rsidRDefault="008A088C" w:rsidP="008A088C">
      <w:pPr>
        <w:spacing w:after="0pt" w:line="12pt" w:lineRule="auto"/>
      </w:pPr>
    </w:p>
    <w:p w:rsidR="008A088C" w:rsidRDefault="008A088C" w:rsidP="008A088C">
      <w:pPr>
        <w:spacing w:after="0pt" w:line="12pt" w:lineRule="auto"/>
        <w:ind w:firstLine="0.10p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Exercices : </w:t>
      </w:r>
      <w:r w:rsidR="009048B4">
        <w:rPr>
          <w:sz w:val="28"/>
          <w:szCs w:val="28"/>
        </w:rPr>
        <w:t>Classification – Analyse des classes</w:t>
      </w:r>
    </w:p>
    <w:p w:rsidR="009048B4" w:rsidRDefault="009048B4"/>
    <w:p w:rsidR="00A67179" w:rsidRDefault="00A67179" w:rsidP="00A67179">
      <w:pPr>
        <w:ind w:end="-6.80pt"/>
      </w:pPr>
      <w:r>
        <w:t xml:space="preserve">Deux classifications ont été réalisées à partir du jeu de données </w:t>
      </w:r>
      <w:r w:rsidRPr="00A67179">
        <w:rPr>
          <w:rFonts w:ascii="Courier New" w:hAnsi="Courier New" w:cs="Courier New"/>
        </w:rPr>
        <w:t>1-ACP voitures-LPro.xlsx</w:t>
      </w:r>
      <w:r>
        <w:rPr>
          <w:rFonts w:ascii="Courier New" w:hAnsi="Courier New" w:cs="Courier New"/>
        </w:rPr>
        <w:t xml:space="preserve">, </w:t>
      </w:r>
      <w:r w:rsidRPr="00A67179">
        <w:rPr>
          <w:rFonts w:cstheme="minorHAnsi"/>
        </w:rPr>
        <w:t>l'une avec toute les variables du jeu de données initiale</w:t>
      </w:r>
      <w:r>
        <w:rPr>
          <w:rFonts w:cstheme="minorHAnsi"/>
        </w:rPr>
        <w:t>, l'autre en ne prenant pas en compte la variable poids.</w:t>
      </w:r>
    </w:p>
    <w:p w:rsidR="008A088C" w:rsidRDefault="00A67179">
      <w:r>
        <mc:AlternateContent>
          <mc:Choice Requires="v">
            <w:object w:dxaOrig="328.70pt" w:dyaOrig="257.50p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8.9pt;height:257.45pt" o:ole="">
                <v:imagedata r:id="rId4" o:title=""/>
              </v:shape>
              <o:OLEObject Type="Embed" ProgID="STATISTICA.Graph" ShapeID="_x0000_i1025" DrawAspect="Content" ObjectID="_1769864981" r:id="rId5">
                <o:FieldCodes>\s</o:FieldCodes>
              </o:OLEObject>
            </w:object>
          </mc:Choice>
          <mc:Fallback>
            <w:object>
              <w:drawing>
                <wp:inline distT="0" distB="0" distL="0" distR="0" wp14:anchorId="23348B9D" wp14:editId="2F79BBE5">
                  <wp:extent cx="4177030" cy="3269615"/>
                  <wp:effectExtent l="0" t="0" r="0" b="6985"/>
                  <wp:docPr id="1" name="Objet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69864981" isActiveX="0" linkType=""/>
                              </a:ext>
                            </a:extLst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030" cy="32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5" w:progId="STATISTICA.Graph" w:shapeId="1" w:fieldCodes="\s"/>
            </w:object>
          </mc:Fallback>
        </mc:AlternateContent>
      </w:r>
    </w:p>
    <w:p w:rsidR="00A67179" w:rsidRDefault="00A67179">
      <w:r>
        <mc:AlternateContent>
          <mc:Choice Requires="v">
            <w:object w:dxaOrig="332.55pt" w:dyaOrig="250.40pt">
              <v:shape id="_x0000_i1026" type="#_x0000_t75" style="width:332.35pt;height:250.55pt" o:ole="">
                <v:imagedata r:id="rId7" o:title=""/>
              </v:shape>
              <o:OLEObject Type="Embed" ProgID="STATISTICA.Graph" ShapeID="_x0000_i1026" DrawAspect="Content" ObjectID="_1769864982" r:id="rId8">
                <o:FieldCodes>\s</o:FieldCodes>
              </o:OLEObject>
            </w:object>
          </mc:Choice>
          <mc:Fallback>
            <w:object>
              <w:drawing>
                <wp:inline distT="0" distB="0" distL="0" distR="0" wp14:anchorId="5B860913" wp14:editId="2A0D6B76">
                  <wp:extent cx="4220845" cy="3181985"/>
                  <wp:effectExtent l="0" t="0" r="8255" b="0"/>
                  <wp:docPr id="2" name="Objet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769864982" isActiveX="0" linkType=""/>
                              </a:ext>
                            </a:extLst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845" cy="318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objectEmbed w:drawAspect="content" r:id="rId8" w:progId="STATISTICA.Graph" w:shapeId="2" w:fieldCodes="\s"/>
            </w:object>
          </mc:Fallback>
        </mc:AlternateContent>
      </w:r>
    </w:p>
    <w:p w:rsidR="00203AAA" w:rsidRDefault="00203AAA" w:rsidP="00D10F43">
      <w:pPr>
        <w:jc w:val="both"/>
      </w:pPr>
    </w:p>
    <w:p w:rsidR="00203AAA" w:rsidRDefault="00203AAA" w:rsidP="00D10F43">
      <w:pPr>
        <w:jc w:val="both"/>
      </w:pPr>
      <w:r>
        <w:t xml:space="preserve">1- S'il n'y avait pas la légende au-dessus de chaque dendrogramme, serait-il possible d'identifier de façon certaine le diagramme "avec une variable en moins" ?  </w:t>
      </w:r>
    </w:p>
    <w:p w:rsidR="00203AAA" w:rsidRDefault="00203AAA" w:rsidP="00D10F43">
      <w:pPr>
        <w:jc w:val="both"/>
      </w:pPr>
      <w:r>
        <w:lastRenderedPageBreak/>
        <w:t xml:space="preserve">2- Si on réalise une partition en 2 classes, les classes sont-elles </w:t>
      </w:r>
      <w:r w:rsidR="00287C5F">
        <w:t xml:space="preserve">sensiblement </w:t>
      </w:r>
      <w:r>
        <w:t xml:space="preserve">équivalentes (taille comparable, individus sensiblement les mêmes) selon que l'on prend en compte 6 </w:t>
      </w:r>
      <w:r w:rsidR="00287C5F">
        <w:t xml:space="preserve">ou 5 </w:t>
      </w:r>
      <w:r>
        <w:t>variables ?</w:t>
      </w:r>
    </w:p>
    <w:p w:rsidR="00203AAA" w:rsidRDefault="00203AAA" w:rsidP="00D10F43">
      <w:pPr>
        <w:jc w:val="both"/>
      </w:pPr>
      <w:r>
        <w:t>3- Décrire sommairement les 2 classes formées, dans l</w:t>
      </w:r>
      <w:r w:rsidR="00287C5F">
        <w:t>es</w:t>
      </w:r>
      <w:r>
        <w:t xml:space="preserve"> </w:t>
      </w:r>
      <w:r w:rsidR="00287C5F">
        <w:t xml:space="preserve">deux </w:t>
      </w:r>
      <w:r>
        <w:t>cas</w:t>
      </w:r>
      <w:r w:rsidR="00287C5F">
        <w:t xml:space="preserve"> de graphiques.</w:t>
      </w:r>
      <w:r>
        <w:t xml:space="preserve"> </w:t>
      </w:r>
    </w:p>
    <w:p w:rsidR="00203AAA" w:rsidRDefault="00287C5F" w:rsidP="00D10F43">
      <w:pPr>
        <w:jc w:val="both"/>
      </w:pPr>
      <w:r>
        <w:t xml:space="preserve">4- On réalise maintenant une partition en trois classes. Les classes sont-elles équivalentes entre les dendrogrammes 5 variables et 6 variables ?  </w:t>
      </w:r>
    </w:p>
    <w:p w:rsidR="00287C5F" w:rsidRDefault="00287C5F" w:rsidP="00D10F43">
      <w:pPr>
        <w:jc w:val="both"/>
      </w:pPr>
    </w:p>
    <w:p w:rsidR="00862531" w:rsidRPr="007431E1" w:rsidRDefault="00862531" w:rsidP="00D10F43">
      <w:pPr>
        <w:jc w:val="both"/>
        <w:rPr>
          <w:i/>
        </w:rPr>
      </w:pPr>
      <w:r w:rsidRPr="007431E1">
        <w:rPr>
          <w:i/>
        </w:rPr>
        <w:t>La suite de l'exercice concerne maintenant une partition en 3 classes, réalisées sur les 24 individus, décrits par les 6 variables.</w:t>
      </w:r>
    </w:p>
    <w:p w:rsidR="00287C5F" w:rsidRDefault="00862531" w:rsidP="00D10F43">
      <w:pPr>
        <w:jc w:val="both"/>
        <w:rPr>
          <w:rFonts w:cstheme="minorHAnsi"/>
        </w:rPr>
      </w:pPr>
      <w:r>
        <w:t xml:space="preserve">5- Partant du tableau Excel </w:t>
      </w:r>
      <w:r w:rsidRPr="00A67179">
        <w:rPr>
          <w:rFonts w:ascii="Courier New" w:hAnsi="Courier New" w:cs="Courier New"/>
        </w:rPr>
        <w:t>1-ACP voitures-LPro.xlsx</w:t>
      </w:r>
      <w:r w:rsidRPr="00862531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62531">
        <w:rPr>
          <w:rFonts w:cstheme="minorHAnsi"/>
        </w:rPr>
        <w:t>réalise</w:t>
      </w:r>
      <w:r>
        <w:rPr>
          <w:rFonts w:cstheme="minorHAnsi"/>
        </w:rPr>
        <w:t>z-en trois duplicatas, (un par classe). Pour chaque variable, calculez la moyenne, l'écart type et le coefficient de variation</w:t>
      </w:r>
      <w:r w:rsidR="00D10F43">
        <w:rPr>
          <w:rFonts w:cstheme="minorHAnsi"/>
        </w:rPr>
        <w:t xml:space="preserve"> (exemple ci –dessous).</w:t>
      </w:r>
    </w:p>
    <w:p w:rsidR="00862531" w:rsidRDefault="00862531">
      <w:pPr>
        <w:rPr>
          <w:rFonts w:cstheme="minorHAnsi"/>
        </w:rPr>
      </w:pPr>
    </w:p>
    <w:p w:rsidR="00862531" w:rsidRDefault="00862531">
      <w:r w:rsidRPr="00862531">
        <w:rPr>
          <w:noProof/>
          <w:lang w:eastAsia="fr-FR"/>
        </w:rPr>
        <w:drawing>
          <wp:inline distT="0" distB="0" distL="0" distR="0">
            <wp:extent cx="5193792" cy="2046415"/>
            <wp:effectExtent l="0" t="0" r="6985" b="0"/>
            <wp:docPr id="7" name="Image 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92" cy="20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31" w:rsidRDefault="00862531" w:rsidP="00D10F43">
      <w:pPr>
        <w:jc w:val="both"/>
      </w:pPr>
    </w:p>
    <w:p w:rsidR="00862531" w:rsidRDefault="00862531" w:rsidP="00D10F43">
      <w:pPr>
        <w:jc w:val="both"/>
      </w:pPr>
      <w:r>
        <w:t xml:space="preserve">6- Partant du dendrogramme "à 6 variables" identifiez </w:t>
      </w:r>
      <w:r w:rsidR="00043272">
        <w:t xml:space="preserve">par surlignage sur chacun des duplicatas </w:t>
      </w:r>
      <w:r>
        <w:t>les véhicules appartenant à la classe considérée (</w:t>
      </w:r>
      <w:r w:rsidR="00043272">
        <w:t>un</w:t>
      </w:r>
      <w:r w:rsidR="00D80A6E">
        <w:t xml:space="preserve"> duplicata = une</w:t>
      </w:r>
      <w:r w:rsidR="00043272">
        <w:t xml:space="preserve"> classe).</w:t>
      </w:r>
    </w:p>
    <w:p w:rsidR="00043272" w:rsidRDefault="00043272" w:rsidP="00D10F43">
      <w:pPr>
        <w:jc w:val="both"/>
      </w:pPr>
      <w:r>
        <w:t xml:space="preserve">Sur chaque duplicata, supprimez les valeurs des variables pour les individus n'appartenant pas à la classe considérée, cela restreint aux seuls véhicules de la classe le calcul de la moyenne et de l'écart-type. </w:t>
      </w:r>
    </w:p>
    <w:p w:rsidR="00043272" w:rsidRDefault="00043272" w:rsidP="00D10F43">
      <w:pPr>
        <w:jc w:val="both"/>
      </w:pPr>
      <w:r>
        <w:t xml:space="preserve">7- A quelles variations vous attendez-vous concernant la moyenne ?  </w:t>
      </w:r>
    </w:p>
    <w:p w:rsidR="00043272" w:rsidRDefault="00043272" w:rsidP="00D10F43">
      <w:pPr>
        <w:jc w:val="both"/>
      </w:pPr>
      <w:r>
        <w:t>8- A quelles variations vous attendez-vous concernant l'écart-type ?</w:t>
      </w:r>
    </w:p>
    <w:p w:rsidR="00043272" w:rsidRDefault="00043272" w:rsidP="00D10F43">
      <w:pPr>
        <w:jc w:val="both"/>
      </w:pPr>
      <w:r>
        <w:t>9- A quelles variations vous attendez-vous concernant le coefficient de variation ?</w:t>
      </w:r>
    </w:p>
    <w:p w:rsidR="00043272" w:rsidRDefault="00043272" w:rsidP="00D10F43">
      <w:pPr>
        <w:jc w:val="both"/>
      </w:pPr>
      <w:r>
        <w:t xml:space="preserve">10- Vérifiez </w:t>
      </w:r>
      <w:r w:rsidR="00D10F43">
        <w:t>les variations pour les trois classes.</w:t>
      </w:r>
    </w:p>
    <w:p w:rsidR="00D10F43" w:rsidRDefault="00D10F43" w:rsidP="00D10F43">
      <w:pPr>
        <w:jc w:val="both"/>
      </w:pPr>
      <w:r>
        <w:t xml:space="preserve">11- </w:t>
      </w:r>
      <w:r w:rsidR="007431E1">
        <w:t>A partir des 3 duplicatas,</w:t>
      </w:r>
      <w:r>
        <w:t xml:space="preserve"> choi</w:t>
      </w:r>
      <w:r w:rsidR="007431E1">
        <w:t>sissez</w:t>
      </w:r>
      <w:r>
        <w:t xml:space="preserve"> un ou des représentant(s) </w:t>
      </w:r>
      <w:r w:rsidR="007431E1">
        <w:t>pour</w:t>
      </w:r>
      <w:r>
        <w:t xml:space="preserve"> chaque classe</w:t>
      </w:r>
      <w:r w:rsidR="007431E1">
        <w:t>.</w:t>
      </w:r>
      <w:r>
        <w:t xml:space="preserve"> </w:t>
      </w:r>
      <w:r w:rsidRPr="007431E1">
        <w:rPr>
          <w:sz w:val="16"/>
          <w:szCs w:val="16"/>
        </w:rPr>
        <w:t xml:space="preserve">Il est rappelé que le centre de gravité est un représentant idéal de chaque classe, mais qu'il n'y a pas </w:t>
      </w:r>
      <w:r w:rsidR="007431E1">
        <w:rPr>
          <w:sz w:val="16"/>
          <w:szCs w:val="16"/>
        </w:rPr>
        <w:t>toujours</w:t>
      </w:r>
      <w:r w:rsidRPr="007431E1">
        <w:rPr>
          <w:sz w:val="16"/>
          <w:szCs w:val="16"/>
        </w:rPr>
        <w:t xml:space="preserve"> un individu exactement au centre de gravité.</w:t>
      </w:r>
    </w:p>
    <w:p w:rsidR="007431E1" w:rsidRDefault="007431E1" w:rsidP="00D10F43">
      <w:pPr>
        <w:jc w:val="both"/>
      </w:pPr>
    </w:p>
    <w:p w:rsidR="00D10F43" w:rsidRDefault="00D10F43" w:rsidP="00D10F43">
      <w:pPr>
        <w:jc w:val="both"/>
      </w:pPr>
      <w:r>
        <w:t>Le dendrogramme indique qu'une des classes pourrait aisément être scindée en deux</w:t>
      </w:r>
      <w:r w:rsidR="00CB5B13">
        <w:t xml:space="preserve"> sous-groupes</w:t>
      </w:r>
      <w:r>
        <w:t>.</w:t>
      </w:r>
    </w:p>
    <w:p w:rsidR="00D10F43" w:rsidRDefault="00D10F43" w:rsidP="00D10F43">
      <w:pPr>
        <w:jc w:val="both"/>
      </w:pPr>
      <w:r>
        <w:t>12- Réalisez deux duplicatas du tableau de la classe en question</w:t>
      </w:r>
      <w:r w:rsidR="002D0E32">
        <w:t>, identifiez les individus appartenant au sous-groupe</w:t>
      </w:r>
      <w:r w:rsidR="00CA62D2">
        <w:t xml:space="preserve"> </w:t>
      </w:r>
      <w:proofErr w:type="gramStart"/>
      <w:r w:rsidR="00CA62D2">
        <w:t>considéré</w:t>
      </w:r>
      <w:proofErr w:type="gramEnd"/>
      <w:r w:rsidR="002D0E32">
        <w:t xml:space="preserve"> </w:t>
      </w:r>
      <w:r w:rsidR="007431E1">
        <w:t>puis</w:t>
      </w:r>
      <w:r>
        <w:t xml:space="preserve"> supprimez les valeurs des </w:t>
      </w:r>
      <w:r w:rsidR="002D0E32">
        <w:t xml:space="preserve">autres </w:t>
      </w:r>
      <w:r>
        <w:t>individus. Qu'observez-vous ?</w:t>
      </w:r>
    </w:p>
    <w:p w:rsidR="00D10F43" w:rsidRDefault="00D10F43"/>
    <w:p w:rsidR="007431E1" w:rsidRDefault="007431E1">
      <w:r>
        <w:t>13- En vous appuyant sur le diagramme des individus (remis en séance) construisez les classes en reliant les individus appartenant à la même classe.</w:t>
      </w:r>
    </w:p>
    <w:sectPr w:rsidR="007431E1" w:rsidSect="00287C5F">
      <w:pgSz w:w="595.30pt" w:h="841.90pt"/>
      <w:pgMar w:top="45.35pt" w:right="42.45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8C"/>
    <w:rsid w:val="00043272"/>
    <w:rsid w:val="00203AAA"/>
    <w:rsid w:val="00287C5F"/>
    <w:rsid w:val="002D0E32"/>
    <w:rsid w:val="0033153F"/>
    <w:rsid w:val="003A3723"/>
    <w:rsid w:val="00456657"/>
    <w:rsid w:val="00644FF8"/>
    <w:rsid w:val="00675490"/>
    <w:rsid w:val="007431E1"/>
    <w:rsid w:val="007D3F4C"/>
    <w:rsid w:val="00846899"/>
    <w:rsid w:val="00862531"/>
    <w:rsid w:val="008A088C"/>
    <w:rsid w:val="009048B4"/>
    <w:rsid w:val="00A12F9E"/>
    <w:rsid w:val="00A67179"/>
    <w:rsid w:val="00CA62D2"/>
    <w:rsid w:val="00CB5B13"/>
    <w:rsid w:val="00D06A0C"/>
    <w:rsid w:val="00D10F43"/>
    <w:rsid w:val="00D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11F50"/>
  <w15:chartTrackingRefBased/>
  <w15:docId w15:val="{4D4E4229-FAAE-4879-8E7F-CD509AEF9D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0A6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7144291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oleObject" Target="embeddings/oleObject2.bin"/><Relationship Id="rId3" Type="http://purl.oclc.org/ooxml/officeDocument/relationships/webSettings" Target="webSettings.xml"/><Relationship Id="rId7" Type="http://purl.oclc.org/ooxml/officeDocument/relationships/image" Target="media/image3.emf"/><Relationship Id="rId12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2.emf"/><Relationship Id="rId11" Type="http://purl.oclc.org/ooxml/officeDocument/relationships/fontTable" Target="fontTable.xml"/><Relationship Id="rId5" Type="http://purl.oclc.org/ooxml/officeDocument/relationships/oleObject" Target="embeddings/oleObject1.bin"/><Relationship Id="rId10" Type="http://purl.oclc.org/ooxml/officeDocument/relationships/image" Target="media/image5.emf"/><Relationship Id="rId4" Type="http://purl.oclc.org/ooxml/officeDocument/relationships/image" Target="media/image1.emf"/><Relationship Id="rId9" Type="http://purl.oclc.org/ooxml/officeDocument/relationships/image" Target="media/image4.emf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85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VAILHEN Dominique DIF/DASE/SRCE</dc:creator>
  <cp:keywords/>
  <dc:description/>
  <cp:lastModifiedBy>VAILHEN Dominique DIF/DASE/SRCE</cp:lastModifiedBy>
  <cp:revision>6</cp:revision>
  <cp:lastPrinted>2024-02-19T14:42:00Z</cp:lastPrinted>
  <dcterms:created xsi:type="dcterms:W3CDTF">2024-02-19T13:15:00Z</dcterms:created>
  <dcterms:modified xsi:type="dcterms:W3CDTF">2024-02-19T15:23:00Z</dcterms:modified>
</cp:coreProperties>
</file>