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11D52" w14:textId="77777777" w:rsidR="00410417" w:rsidRPr="00E6269B" w:rsidRDefault="00410417" w:rsidP="00410417">
      <w:pPr>
        <w:pStyle w:val="instructionsaurdacteur"/>
      </w:pPr>
    </w:p>
    <w:p w14:paraId="303E8943" w14:textId="77777777" w:rsidR="00410417" w:rsidRPr="00E6269B" w:rsidRDefault="00410417" w:rsidP="00410417">
      <w:pPr>
        <w:pStyle w:val="instructionsaurdacteur"/>
      </w:pPr>
      <w:r w:rsidRPr="00E6269B">
        <w:t xml:space="preserve">Ce document est conçu pour être utilisé pour la rédaction de protocole d’essai clinique portant sur le médicament. </w:t>
      </w:r>
    </w:p>
    <w:p w14:paraId="6A24AB33" w14:textId="77777777" w:rsidR="00410417" w:rsidRPr="00E6269B" w:rsidRDefault="00410417" w:rsidP="00410417">
      <w:pPr>
        <w:pStyle w:val="instructionsaurdacteur"/>
      </w:pPr>
      <w:r w:rsidRPr="00E6269B">
        <w:t>Il a pour vocation d’être utilisable aussi bien pour les démarches scientifiques, réglementaires que financières.</w:t>
      </w:r>
    </w:p>
    <w:p w14:paraId="1BC8B7E5" w14:textId="77777777" w:rsidR="00410417" w:rsidRPr="00E6269B" w:rsidRDefault="00410417" w:rsidP="00410417">
      <w:pPr>
        <w:pStyle w:val="instructionsaurdacteur"/>
        <w:rPr>
          <w:color w:val="FF0000"/>
        </w:rPr>
      </w:pPr>
      <w:r w:rsidRPr="00E6269B">
        <w:rPr>
          <w:b/>
          <w:color w:val="FF0000"/>
          <w:u w:val="single"/>
        </w:rPr>
        <w:t>Il est bien sûr à adapter à chaque projet</w:t>
      </w:r>
      <w:r w:rsidRPr="00E6269B">
        <w:rPr>
          <w:color w:val="FF0000"/>
        </w:rPr>
        <w:t>. De ce fait, certains chapitres ne sont pas à renseigner systématiquement. Il faut alors les supprimer (si niveau ≥ x)</w:t>
      </w:r>
    </w:p>
    <w:p w14:paraId="7E438309" w14:textId="77777777" w:rsidR="00410417" w:rsidRPr="00E6269B" w:rsidRDefault="00410417" w:rsidP="00410417">
      <w:pPr>
        <w:pStyle w:val="instructionsaurdacteur"/>
        <w:rPr>
          <w:b/>
          <w:bCs/>
        </w:rPr>
      </w:pPr>
      <w:r w:rsidRPr="00E6269B">
        <w:rPr>
          <w:b/>
          <w:bCs/>
        </w:rPr>
        <w:t xml:space="preserve">Attention : Les paragraphes de niveau 1 </w:t>
      </w:r>
      <w:r w:rsidRPr="00E6269B">
        <w:rPr>
          <w:b/>
          <w:bCs/>
          <w:u w:val="single"/>
        </w:rPr>
        <w:t>ne peuvent être supprimés</w:t>
      </w:r>
      <w:r w:rsidRPr="00E6269B">
        <w:rPr>
          <w:b/>
          <w:bCs/>
        </w:rPr>
        <w:t>. Si nécessaire, indiquer « non applicable ».</w:t>
      </w:r>
    </w:p>
    <w:p w14:paraId="7F06EEF8" w14:textId="77777777" w:rsidR="00410417" w:rsidRPr="00E6269B" w:rsidRDefault="00410417" w:rsidP="00410417">
      <w:pPr>
        <w:pStyle w:val="instructionsaurdacteur"/>
      </w:pPr>
    </w:p>
    <w:p w14:paraId="480AA64A" w14:textId="77777777" w:rsidR="00410417" w:rsidRPr="00E6269B" w:rsidRDefault="00410417" w:rsidP="00410417">
      <w:pPr>
        <w:pStyle w:val="instructionsaurdacteur"/>
      </w:pPr>
    </w:p>
    <w:p w14:paraId="5B9A4B02" w14:textId="77777777" w:rsidR="00410417" w:rsidRPr="00E6269B" w:rsidRDefault="00410417" w:rsidP="00410417">
      <w:pPr>
        <w:pStyle w:val="instructionsaurdacteur"/>
        <w:rPr>
          <w:b/>
          <w:bCs/>
        </w:rPr>
      </w:pPr>
      <w:r w:rsidRPr="00E6269B">
        <w:rPr>
          <w:b/>
          <w:bCs/>
        </w:rPr>
        <w:t>Conseils d’utilisation du document</w:t>
      </w:r>
    </w:p>
    <w:p w14:paraId="493C7BAB" w14:textId="77777777" w:rsidR="00410417" w:rsidRPr="00E6269B" w:rsidRDefault="00410417" w:rsidP="00410417">
      <w:pPr>
        <w:pStyle w:val="instructionsaurdacteur"/>
      </w:pPr>
    </w:p>
    <w:p w14:paraId="30613733" w14:textId="77777777" w:rsidR="00410417" w:rsidRPr="00E6269B" w:rsidRDefault="00410417" w:rsidP="00410417">
      <w:pPr>
        <w:pStyle w:val="instructionsaurdacteur"/>
        <w:numPr>
          <w:ilvl w:val="0"/>
          <w:numId w:val="4"/>
        </w:numPr>
      </w:pPr>
      <w:r w:rsidRPr="00E6269B">
        <w:t>Mise en forme générale du document :</w:t>
      </w:r>
    </w:p>
    <w:p w14:paraId="1C8F5E78" w14:textId="77777777" w:rsidR="00410417" w:rsidRPr="00E6269B" w:rsidRDefault="00410417" w:rsidP="00410417">
      <w:pPr>
        <w:pStyle w:val="instructionsaurdacteur"/>
      </w:pPr>
      <w:r w:rsidRPr="00E6269B">
        <w:t>Toutes les pages du protocole doivent être paginées (Page n sur total de pages).</w:t>
      </w:r>
    </w:p>
    <w:p w14:paraId="4327EB40" w14:textId="77777777" w:rsidR="00410417" w:rsidRPr="00E6269B" w:rsidRDefault="00410417" w:rsidP="00410417">
      <w:pPr>
        <w:pStyle w:val="instructionsaurdacteur"/>
      </w:pPr>
      <w:r w:rsidRPr="00E6269B">
        <w:t xml:space="preserve">Le pied de page doit faire figurer la date et le numéro de version du protocole. </w:t>
      </w:r>
    </w:p>
    <w:p w14:paraId="6D78BEEE" w14:textId="77777777" w:rsidR="00410417" w:rsidRPr="00E6269B" w:rsidRDefault="00410417" w:rsidP="00410417">
      <w:pPr>
        <w:pStyle w:val="instructionsaurdacteur"/>
      </w:pPr>
      <w:r w:rsidRPr="00E6269B">
        <w:t xml:space="preserve">Version: Le protocole en draft doit être numéroté V0.x (à chaque modification, incrémenter : V0.0, V0.1, V0.2… etc). Le protocole soumis au CPP et à l’ANSM doit être noté V1.0. Les modifications suite aux remarques doivent être numérotées V1.x. (1.1, 1.2… etc). La soumission d’un nouvel amendement doit être notée V2.0, puis V3.0… </w:t>
      </w:r>
    </w:p>
    <w:p w14:paraId="4C4191A4" w14:textId="77777777" w:rsidR="00410417" w:rsidRPr="00E6269B" w:rsidRDefault="00410417" w:rsidP="00410417">
      <w:pPr>
        <w:pStyle w:val="instructionsaurdacteur"/>
      </w:pPr>
    </w:p>
    <w:p w14:paraId="0A7D310D" w14:textId="77777777" w:rsidR="00410417" w:rsidRPr="00E6269B" w:rsidRDefault="00410417" w:rsidP="00410417">
      <w:pPr>
        <w:pStyle w:val="instructionsaurdacteur"/>
        <w:rPr>
          <w:bCs/>
        </w:rPr>
      </w:pPr>
      <w:r w:rsidRPr="00E6269B">
        <w:rPr>
          <w:b/>
          <w:bCs/>
        </w:rPr>
        <w:t xml:space="preserve">Attention : la liste et les coordonnées des centres investigateurs ainsi que la note d’information et le formulaire de recueil de consentement doivent figurer </w:t>
      </w:r>
      <w:r w:rsidRPr="00E6269B">
        <w:rPr>
          <w:b/>
          <w:bCs/>
          <w:u w:val="single"/>
        </w:rPr>
        <w:t xml:space="preserve">en annexe avec leur propre version et leur propre pagination afin de ne pas faire partie intégrante du protocole. </w:t>
      </w:r>
      <w:r w:rsidRPr="00E6269B">
        <w:rPr>
          <w:bCs/>
        </w:rPr>
        <w:t>En cas de modification de ces seuls documents, les cases des formulaires d’amendement touchant le protocole (est-il modifié ?) seront cochées NON.</w:t>
      </w:r>
    </w:p>
    <w:p w14:paraId="7FCF657C" w14:textId="77777777" w:rsidR="00410417" w:rsidRPr="00E6269B" w:rsidRDefault="00410417" w:rsidP="00410417">
      <w:pPr>
        <w:pStyle w:val="instructionsaurdacteur"/>
        <w:rPr>
          <w:b/>
          <w:bCs/>
        </w:rPr>
      </w:pPr>
      <w:r w:rsidRPr="00E6269B">
        <w:rPr>
          <w:b/>
          <w:bCs/>
        </w:rPr>
        <w:t>Veillez à ne pas mentionner de noms d’investigateurs ou de centres dans le corps du protocole.</w:t>
      </w:r>
    </w:p>
    <w:p w14:paraId="527534DD" w14:textId="77777777" w:rsidR="00410417" w:rsidRPr="00E6269B" w:rsidRDefault="00410417" w:rsidP="00410417">
      <w:pPr>
        <w:pStyle w:val="instructionsaurdacteur"/>
        <w:rPr>
          <w:b/>
          <w:bCs/>
          <w:u w:val="single"/>
        </w:rPr>
      </w:pPr>
    </w:p>
    <w:p w14:paraId="7579F4FF" w14:textId="77777777" w:rsidR="00410417" w:rsidRPr="00E6269B" w:rsidRDefault="00410417" w:rsidP="00410417">
      <w:pPr>
        <w:pStyle w:val="instructionsaurdacteur"/>
        <w:numPr>
          <w:ilvl w:val="0"/>
          <w:numId w:val="4"/>
        </w:numPr>
      </w:pPr>
      <w:r w:rsidRPr="00E6269B">
        <w:t>Utilisation du document</w:t>
      </w:r>
    </w:p>
    <w:p w14:paraId="62B8DE5C" w14:textId="77777777" w:rsidR="00410417" w:rsidRPr="00E6269B" w:rsidRDefault="00410417" w:rsidP="00410417">
      <w:pPr>
        <w:pStyle w:val="instructionsaurdacteur"/>
      </w:pPr>
      <w:r w:rsidRPr="00E6269B">
        <w:t xml:space="preserve">En italique vert figurent les conseils pour la rédaction du protocole; </w:t>
      </w:r>
      <w:r w:rsidRPr="00E6269B">
        <w:rPr>
          <w:i w:val="0"/>
          <w:color w:val="auto"/>
        </w:rPr>
        <w:t>le texte normal représente les paragraphes standards d’un protocole d’essai clinique</w:t>
      </w:r>
      <w:r w:rsidRPr="00E6269B">
        <w:t xml:space="preserve">. </w:t>
      </w:r>
    </w:p>
    <w:p w14:paraId="693755B2" w14:textId="77777777" w:rsidR="00410417" w:rsidRPr="00E6269B" w:rsidRDefault="00410417" w:rsidP="00410417">
      <w:pPr>
        <w:pStyle w:val="instructionsaurdacteur"/>
        <w:jc w:val="left"/>
        <w:rPr>
          <w:b/>
          <w:sz w:val="24"/>
        </w:rPr>
      </w:pPr>
    </w:p>
    <w:p w14:paraId="0ADF8B8C" w14:textId="77777777" w:rsidR="00410417" w:rsidRPr="00E6269B" w:rsidRDefault="00410417" w:rsidP="00410417">
      <w:pPr>
        <w:pStyle w:val="instructionsaurdacteur"/>
        <w:jc w:val="left"/>
        <w:rPr>
          <w:b/>
          <w:sz w:val="28"/>
          <w:szCs w:val="28"/>
        </w:rPr>
      </w:pPr>
      <w:r w:rsidRPr="00E6269B">
        <w:rPr>
          <w:b/>
          <w:sz w:val="24"/>
          <w:u w:val="single"/>
        </w:rPr>
        <w:t>Ce texte en vert est à éliminer au fur et à mesure de la rédaction</w:t>
      </w:r>
      <w:r w:rsidRPr="00E6269B">
        <w:rPr>
          <w:b/>
          <w:sz w:val="28"/>
          <w:szCs w:val="28"/>
        </w:rPr>
        <w:t>.</w:t>
      </w:r>
    </w:p>
    <w:p w14:paraId="21286201" w14:textId="5E0A4A7C" w:rsidR="00410417" w:rsidRPr="00E6269B" w:rsidRDefault="00410417" w:rsidP="00410417">
      <w:pPr>
        <w:tabs>
          <w:tab w:val="left" w:pos="4990"/>
        </w:tabs>
      </w:pPr>
    </w:p>
    <w:p w14:paraId="25447950" w14:textId="77777777" w:rsidR="00410417" w:rsidRPr="00E6269B" w:rsidRDefault="00410417" w:rsidP="00410417"/>
    <w:p w14:paraId="4EEEA756" w14:textId="77777777" w:rsidR="00410417" w:rsidRPr="00E6269B" w:rsidRDefault="00410417" w:rsidP="00410417">
      <w:pPr>
        <w:sectPr w:rsidR="00410417" w:rsidRPr="00E6269B" w:rsidSect="00F37913">
          <w:headerReference w:type="even" r:id="rId8"/>
          <w:headerReference w:type="default" r:id="rId9"/>
          <w:footerReference w:type="even" r:id="rId10"/>
          <w:footerReference w:type="default" r:id="rId11"/>
          <w:headerReference w:type="first" r:id="rId12"/>
          <w:footerReference w:type="first" r:id="rId13"/>
          <w:pgSz w:w="11906" w:h="16838"/>
          <w:pgMar w:top="1078" w:right="1417" w:bottom="1417" w:left="1417" w:header="708" w:footer="708" w:gutter="0"/>
          <w:cols w:space="708"/>
          <w:docGrid w:linePitch="360"/>
        </w:sectPr>
      </w:pPr>
    </w:p>
    <w:p w14:paraId="34966DB4" w14:textId="77777777" w:rsidR="00410417" w:rsidRPr="00E6269B" w:rsidRDefault="00410417" w:rsidP="00410417"/>
    <w:p w14:paraId="09FB559B" w14:textId="77777777" w:rsidR="00410417" w:rsidRPr="00E6269B" w:rsidRDefault="00410417" w:rsidP="00410417"/>
    <w:p w14:paraId="0A0FCC2A" w14:textId="77777777" w:rsidR="00410417" w:rsidRPr="00E6269B" w:rsidRDefault="00410417" w:rsidP="00410417"/>
    <w:p w14:paraId="1B182B38" w14:textId="77777777" w:rsidR="00410417" w:rsidRPr="00E6269B" w:rsidRDefault="00410417" w:rsidP="00410417"/>
    <w:p w14:paraId="093ED385" w14:textId="77777777" w:rsidR="00410417" w:rsidRPr="00E6269B" w:rsidRDefault="00410417" w:rsidP="00410417">
      <w:pPr>
        <w:jc w:val="center"/>
        <w:rPr>
          <w:b/>
          <w:bCs/>
          <w:iCs w:val="0"/>
          <w:sz w:val="32"/>
        </w:rPr>
      </w:pPr>
      <w:r w:rsidRPr="00E6269B">
        <w:rPr>
          <w:b/>
          <w:bCs/>
          <w:iCs w:val="0"/>
          <w:sz w:val="32"/>
        </w:rPr>
        <w:t xml:space="preserve">Protocole </w:t>
      </w:r>
      <w:r w:rsidRPr="00E6269B">
        <w:rPr>
          <w:b/>
          <w:bCs/>
          <w:i/>
          <w:color w:val="008000"/>
          <w:sz w:val="32"/>
        </w:rPr>
        <w:t>(titre abrégé)</w:t>
      </w:r>
    </w:p>
    <w:p w14:paraId="4A45566E" w14:textId="77777777" w:rsidR="00410417" w:rsidRPr="00E6269B" w:rsidRDefault="00410417" w:rsidP="00410417"/>
    <w:p w14:paraId="61118DE1" w14:textId="77777777" w:rsidR="00410417" w:rsidRPr="00E6269B" w:rsidRDefault="00410417" w:rsidP="00410417">
      <w:pPr>
        <w:jc w:val="center"/>
        <w:rPr>
          <w:b/>
          <w:bCs/>
        </w:rPr>
      </w:pPr>
    </w:p>
    <w:p w14:paraId="797CDB5C" w14:textId="77777777" w:rsidR="00410417" w:rsidRPr="00E6269B" w:rsidRDefault="00410417" w:rsidP="00410417">
      <w:pPr>
        <w:jc w:val="center"/>
        <w:rPr>
          <w:b/>
          <w:bCs/>
        </w:rPr>
      </w:pPr>
    </w:p>
    <w:p w14:paraId="45F84478" w14:textId="77777777" w:rsidR="00410417" w:rsidRPr="00E6269B" w:rsidRDefault="00410417" w:rsidP="00410417">
      <w:pPr>
        <w:jc w:val="center"/>
        <w:rPr>
          <w:bCs/>
          <w:sz w:val="24"/>
        </w:rPr>
      </w:pPr>
      <w:r w:rsidRPr="00E6269B">
        <w:rPr>
          <w:b/>
          <w:bCs/>
          <w:sz w:val="24"/>
        </w:rPr>
        <w:t xml:space="preserve">N° EUCT : </w:t>
      </w:r>
      <w:r w:rsidRPr="00E6269B">
        <w:rPr>
          <w:bCs/>
          <w:sz w:val="24"/>
        </w:rPr>
        <w:t>n° </w:t>
      </w:r>
      <w:r w:rsidRPr="00E6269B">
        <w:rPr>
          <w:color w:val="008000"/>
          <w:sz w:val="24"/>
        </w:rPr>
        <w:t>?</w:t>
      </w:r>
    </w:p>
    <w:p w14:paraId="60678695" w14:textId="77777777" w:rsidR="00410417" w:rsidRPr="00E6269B" w:rsidRDefault="00410417" w:rsidP="00410417">
      <w:pPr>
        <w:jc w:val="center"/>
        <w:rPr>
          <w:bCs/>
          <w:sz w:val="24"/>
        </w:rPr>
      </w:pPr>
      <w:r w:rsidRPr="00E6269B">
        <w:rPr>
          <w:b/>
          <w:bCs/>
          <w:sz w:val="24"/>
        </w:rPr>
        <w:t>Ref :</w:t>
      </w:r>
      <w:r w:rsidRPr="00E6269B">
        <w:rPr>
          <w:sz w:val="24"/>
        </w:rPr>
        <w:t xml:space="preserve"> </w:t>
      </w:r>
      <w:r w:rsidRPr="00E6269B">
        <w:rPr>
          <w:bCs/>
          <w:sz w:val="24"/>
        </w:rPr>
        <w:t>RC/ </w:t>
      </w:r>
      <w:r w:rsidRPr="00E6269B">
        <w:rPr>
          <w:color w:val="008000"/>
          <w:sz w:val="24"/>
        </w:rPr>
        <w:t>?</w:t>
      </w:r>
    </w:p>
    <w:p w14:paraId="7EA2FDE8" w14:textId="77777777" w:rsidR="00410417" w:rsidRPr="00E6269B" w:rsidRDefault="00410417" w:rsidP="00410417">
      <w:pPr>
        <w:rPr>
          <w:sz w:val="24"/>
        </w:rPr>
      </w:pPr>
    </w:p>
    <w:p w14:paraId="4DF3B02E" w14:textId="77777777" w:rsidR="00410417" w:rsidRPr="00E6269B" w:rsidRDefault="00410417" w:rsidP="00410417">
      <w:pPr>
        <w:pStyle w:val="En-tte"/>
        <w:tabs>
          <w:tab w:val="clear" w:pos="4536"/>
          <w:tab w:val="clear" w:pos="9072"/>
        </w:tabs>
        <w:spacing w:line="360" w:lineRule="auto"/>
        <w:rPr>
          <w:i/>
          <w:iCs w:val="0"/>
        </w:rPr>
      </w:pPr>
    </w:p>
    <w:p w14:paraId="18BABB24" w14:textId="77777777" w:rsidR="00410417" w:rsidRPr="00E6269B" w:rsidRDefault="00410417" w:rsidP="00410417">
      <w:pPr>
        <w:pStyle w:val="En-tte"/>
        <w:tabs>
          <w:tab w:val="clear" w:pos="4536"/>
          <w:tab w:val="clear" w:pos="9072"/>
        </w:tabs>
        <w:spacing w:line="360" w:lineRule="auto"/>
        <w:rPr>
          <w:i/>
          <w:iCs w:val="0"/>
        </w:rPr>
      </w:pPr>
    </w:p>
    <w:p w14:paraId="4EAA132B" w14:textId="77777777" w:rsidR="00410417" w:rsidRPr="00E6269B" w:rsidRDefault="00410417" w:rsidP="00410417">
      <w:pPr>
        <w:jc w:val="center"/>
        <w:rPr>
          <w:b/>
          <w:bCs/>
          <w:iCs w:val="0"/>
          <w:sz w:val="32"/>
        </w:rPr>
      </w:pPr>
      <w:r w:rsidRPr="00E6269B">
        <w:rPr>
          <w:b/>
          <w:bCs/>
          <w:iCs w:val="0"/>
          <w:sz w:val="32"/>
        </w:rPr>
        <w:t>«</w:t>
      </w:r>
      <w:r w:rsidRPr="00E6269B">
        <w:rPr>
          <w:i/>
          <w:color w:val="008000"/>
          <w:sz w:val="32"/>
        </w:rPr>
        <w:t>Titre complet de l’essai </w:t>
      </w:r>
      <w:r w:rsidRPr="00E6269B">
        <w:rPr>
          <w:b/>
          <w:bCs/>
          <w:iCs w:val="0"/>
          <w:sz w:val="32"/>
        </w:rPr>
        <w:t>»</w:t>
      </w:r>
    </w:p>
    <w:p w14:paraId="6DAE3036" w14:textId="77777777" w:rsidR="00410417" w:rsidRPr="00E6269B" w:rsidRDefault="00410417" w:rsidP="00410417"/>
    <w:p w14:paraId="4E7C6E6B" w14:textId="77777777" w:rsidR="00410417" w:rsidRPr="00E6269B" w:rsidRDefault="00410417" w:rsidP="00410417"/>
    <w:p w14:paraId="16A4E0CE" w14:textId="77777777" w:rsidR="00410417" w:rsidRPr="00E6269B" w:rsidRDefault="00410417" w:rsidP="00410417"/>
    <w:p w14:paraId="4E5101D2" w14:textId="77777777" w:rsidR="00410417" w:rsidRPr="00E6269B" w:rsidRDefault="00410417" w:rsidP="00410417">
      <w:pPr>
        <w:pBdr>
          <w:top w:val="single" w:sz="6" w:space="1" w:color="auto"/>
          <w:left w:val="single" w:sz="6" w:space="4" w:color="auto"/>
          <w:bottom w:val="single" w:sz="6" w:space="1" w:color="auto"/>
          <w:right w:val="single" w:sz="6" w:space="4" w:color="auto"/>
        </w:pBdr>
        <w:rPr>
          <w:b/>
          <w:bCs/>
          <w:iCs w:val="0"/>
          <w:sz w:val="24"/>
        </w:rPr>
      </w:pPr>
      <w:r w:rsidRPr="00E6269B">
        <w:rPr>
          <w:b/>
          <w:bCs/>
          <w:iCs w:val="0"/>
          <w:sz w:val="24"/>
        </w:rPr>
        <w:t xml:space="preserve">Investigateur Coordonnateur :  </w:t>
      </w:r>
    </w:p>
    <w:p w14:paraId="14BFBDF8" w14:textId="77777777" w:rsidR="00410417" w:rsidRPr="00E6269B" w:rsidRDefault="00410417" w:rsidP="00410417">
      <w:pPr>
        <w:pBdr>
          <w:top w:val="single" w:sz="6" w:space="1" w:color="auto"/>
          <w:left w:val="single" w:sz="6" w:space="4" w:color="auto"/>
          <w:bottom w:val="single" w:sz="6" w:space="1" w:color="auto"/>
          <w:right w:val="single" w:sz="6" w:space="4" w:color="auto"/>
        </w:pBdr>
        <w:jc w:val="center"/>
        <w:rPr>
          <w:b/>
          <w:bCs/>
          <w:iCs w:val="0"/>
          <w:sz w:val="24"/>
        </w:rPr>
      </w:pPr>
      <w:r w:rsidRPr="00E6269B">
        <w:rPr>
          <w:i/>
          <w:color w:val="008000"/>
          <w:sz w:val="24"/>
        </w:rPr>
        <w:t>Discipline, Coordonnées complètes (adresse, tél, fax, email)</w:t>
      </w:r>
    </w:p>
    <w:p w14:paraId="1AE77D0E" w14:textId="77777777" w:rsidR="00410417" w:rsidRPr="00E6269B" w:rsidRDefault="00410417" w:rsidP="00410417">
      <w:pPr>
        <w:pBdr>
          <w:top w:val="single" w:sz="6" w:space="1" w:color="auto"/>
          <w:left w:val="single" w:sz="6" w:space="4" w:color="auto"/>
          <w:bottom w:val="single" w:sz="6" w:space="1" w:color="auto"/>
          <w:right w:val="single" w:sz="6" w:space="4" w:color="auto"/>
        </w:pBdr>
        <w:rPr>
          <w:rFonts w:eastAsia="SimSun"/>
          <w:sz w:val="24"/>
          <w:lang w:eastAsia="zh-CN"/>
        </w:rPr>
      </w:pPr>
    </w:p>
    <w:p w14:paraId="3DB55123" w14:textId="77777777" w:rsidR="00410417" w:rsidRPr="00E6269B" w:rsidRDefault="00410417" w:rsidP="00410417">
      <w:pPr>
        <w:pBdr>
          <w:top w:val="single" w:sz="6" w:space="1" w:color="auto"/>
          <w:left w:val="single" w:sz="6" w:space="4" w:color="auto"/>
          <w:bottom w:val="single" w:sz="6" w:space="1" w:color="auto"/>
          <w:right w:val="single" w:sz="6" w:space="4" w:color="auto"/>
        </w:pBdr>
        <w:rPr>
          <w:rFonts w:eastAsia="SimSun"/>
          <w:sz w:val="24"/>
          <w:lang w:eastAsia="zh-CN"/>
        </w:rPr>
      </w:pPr>
    </w:p>
    <w:p w14:paraId="6FF67764" w14:textId="77777777" w:rsidR="00410417" w:rsidRPr="00E6269B" w:rsidRDefault="00410417" w:rsidP="00410417">
      <w:pPr>
        <w:pBdr>
          <w:top w:val="single" w:sz="6" w:space="1" w:color="auto"/>
          <w:left w:val="single" w:sz="6" w:space="4" w:color="auto"/>
          <w:bottom w:val="single" w:sz="6" w:space="1" w:color="auto"/>
          <w:right w:val="single" w:sz="6" w:space="4" w:color="auto"/>
        </w:pBdr>
        <w:rPr>
          <w:rFonts w:eastAsia="SimSun"/>
          <w:sz w:val="24"/>
          <w:lang w:eastAsia="zh-CN"/>
        </w:rPr>
      </w:pPr>
    </w:p>
    <w:p w14:paraId="5D4F22B3" w14:textId="77777777" w:rsidR="00410417" w:rsidRPr="00E6269B" w:rsidRDefault="00410417" w:rsidP="00410417">
      <w:pPr>
        <w:rPr>
          <w:rFonts w:eastAsia="SimSun"/>
          <w:sz w:val="24"/>
          <w:lang w:eastAsia="zh-CN"/>
        </w:rPr>
      </w:pPr>
    </w:p>
    <w:p w14:paraId="3FF3121B" w14:textId="77777777" w:rsidR="00410417" w:rsidRPr="00E6269B" w:rsidRDefault="00410417" w:rsidP="00410417">
      <w:pPr>
        <w:pBdr>
          <w:top w:val="single" w:sz="6" w:space="1" w:color="auto"/>
          <w:left w:val="single" w:sz="6" w:space="4" w:color="auto"/>
          <w:bottom w:val="single" w:sz="6" w:space="1" w:color="auto"/>
          <w:right w:val="single" w:sz="6" w:space="4" w:color="auto"/>
        </w:pBdr>
        <w:rPr>
          <w:i/>
          <w:iCs w:val="0"/>
          <w:color w:val="008000"/>
          <w:sz w:val="24"/>
        </w:rPr>
      </w:pPr>
      <w:r w:rsidRPr="00E6269B">
        <w:rPr>
          <w:b/>
          <w:bCs/>
          <w:iCs w:val="0"/>
          <w:sz w:val="24"/>
        </w:rPr>
        <w:t>Méthodologiste :</w:t>
      </w:r>
      <w:r w:rsidRPr="00E6269B">
        <w:rPr>
          <w:i/>
          <w:iCs w:val="0"/>
          <w:color w:val="008000"/>
          <w:sz w:val="24"/>
        </w:rPr>
        <w:t xml:space="preserve"> </w:t>
      </w:r>
    </w:p>
    <w:p w14:paraId="6B0A70EB" w14:textId="77777777" w:rsidR="00410417" w:rsidRPr="00E6269B" w:rsidRDefault="00410417" w:rsidP="00410417">
      <w:pPr>
        <w:pBdr>
          <w:top w:val="single" w:sz="6" w:space="1" w:color="auto"/>
          <w:left w:val="single" w:sz="6" w:space="4" w:color="auto"/>
          <w:bottom w:val="single" w:sz="6" w:space="1" w:color="auto"/>
          <w:right w:val="single" w:sz="6" w:space="4" w:color="auto"/>
        </w:pBdr>
        <w:jc w:val="center"/>
        <w:rPr>
          <w:iCs w:val="0"/>
          <w:sz w:val="24"/>
        </w:rPr>
      </w:pPr>
      <w:r w:rsidRPr="00E6269B">
        <w:rPr>
          <w:i/>
          <w:color w:val="008000"/>
          <w:sz w:val="24"/>
        </w:rPr>
        <w:t>Nom et Coordonnées complètes (adresse, tél, fax, email)</w:t>
      </w:r>
    </w:p>
    <w:p w14:paraId="0A9AE2C8" w14:textId="77777777" w:rsidR="00410417" w:rsidRPr="00E6269B" w:rsidRDefault="00410417" w:rsidP="00410417">
      <w:pPr>
        <w:pBdr>
          <w:top w:val="single" w:sz="6" w:space="1" w:color="auto"/>
          <w:left w:val="single" w:sz="6" w:space="4" w:color="auto"/>
          <w:bottom w:val="single" w:sz="6" w:space="1" w:color="auto"/>
          <w:right w:val="single" w:sz="6" w:space="4" w:color="auto"/>
        </w:pBdr>
        <w:rPr>
          <w:rFonts w:eastAsia="SimSun"/>
          <w:sz w:val="24"/>
          <w:lang w:eastAsia="zh-CN"/>
        </w:rPr>
      </w:pPr>
    </w:p>
    <w:p w14:paraId="72FACC6C" w14:textId="77777777" w:rsidR="00410417" w:rsidRPr="00E6269B" w:rsidRDefault="00410417" w:rsidP="00410417">
      <w:pPr>
        <w:pBdr>
          <w:top w:val="single" w:sz="6" w:space="1" w:color="auto"/>
          <w:left w:val="single" w:sz="6" w:space="4" w:color="auto"/>
          <w:bottom w:val="single" w:sz="6" w:space="1" w:color="auto"/>
          <w:right w:val="single" w:sz="6" w:space="4" w:color="auto"/>
        </w:pBdr>
        <w:rPr>
          <w:rFonts w:eastAsia="SimSun"/>
          <w:sz w:val="24"/>
          <w:lang w:eastAsia="zh-CN"/>
        </w:rPr>
      </w:pPr>
    </w:p>
    <w:p w14:paraId="1A814D2A" w14:textId="77777777" w:rsidR="00410417" w:rsidRPr="00E6269B" w:rsidRDefault="00410417" w:rsidP="00410417">
      <w:pPr>
        <w:pBdr>
          <w:top w:val="single" w:sz="6" w:space="1" w:color="auto"/>
          <w:left w:val="single" w:sz="6" w:space="4" w:color="auto"/>
          <w:bottom w:val="single" w:sz="6" w:space="1" w:color="auto"/>
          <w:right w:val="single" w:sz="6" w:space="4" w:color="auto"/>
        </w:pBdr>
        <w:rPr>
          <w:sz w:val="24"/>
        </w:rPr>
      </w:pPr>
    </w:p>
    <w:p w14:paraId="6D79F662" w14:textId="77777777" w:rsidR="00410417" w:rsidRPr="00E6269B" w:rsidRDefault="00410417" w:rsidP="00410417">
      <w:pPr>
        <w:rPr>
          <w:sz w:val="24"/>
        </w:rPr>
      </w:pPr>
    </w:p>
    <w:p w14:paraId="7AEDFB4B" w14:textId="77777777" w:rsidR="00410417" w:rsidRPr="00E6269B" w:rsidRDefault="00410417" w:rsidP="00410417">
      <w:pPr>
        <w:rPr>
          <w:sz w:val="24"/>
        </w:rPr>
      </w:pPr>
    </w:p>
    <w:p w14:paraId="16CE6974" w14:textId="77777777" w:rsidR="00410417" w:rsidRPr="00E6269B" w:rsidRDefault="00410417" w:rsidP="00410417">
      <w:pPr>
        <w:pBdr>
          <w:top w:val="single" w:sz="6" w:space="1" w:color="auto"/>
          <w:left w:val="single" w:sz="6" w:space="4" w:color="auto"/>
          <w:bottom w:val="single" w:sz="6" w:space="1" w:color="auto"/>
          <w:right w:val="single" w:sz="6" w:space="4" w:color="auto"/>
        </w:pBdr>
        <w:rPr>
          <w:b/>
          <w:bCs/>
          <w:sz w:val="24"/>
        </w:rPr>
      </w:pPr>
      <w:r w:rsidRPr="00E6269B">
        <w:rPr>
          <w:b/>
          <w:bCs/>
          <w:sz w:val="24"/>
        </w:rPr>
        <w:t xml:space="preserve">Promoteur : </w:t>
      </w:r>
    </w:p>
    <w:p w14:paraId="07B04EB3" w14:textId="77777777" w:rsidR="00410417" w:rsidRPr="00E6269B" w:rsidRDefault="00410417" w:rsidP="00410417">
      <w:pPr>
        <w:pBdr>
          <w:top w:val="single" w:sz="6" w:space="1" w:color="auto"/>
          <w:left w:val="single" w:sz="6" w:space="4" w:color="auto"/>
          <w:bottom w:val="single" w:sz="6" w:space="1" w:color="auto"/>
          <w:right w:val="single" w:sz="6" w:space="4" w:color="auto"/>
        </w:pBdr>
        <w:jc w:val="center"/>
        <w:rPr>
          <w:b/>
          <w:bCs/>
          <w:sz w:val="24"/>
        </w:rPr>
      </w:pPr>
    </w:p>
    <w:p w14:paraId="11C7EE6A" w14:textId="77777777" w:rsidR="00410417" w:rsidRPr="00E6269B" w:rsidRDefault="00410417" w:rsidP="00410417">
      <w:pPr>
        <w:pBdr>
          <w:top w:val="single" w:sz="6" w:space="1" w:color="auto"/>
          <w:left w:val="single" w:sz="6" w:space="4" w:color="auto"/>
          <w:bottom w:val="single" w:sz="6" w:space="1" w:color="auto"/>
          <w:right w:val="single" w:sz="6" w:space="4" w:color="auto"/>
        </w:pBdr>
        <w:jc w:val="center"/>
        <w:rPr>
          <w:b/>
          <w:bCs/>
          <w:sz w:val="24"/>
        </w:rPr>
      </w:pPr>
    </w:p>
    <w:p w14:paraId="3E1213A0" w14:textId="77777777" w:rsidR="00410417" w:rsidRPr="00E6269B" w:rsidRDefault="00410417" w:rsidP="00410417">
      <w:pPr>
        <w:pBdr>
          <w:top w:val="single" w:sz="6" w:space="1" w:color="auto"/>
          <w:left w:val="single" w:sz="6" w:space="4" w:color="auto"/>
          <w:bottom w:val="single" w:sz="6" w:space="1" w:color="auto"/>
          <w:right w:val="single" w:sz="6" w:space="4" w:color="auto"/>
        </w:pBdr>
        <w:jc w:val="center"/>
        <w:rPr>
          <w:bCs/>
          <w:sz w:val="24"/>
        </w:rPr>
      </w:pPr>
      <w:r w:rsidRPr="00E6269B">
        <w:rPr>
          <w:b/>
          <w:noProof/>
          <w:sz w:val="24"/>
        </w:rPr>
        <w:drawing>
          <wp:anchor distT="0" distB="0" distL="114300" distR="114300" simplePos="0" relativeHeight="251653632" behindDoc="0" locked="0" layoutInCell="1" allowOverlap="1" wp14:anchorId="511C39D3" wp14:editId="6CB86F4A">
            <wp:simplePos x="0" y="0"/>
            <wp:positionH relativeFrom="column">
              <wp:posOffset>15815</wp:posOffset>
            </wp:positionH>
            <wp:positionV relativeFrom="paragraph">
              <wp:posOffset>125143</wp:posOffset>
            </wp:positionV>
            <wp:extent cx="1416050" cy="960755"/>
            <wp:effectExtent l="0" t="0" r="0" b="0"/>
            <wp:wrapNone/>
            <wp:docPr id="46" name="Image 46" descr="Y:\RECHDEV\Developpement\Assurance Qualité\Journée Choisir 25.11.15\Images pour poster\Logo CHU sur intranet communic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RECHDEV\Developpement\Assurance Qualité\Journée Choisir 25.11.15\Images pour poster\Logo CHU sur intranet communication.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6050" cy="960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269B">
        <w:rPr>
          <w:b/>
          <w:bCs/>
          <w:sz w:val="24"/>
        </w:rPr>
        <w:t>CHU de Nantes</w:t>
      </w:r>
      <w:r w:rsidRPr="00E6269B">
        <w:rPr>
          <w:b/>
          <w:bCs/>
          <w:sz w:val="24"/>
        </w:rPr>
        <w:br/>
      </w:r>
      <w:r w:rsidRPr="00E6269B">
        <w:rPr>
          <w:bCs/>
          <w:sz w:val="24"/>
        </w:rPr>
        <w:t>Direction de la Recherche et de l’Innovation</w:t>
      </w:r>
    </w:p>
    <w:p w14:paraId="5687C707" w14:textId="77777777" w:rsidR="00410417" w:rsidRPr="00E6269B" w:rsidRDefault="00410417" w:rsidP="00410417">
      <w:pPr>
        <w:pBdr>
          <w:top w:val="single" w:sz="6" w:space="1" w:color="auto"/>
          <w:left w:val="single" w:sz="6" w:space="4" w:color="auto"/>
          <w:bottom w:val="single" w:sz="6" w:space="1" w:color="auto"/>
          <w:right w:val="single" w:sz="6" w:space="4" w:color="auto"/>
        </w:pBdr>
        <w:jc w:val="center"/>
        <w:rPr>
          <w:bCs/>
          <w:sz w:val="24"/>
        </w:rPr>
      </w:pPr>
    </w:p>
    <w:p w14:paraId="31EB3295" w14:textId="77777777" w:rsidR="00410417" w:rsidRPr="00E6269B" w:rsidRDefault="00410417" w:rsidP="00410417">
      <w:pPr>
        <w:pBdr>
          <w:top w:val="single" w:sz="6" w:space="1" w:color="auto"/>
          <w:left w:val="single" w:sz="6" w:space="4" w:color="auto"/>
          <w:bottom w:val="single" w:sz="6" w:space="1" w:color="auto"/>
          <w:right w:val="single" w:sz="6" w:space="4" w:color="auto"/>
        </w:pBdr>
        <w:jc w:val="center"/>
        <w:rPr>
          <w:bCs/>
          <w:sz w:val="24"/>
        </w:rPr>
      </w:pPr>
      <w:r w:rsidRPr="00E6269B">
        <w:rPr>
          <w:bCs/>
          <w:sz w:val="24"/>
        </w:rPr>
        <w:t>5, allée de l’île Gloriette</w:t>
      </w:r>
      <w:r w:rsidRPr="00E6269B">
        <w:rPr>
          <w:bCs/>
          <w:sz w:val="24"/>
        </w:rPr>
        <w:br/>
        <w:t>44 093 Nantes cedex 01 (FRANCE)</w:t>
      </w:r>
    </w:p>
    <w:p w14:paraId="27004C35" w14:textId="77777777" w:rsidR="00410417" w:rsidRPr="00E6269B" w:rsidRDefault="00410417" w:rsidP="00410417">
      <w:pPr>
        <w:pBdr>
          <w:top w:val="single" w:sz="6" w:space="1" w:color="auto"/>
          <w:left w:val="single" w:sz="6" w:space="4" w:color="auto"/>
          <w:bottom w:val="single" w:sz="6" w:space="1" w:color="auto"/>
          <w:right w:val="single" w:sz="6" w:space="4" w:color="auto"/>
        </w:pBdr>
        <w:jc w:val="center"/>
        <w:rPr>
          <w:b/>
          <w:bCs/>
          <w:sz w:val="24"/>
        </w:rPr>
      </w:pPr>
      <w:r w:rsidRPr="00E6269B">
        <w:rPr>
          <w:bCs/>
          <w:sz w:val="24"/>
        </w:rPr>
        <w:t>Tel : 02 53 48 28 35</w:t>
      </w:r>
      <w:r w:rsidRPr="00E6269B">
        <w:rPr>
          <w:b/>
          <w:bCs/>
          <w:sz w:val="24"/>
        </w:rPr>
        <w:br/>
      </w:r>
      <w:r w:rsidRPr="00E6269B">
        <w:rPr>
          <w:bCs/>
          <w:sz w:val="24"/>
        </w:rPr>
        <w:t>Fax : 02 53 48 28 36</w:t>
      </w:r>
      <w:r w:rsidRPr="00E6269B">
        <w:rPr>
          <w:b/>
          <w:bCs/>
          <w:sz w:val="24"/>
        </w:rPr>
        <w:br/>
      </w:r>
    </w:p>
    <w:p w14:paraId="51784B12" w14:textId="77777777" w:rsidR="00410417" w:rsidRPr="00E6269B" w:rsidRDefault="00410417" w:rsidP="00410417">
      <w:pPr>
        <w:ind w:left="2836" w:firstLine="709"/>
        <w:rPr>
          <w:sz w:val="24"/>
        </w:rPr>
      </w:pPr>
    </w:p>
    <w:p w14:paraId="0EE4C5C3" w14:textId="77777777" w:rsidR="00410417" w:rsidRPr="00E6269B" w:rsidRDefault="00410417" w:rsidP="00410417">
      <w:pPr>
        <w:pStyle w:val="En-tte"/>
        <w:tabs>
          <w:tab w:val="clear" w:pos="4536"/>
          <w:tab w:val="clear" w:pos="9072"/>
        </w:tabs>
        <w:rPr>
          <w:sz w:val="24"/>
        </w:rPr>
      </w:pPr>
    </w:p>
    <w:p w14:paraId="7983839B" w14:textId="77777777" w:rsidR="00410417" w:rsidRPr="00E6269B" w:rsidRDefault="00410417" w:rsidP="00410417"/>
    <w:p w14:paraId="455CD33C" w14:textId="77777777" w:rsidR="00410417" w:rsidRPr="00E6269B" w:rsidRDefault="00410417" w:rsidP="00410417"/>
    <w:p w14:paraId="15207D4A" w14:textId="77777777" w:rsidR="00410417" w:rsidRPr="00E6269B" w:rsidRDefault="00410417" w:rsidP="00410417">
      <w:pPr>
        <w:pStyle w:val="Titre1"/>
        <w:numPr>
          <w:ilvl w:val="0"/>
          <w:numId w:val="0"/>
        </w:numPr>
        <w:jc w:val="center"/>
        <w:rPr>
          <w:i/>
          <w:sz w:val="36"/>
          <w:szCs w:val="36"/>
          <w:u w:val="none"/>
        </w:rPr>
      </w:pPr>
      <w:bookmarkStart w:id="5" w:name="_Toc115885271"/>
      <w:r w:rsidRPr="00E6269B">
        <w:rPr>
          <w:i/>
          <w:sz w:val="36"/>
          <w:szCs w:val="36"/>
          <w:u w:val="none"/>
        </w:rPr>
        <w:lastRenderedPageBreak/>
        <w:t>Page de signature</w:t>
      </w:r>
      <w:bookmarkEnd w:id="5"/>
    </w:p>
    <w:p w14:paraId="1A734738" w14:textId="77777777" w:rsidR="00410417" w:rsidRPr="00E6269B" w:rsidRDefault="00410417" w:rsidP="00410417">
      <w:pPr>
        <w:rPr>
          <w:b/>
          <w:bCs/>
        </w:rPr>
      </w:pPr>
      <w:r w:rsidRPr="00E6269B">
        <w:rPr>
          <w:b/>
          <w:bCs/>
        </w:rPr>
        <w:t>SIGNATURE DU PROMOTEUR</w:t>
      </w:r>
    </w:p>
    <w:p w14:paraId="537FDFD2" w14:textId="77777777" w:rsidR="00410417" w:rsidRPr="00E6269B" w:rsidRDefault="00410417" w:rsidP="00410417">
      <w:pPr>
        <w:rPr>
          <w:sz w:val="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4383"/>
        <w:gridCol w:w="2004"/>
        <w:gridCol w:w="3056"/>
      </w:tblGrid>
      <w:tr w:rsidR="00410417" w:rsidRPr="00E6269B" w14:paraId="69602221" w14:textId="77777777" w:rsidTr="00410417">
        <w:trPr>
          <w:cantSplit/>
          <w:trHeight w:val="743"/>
          <w:jc w:val="center"/>
        </w:trPr>
        <w:tc>
          <w:tcPr>
            <w:tcW w:w="9443" w:type="dxa"/>
            <w:gridSpan w:val="3"/>
            <w:tcBorders>
              <w:bottom w:val="single" w:sz="6" w:space="0" w:color="auto"/>
            </w:tcBorders>
          </w:tcPr>
          <w:p w14:paraId="6BBA6922" w14:textId="77777777" w:rsidR="00410417" w:rsidRPr="00E6269B" w:rsidRDefault="00410417" w:rsidP="00410417">
            <w:pPr>
              <w:spacing w:before="120" w:after="120"/>
              <w:rPr>
                <w:sz w:val="18"/>
                <w:szCs w:val="18"/>
              </w:rPr>
            </w:pPr>
            <w:r w:rsidRPr="00E6269B">
              <w:rPr>
                <w:sz w:val="18"/>
                <w:szCs w:val="18"/>
              </w:rPr>
              <w:t>Le promoteur s’engage à réaliser cet essai selon toutes les dispositions législatives et réglementaires dont pourrait relever l’essai clinique et selon le protocole.</w:t>
            </w:r>
          </w:p>
        </w:tc>
      </w:tr>
      <w:tr w:rsidR="00410417" w:rsidRPr="00E6269B" w14:paraId="761E7925" w14:textId="77777777" w:rsidTr="00410417">
        <w:trPr>
          <w:cantSplit/>
          <w:trHeight w:val="1803"/>
          <w:jc w:val="center"/>
        </w:trPr>
        <w:tc>
          <w:tcPr>
            <w:tcW w:w="4383" w:type="dxa"/>
            <w:tcBorders>
              <w:bottom w:val="single" w:sz="6" w:space="0" w:color="auto"/>
              <w:right w:val="single" w:sz="6" w:space="0" w:color="auto"/>
            </w:tcBorders>
          </w:tcPr>
          <w:p w14:paraId="280A31AB" w14:textId="77777777" w:rsidR="00410417" w:rsidRPr="00E6269B" w:rsidRDefault="00410417" w:rsidP="00410417">
            <w:pPr>
              <w:pStyle w:val="En-tte"/>
              <w:jc w:val="center"/>
              <w:rPr>
                <w:b/>
              </w:rPr>
            </w:pPr>
          </w:p>
          <w:p w14:paraId="2A203341" w14:textId="77777777" w:rsidR="00410417" w:rsidRPr="00E6269B" w:rsidRDefault="00410417" w:rsidP="00410417">
            <w:pPr>
              <w:pStyle w:val="En-tte"/>
              <w:jc w:val="center"/>
              <w:rPr>
                <w:b/>
              </w:rPr>
            </w:pPr>
            <w:r w:rsidRPr="00E6269B">
              <w:rPr>
                <w:b/>
              </w:rPr>
              <w:t>Nom et fonction du représentant signataire :</w:t>
            </w:r>
          </w:p>
          <w:p w14:paraId="305B1F0E" w14:textId="77777777" w:rsidR="00410417" w:rsidRPr="00E6269B" w:rsidRDefault="00410417" w:rsidP="00410417">
            <w:pPr>
              <w:pStyle w:val="En-tte"/>
              <w:jc w:val="center"/>
            </w:pPr>
            <w:r w:rsidRPr="00E6269B">
              <w:rPr>
                <w:b/>
              </w:rPr>
              <w:t>Pour le promoteur et par délégation du Directeur Général, le Directeur de la Recherche et de l’Innovation</w:t>
            </w:r>
          </w:p>
        </w:tc>
        <w:tc>
          <w:tcPr>
            <w:tcW w:w="2004" w:type="dxa"/>
            <w:tcBorders>
              <w:left w:val="single" w:sz="6" w:space="0" w:color="auto"/>
              <w:bottom w:val="single" w:sz="6" w:space="0" w:color="auto"/>
              <w:right w:val="single" w:sz="6" w:space="0" w:color="auto"/>
            </w:tcBorders>
          </w:tcPr>
          <w:p w14:paraId="32C318C7" w14:textId="77777777" w:rsidR="00410417" w:rsidRPr="00E6269B" w:rsidRDefault="00410417" w:rsidP="00410417">
            <w:pPr>
              <w:pStyle w:val="En-tte"/>
              <w:jc w:val="center"/>
              <w:rPr>
                <w:b/>
                <w:bCs/>
              </w:rPr>
            </w:pPr>
          </w:p>
          <w:p w14:paraId="019A6915" w14:textId="77777777" w:rsidR="00410417" w:rsidRPr="00E6269B" w:rsidRDefault="00410417" w:rsidP="00410417">
            <w:pPr>
              <w:pStyle w:val="En-tte"/>
              <w:jc w:val="center"/>
            </w:pPr>
            <w:r w:rsidRPr="00E6269B">
              <w:rPr>
                <w:b/>
                <w:bCs/>
              </w:rPr>
              <w:t>Date :</w:t>
            </w:r>
          </w:p>
        </w:tc>
        <w:tc>
          <w:tcPr>
            <w:tcW w:w="3056" w:type="dxa"/>
            <w:tcBorders>
              <w:left w:val="single" w:sz="6" w:space="0" w:color="auto"/>
              <w:bottom w:val="single" w:sz="6" w:space="0" w:color="auto"/>
            </w:tcBorders>
          </w:tcPr>
          <w:p w14:paraId="1BBDF57E" w14:textId="77777777" w:rsidR="00410417" w:rsidRPr="00E6269B" w:rsidRDefault="00410417" w:rsidP="00410417">
            <w:pPr>
              <w:jc w:val="center"/>
              <w:rPr>
                <w:b/>
                <w:bCs/>
              </w:rPr>
            </w:pPr>
          </w:p>
          <w:p w14:paraId="617F925A" w14:textId="77777777" w:rsidR="00410417" w:rsidRPr="00E6269B" w:rsidRDefault="00410417" w:rsidP="00410417">
            <w:pPr>
              <w:jc w:val="center"/>
            </w:pPr>
            <w:r w:rsidRPr="00E6269B">
              <w:rPr>
                <w:b/>
                <w:bCs/>
              </w:rPr>
              <w:t>Signature :</w:t>
            </w:r>
          </w:p>
        </w:tc>
      </w:tr>
    </w:tbl>
    <w:p w14:paraId="0A1A7F00" w14:textId="77777777" w:rsidR="00410417" w:rsidRPr="00E6269B" w:rsidRDefault="00410417" w:rsidP="00410417"/>
    <w:p w14:paraId="3586CE89" w14:textId="77777777" w:rsidR="00410417" w:rsidRPr="00E6269B" w:rsidRDefault="00410417" w:rsidP="00410417"/>
    <w:p w14:paraId="0FAE25B4" w14:textId="77777777" w:rsidR="00410417" w:rsidRPr="00E6269B" w:rsidRDefault="00410417" w:rsidP="00410417">
      <w:pPr>
        <w:rPr>
          <w:b/>
          <w:bCs/>
        </w:rPr>
      </w:pPr>
      <w:r w:rsidRPr="00E6269B">
        <w:rPr>
          <w:b/>
          <w:bCs/>
        </w:rPr>
        <w:t>SIGNATURE DES INVESTIGATEURS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2356"/>
        <w:gridCol w:w="3217"/>
        <w:gridCol w:w="1461"/>
        <w:gridCol w:w="2338"/>
      </w:tblGrid>
      <w:tr w:rsidR="00410417" w:rsidRPr="00E6269B" w14:paraId="6DED0611" w14:textId="77777777" w:rsidTr="00410417">
        <w:trPr>
          <w:jc w:val="center"/>
        </w:trPr>
        <w:tc>
          <w:tcPr>
            <w:tcW w:w="9522" w:type="dxa"/>
            <w:gridSpan w:val="4"/>
          </w:tcPr>
          <w:p w14:paraId="26E92C41" w14:textId="77777777" w:rsidR="00410417" w:rsidRPr="00E6269B" w:rsidRDefault="00410417" w:rsidP="00410417">
            <w:pPr>
              <w:rPr>
                <w:sz w:val="18"/>
                <w:szCs w:val="18"/>
              </w:rPr>
            </w:pPr>
            <w:r w:rsidRPr="00E6269B">
              <w:rPr>
                <w:sz w:val="18"/>
                <w:szCs w:val="18"/>
              </w:rPr>
              <w:t>J'ai lu l’ensemble des pages du protocole de l’essai clinique dont le CHU de Nantes est le promoteur. Je confirme qu'il contient toutes les informations nécessaires à la conduite de l’essai. Je m'engage à réaliser l’essai en respectant le protocole et les termes et conditions qui y sont définis. Je m'engage à réaliser l’essai en respectant :</w:t>
            </w:r>
          </w:p>
          <w:p w14:paraId="5A53867D" w14:textId="77777777" w:rsidR="00410417" w:rsidRPr="00E6269B" w:rsidRDefault="00410417" w:rsidP="00410417">
            <w:pPr>
              <w:rPr>
                <w:sz w:val="18"/>
                <w:szCs w:val="18"/>
              </w:rPr>
            </w:pPr>
          </w:p>
          <w:p w14:paraId="515B512F" w14:textId="77777777" w:rsidR="00410417" w:rsidRPr="00E6269B" w:rsidRDefault="00410417" w:rsidP="00410417">
            <w:pPr>
              <w:numPr>
                <w:ilvl w:val="0"/>
                <w:numId w:val="6"/>
              </w:numPr>
              <w:rPr>
                <w:snapToGrid w:val="0"/>
                <w:sz w:val="18"/>
                <w:szCs w:val="18"/>
                <w:lang w:eastAsia="en-US"/>
              </w:rPr>
            </w:pPr>
            <w:r w:rsidRPr="00E6269B">
              <w:rPr>
                <w:snapToGrid w:val="0"/>
                <w:sz w:val="18"/>
                <w:szCs w:val="18"/>
                <w:lang w:eastAsia="en-US"/>
              </w:rPr>
              <w:t xml:space="preserve">les principes de la “Déclaration d’Helsinki”, </w:t>
            </w:r>
          </w:p>
          <w:p w14:paraId="374667DE" w14:textId="77777777" w:rsidR="00410417" w:rsidRPr="00E6269B" w:rsidRDefault="00410417" w:rsidP="00410417">
            <w:pPr>
              <w:numPr>
                <w:ilvl w:val="0"/>
                <w:numId w:val="6"/>
              </w:numPr>
              <w:rPr>
                <w:snapToGrid w:val="0"/>
                <w:sz w:val="18"/>
                <w:szCs w:val="18"/>
                <w:lang w:eastAsia="en-US"/>
              </w:rPr>
            </w:pPr>
            <w:r w:rsidRPr="00E6269B">
              <w:rPr>
                <w:snapToGrid w:val="0"/>
                <w:sz w:val="18"/>
                <w:szCs w:val="18"/>
                <w:lang w:eastAsia="en-US"/>
              </w:rPr>
              <w:t>les règles de bonnes pratiques cliniques pour les recherches biomédicales portant sur des médicaments à usage humain</w:t>
            </w:r>
          </w:p>
          <w:p w14:paraId="230B89CA" w14:textId="77777777" w:rsidR="00410417" w:rsidRPr="00E6269B" w:rsidRDefault="00410417" w:rsidP="00410417">
            <w:pPr>
              <w:numPr>
                <w:ilvl w:val="0"/>
                <w:numId w:val="6"/>
              </w:numPr>
              <w:rPr>
                <w:sz w:val="18"/>
                <w:szCs w:val="18"/>
              </w:rPr>
            </w:pPr>
            <w:r w:rsidRPr="00E6269B">
              <w:rPr>
                <w:snapToGrid w:val="0"/>
                <w:sz w:val="18"/>
                <w:szCs w:val="18"/>
                <w:lang w:eastAsia="en-US"/>
              </w:rPr>
              <w:t>la règlementation européenne et/ou la législation nationale et la réglementation relative aux essais cliniques</w:t>
            </w:r>
          </w:p>
          <w:p w14:paraId="0CB1D191" w14:textId="77777777" w:rsidR="00410417" w:rsidRPr="00E6269B" w:rsidRDefault="00410417" w:rsidP="00410417">
            <w:pPr>
              <w:numPr>
                <w:ilvl w:val="0"/>
                <w:numId w:val="6"/>
              </w:numPr>
              <w:rPr>
                <w:sz w:val="18"/>
                <w:szCs w:val="18"/>
              </w:rPr>
            </w:pPr>
            <w:r w:rsidRPr="00E6269B">
              <w:rPr>
                <w:snapToGrid w:val="0"/>
                <w:sz w:val="18"/>
                <w:szCs w:val="18"/>
                <w:lang w:eastAsia="en-US"/>
              </w:rPr>
              <w:t>le règlement (UE) 2016/679 du Parlement européen et du Conseil du 27 avril 2016 en vigueur «le Règlement européen sur la protection des données » et la loi n° 2018-493 du 20 juin 2018 modifiée relative à la protection des données personnelles</w:t>
            </w:r>
          </w:p>
          <w:p w14:paraId="1CC17095" w14:textId="77777777" w:rsidR="00410417" w:rsidRPr="00E6269B" w:rsidRDefault="00410417" w:rsidP="00410417">
            <w:pPr>
              <w:rPr>
                <w:sz w:val="18"/>
                <w:szCs w:val="18"/>
              </w:rPr>
            </w:pPr>
          </w:p>
          <w:p w14:paraId="4408D3DA" w14:textId="77777777" w:rsidR="00410417" w:rsidRPr="00E6269B" w:rsidRDefault="00410417" w:rsidP="00410417">
            <w:pPr>
              <w:rPr>
                <w:sz w:val="18"/>
                <w:szCs w:val="18"/>
              </w:rPr>
            </w:pPr>
            <w:r w:rsidRPr="00E6269B">
              <w:rPr>
                <w:sz w:val="18"/>
                <w:szCs w:val="18"/>
              </w:rPr>
              <w:t>Je m’engage à signaler immédiatement au point de contact désigné par le promoteur tout événement susceptible de répondre à la définition d'un manquement grave.</w:t>
            </w:r>
          </w:p>
          <w:p w14:paraId="21B4363A" w14:textId="77777777" w:rsidR="00410417" w:rsidRPr="00E6269B" w:rsidRDefault="00410417" w:rsidP="00410417">
            <w:pPr>
              <w:rPr>
                <w:sz w:val="18"/>
                <w:szCs w:val="18"/>
              </w:rPr>
            </w:pPr>
          </w:p>
          <w:p w14:paraId="1991155B" w14:textId="77777777" w:rsidR="00410417" w:rsidRPr="00E6269B" w:rsidRDefault="00410417" w:rsidP="00410417">
            <w:r w:rsidRPr="00E6269B">
              <w:rPr>
                <w:sz w:val="18"/>
                <w:szCs w:val="18"/>
              </w:rPr>
              <w:t>Je m'engage également à ce que les investigateurs et les autres membres qualifiés de mon équipe aient accès à ce protocole ainsi qu’aux documents relatifs à la conduite de l’essai pour leur permettre de travailler dans le respect des dispositions figurant dans ces documents.</w:t>
            </w:r>
          </w:p>
        </w:tc>
      </w:tr>
      <w:tr w:rsidR="00410417" w:rsidRPr="00E6269B" w14:paraId="3CCB54B4" w14:textId="77777777" w:rsidTr="00410417">
        <w:trPr>
          <w:jc w:val="center"/>
        </w:trPr>
        <w:tc>
          <w:tcPr>
            <w:tcW w:w="2380" w:type="dxa"/>
            <w:vAlign w:val="center"/>
          </w:tcPr>
          <w:p w14:paraId="390EBB5A" w14:textId="77777777" w:rsidR="00410417" w:rsidRPr="00E6269B" w:rsidRDefault="00410417" w:rsidP="00410417">
            <w:pPr>
              <w:jc w:val="left"/>
            </w:pPr>
            <w:r w:rsidRPr="00E6269B">
              <w:rPr>
                <w:b/>
                <w:bCs/>
              </w:rPr>
              <w:t>Investigateur coordonnateur</w:t>
            </w:r>
          </w:p>
        </w:tc>
        <w:tc>
          <w:tcPr>
            <w:tcW w:w="3270" w:type="dxa"/>
          </w:tcPr>
          <w:p w14:paraId="05364B3C" w14:textId="77777777" w:rsidR="00410417" w:rsidRPr="00E6269B" w:rsidRDefault="00410417" w:rsidP="00410417">
            <w:pPr>
              <w:jc w:val="center"/>
              <w:rPr>
                <w:b/>
              </w:rPr>
            </w:pPr>
            <w:r w:rsidRPr="00E6269B">
              <w:rPr>
                <w:b/>
              </w:rPr>
              <w:t>Nom :</w:t>
            </w:r>
          </w:p>
          <w:p w14:paraId="0EF0E09E" w14:textId="77777777" w:rsidR="00410417" w:rsidRPr="00E6269B" w:rsidRDefault="00410417" w:rsidP="00410417">
            <w:pPr>
              <w:jc w:val="center"/>
              <w:rPr>
                <w:b/>
              </w:rPr>
            </w:pPr>
          </w:p>
          <w:p w14:paraId="49E5BA21" w14:textId="77777777" w:rsidR="00410417" w:rsidRPr="00E6269B" w:rsidRDefault="00410417" w:rsidP="00410417">
            <w:pPr>
              <w:jc w:val="center"/>
              <w:rPr>
                <w:b/>
              </w:rPr>
            </w:pPr>
          </w:p>
          <w:p w14:paraId="0D226EB1" w14:textId="77777777" w:rsidR="00410417" w:rsidRPr="00E6269B" w:rsidRDefault="00410417" w:rsidP="00410417">
            <w:pPr>
              <w:jc w:val="center"/>
            </w:pPr>
          </w:p>
          <w:p w14:paraId="7CFD2296" w14:textId="77777777" w:rsidR="00410417" w:rsidRPr="00E6269B" w:rsidRDefault="00410417" w:rsidP="00410417">
            <w:pPr>
              <w:jc w:val="center"/>
            </w:pPr>
          </w:p>
          <w:p w14:paraId="1624CDBB" w14:textId="77777777" w:rsidR="00410417" w:rsidRPr="00E6269B" w:rsidRDefault="00410417" w:rsidP="00410417">
            <w:pPr>
              <w:jc w:val="center"/>
            </w:pPr>
          </w:p>
          <w:p w14:paraId="1CF52E5E" w14:textId="77777777" w:rsidR="00410417" w:rsidRPr="00E6269B" w:rsidRDefault="00410417" w:rsidP="00410417">
            <w:pPr>
              <w:jc w:val="center"/>
            </w:pPr>
          </w:p>
        </w:tc>
        <w:tc>
          <w:tcPr>
            <w:tcW w:w="1491" w:type="dxa"/>
          </w:tcPr>
          <w:p w14:paraId="05007ECE" w14:textId="77777777" w:rsidR="00410417" w:rsidRPr="00E6269B" w:rsidRDefault="00410417" w:rsidP="00410417">
            <w:pPr>
              <w:jc w:val="center"/>
            </w:pPr>
            <w:r w:rsidRPr="00E6269B">
              <w:rPr>
                <w:b/>
                <w:bCs/>
              </w:rPr>
              <w:t>Date :</w:t>
            </w:r>
          </w:p>
        </w:tc>
        <w:tc>
          <w:tcPr>
            <w:tcW w:w="2381" w:type="dxa"/>
          </w:tcPr>
          <w:p w14:paraId="7F0D5037" w14:textId="77777777" w:rsidR="00410417" w:rsidRPr="00E6269B" w:rsidRDefault="00410417" w:rsidP="00410417">
            <w:pPr>
              <w:jc w:val="center"/>
            </w:pPr>
            <w:r w:rsidRPr="00E6269B">
              <w:rPr>
                <w:b/>
                <w:bCs/>
              </w:rPr>
              <w:t>Signature :</w:t>
            </w:r>
          </w:p>
        </w:tc>
      </w:tr>
      <w:tr w:rsidR="00410417" w:rsidRPr="00E6269B" w14:paraId="1E9838A7" w14:textId="77777777" w:rsidTr="00410417">
        <w:trPr>
          <w:jc w:val="center"/>
        </w:trPr>
        <w:tc>
          <w:tcPr>
            <w:tcW w:w="2380" w:type="dxa"/>
            <w:vAlign w:val="center"/>
          </w:tcPr>
          <w:p w14:paraId="5F7D477E" w14:textId="77777777" w:rsidR="00410417" w:rsidRPr="00E6269B" w:rsidRDefault="00410417" w:rsidP="00410417">
            <w:pPr>
              <w:jc w:val="left"/>
            </w:pPr>
            <w:r w:rsidRPr="00E6269B">
              <w:rPr>
                <w:b/>
                <w:bCs/>
              </w:rPr>
              <w:t>Investigateur principal</w:t>
            </w:r>
          </w:p>
        </w:tc>
        <w:tc>
          <w:tcPr>
            <w:tcW w:w="3270" w:type="dxa"/>
          </w:tcPr>
          <w:p w14:paraId="642C9F43" w14:textId="77777777" w:rsidR="00410417" w:rsidRPr="00E6269B" w:rsidRDefault="00410417" w:rsidP="00410417">
            <w:pPr>
              <w:pStyle w:val="En-tte"/>
              <w:tabs>
                <w:tab w:val="clear" w:pos="4536"/>
                <w:tab w:val="clear" w:pos="9072"/>
              </w:tabs>
              <w:jc w:val="center"/>
              <w:rPr>
                <w:b/>
                <w:bCs/>
              </w:rPr>
            </w:pPr>
            <w:r w:rsidRPr="00E6269B">
              <w:rPr>
                <w:b/>
                <w:bCs/>
              </w:rPr>
              <w:t>Nom et établissement :</w:t>
            </w:r>
          </w:p>
          <w:p w14:paraId="1EE6BC29" w14:textId="77777777" w:rsidR="00410417" w:rsidRPr="00E6269B" w:rsidRDefault="00410417" w:rsidP="00410417">
            <w:pPr>
              <w:pStyle w:val="En-tte"/>
              <w:tabs>
                <w:tab w:val="clear" w:pos="4536"/>
                <w:tab w:val="clear" w:pos="9072"/>
              </w:tabs>
              <w:jc w:val="center"/>
              <w:rPr>
                <w:b/>
                <w:bCs/>
              </w:rPr>
            </w:pPr>
          </w:p>
          <w:p w14:paraId="14CD3D2D" w14:textId="77777777" w:rsidR="00410417" w:rsidRPr="00E6269B" w:rsidRDefault="00410417" w:rsidP="00410417">
            <w:pPr>
              <w:pStyle w:val="En-tte"/>
              <w:tabs>
                <w:tab w:val="clear" w:pos="4536"/>
                <w:tab w:val="clear" w:pos="9072"/>
              </w:tabs>
              <w:jc w:val="center"/>
              <w:rPr>
                <w:b/>
                <w:bCs/>
              </w:rPr>
            </w:pPr>
          </w:p>
          <w:p w14:paraId="20B09761" w14:textId="77777777" w:rsidR="00410417" w:rsidRPr="00E6269B" w:rsidRDefault="00410417" w:rsidP="00410417">
            <w:pPr>
              <w:pStyle w:val="En-tte"/>
              <w:tabs>
                <w:tab w:val="clear" w:pos="4536"/>
                <w:tab w:val="clear" w:pos="9072"/>
              </w:tabs>
              <w:jc w:val="center"/>
              <w:rPr>
                <w:b/>
                <w:bCs/>
              </w:rPr>
            </w:pPr>
          </w:p>
          <w:p w14:paraId="31AC2846" w14:textId="77777777" w:rsidR="00410417" w:rsidRPr="00E6269B" w:rsidRDefault="00410417" w:rsidP="00410417">
            <w:pPr>
              <w:pStyle w:val="En-tte"/>
              <w:tabs>
                <w:tab w:val="clear" w:pos="4536"/>
                <w:tab w:val="clear" w:pos="9072"/>
              </w:tabs>
              <w:jc w:val="center"/>
              <w:rPr>
                <w:b/>
                <w:bCs/>
              </w:rPr>
            </w:pPr>
          </w:p>
          <w:p w14:paraId="3491DC93" w14:textId="77777777" w:rsidR="00410417" w:rsidRPr="00E6269B" w:rsidRDefault="00410417" w:rsidP="00410417">
            <w:pPr>
              <w:pStyle w:val="En-tte"/>
              <w:tabs>
                <w:tab w:val="clear" w:pos="4536"/>
                <w:tab w:val="clear" w:pos="9072"/>
              </w:tabs>
              <w:jc w:val="center"/>
              <w:rPr>
                <w:b/>
                <w:bCs/>
              </w:rPr>
            </w:pPr>
          </w:p>
        </w:tc>
        <w:tc>
          <w:tcPr>
            <w:tcW w:w="1491" w:type="dxa"/>
          </w:tcPr>
          <w:p w14:paraId="5AC7B065" w14:textId="77777777" w:rsidR="00410417" w:rsidRPr="00E6269B" w:rsidRDefault="00410417" w:rsidP="00410417">
            <w:pPr>
              <w:jc w:val="center"/>
            </w:pPr>
            <w:r w:rsidRPr="00E6269B">
              <w:rPr>
                <w:b/>
                <w:bCs/>
              </w:rPr>
              <w:t>Date :</w:t>
            </w:r>
          </w:p>
        </w:tc>
        <w:tc>
          <w:tcPr>
            <w:tcW w:w="2381" w:type="dxa"/>
          </w:tcPr>
          <w:p w14:paraId="39C6E6FD" w14:textId="77777777" w:rsidR="00410417" w:rsidRPr="00E6269B" w:rsidRDefault="00410417" w:rsidP="00410417">
            <w:pPr>
              <w:jc w:val="center"/>
            </w:pPr>
            <w:r w:rsidRPr="00E6269B">
              <w:rPr>
                <w:b/>
                <w:bCs/>
              </w:rPr>
              <w:t>Signature :</w:t>
            </w:r>
          </w:p>
        </w:tc>
      </w:tr>
      <w:tr w:rsidR="00410417" w:rsidRPr="00E6269B" w14:paraId="4425D8EB" w14:textId="77777777" w:rsidTr="00410417">
        <w:trPr>
          <w:trHeight w:val="1167"/>
          <w:jc w:val="center"/>
        </w:trPr>
        <w:tc>
          <w:tcPr>
            <w:tcW w:w="2380" w:type="dxa"/>
            <w:vAlign w:val="center"/>
          </w:tcPr>
          <w:p w14:paraId="50C20FBF" w14:textId="77777777" w:rsidR="00410417" w:rsidRPr="00E6269B" w:rsidRDefault="00410417" w:rsidP="00410417">
            <w:pPr>
              <w:pStyle w:val="instructionsaurdacteur"/>
            </w:pPr>
            <w:r w:rsidRPr="00E6269B">
              <w:t>Autre (si nécessaire ; sinon : éliminer la ligne)</w:t>
            </w:r>
          </w:p>
          <w:p w14:paraId="3FE2EB41" w14:textId="77777777" w:rsidR="00410417" w:rsidRPr="00E6269B" w:rsidRDefault="00410417" w:rsidP="00410417">
            <w:pPr>
              <w:pStyle w:val="instructionsaurdacteur"/>
            </w:pPr>
          </w:p>
        </w:tc>
        <w:tc>
          <w:tcPr>
            <w:tcW w:w="3270" w:type="dxa"/>
          </w:tcPr>
          <w:p w14:paraId="7F67E06B" w14:textId="77777777" w:rsidR="00410417" w:rsidRPr="00E6269B" w:rsidRDefault="00410417" w:rsidP="00410417">
            <w:pPr>
              <w:pStyle w:val="En-tte"/>
              <w:tabs>
                <w:tab w:val="clear" w:pos="4536"/>
                <w:tab w:val="clear" w:pos="9072"/>
              </w:tabs>
              <w:jc w:val="center"/>
              <w:rPr>
                <w:b/>
                <w:bCs/>
              </w:rPr>
            </w:pPr>
            <w:r w:rsidRPr="00E6269B">
              <w:rPr>
                <w:b/>
                <w:bCs/>
              </w:rPr>
              <w:t>Nom, fonction et coordonnées :</w:t>
            </w:r>
          </w:p>
          <w:p w14:paraId="4F1977D5" w14:textId="77777777" w:rsidR="00410417" w:rsidRPr="00E6269B" w:rsidRDefault="00410417" w:rsidP="00410417">
            <w:pPr>
              <w:pStyle w:val="En-tte"/>
              <w:tabs>
                <w:tab w:val="clear" w:pos="4536"/>
                <w:tab w:val="clear" w:pos="9072"/>
              </w:tabs>
            </w:pPr>
          </w:p>
        </w:tc>
        <w:tc>
          <w:tcPr>
            <w:tcW w:w="1491" w:type="dxa"/>
          </w:tcPr>
          <w:p w14:paraId="1F171619" w14:textId="77777777" w:rsidR="00410417" w:rsidRPr="00E6269B" w:rsidRDefault="00410417" w:rsidP="00410417">
            <w:pPr>
              <w:jc w:val="center"/>
            </w:pPr>
            <w:r w:rsidRPr="00E6269B">
              <w:rPr>
                <w:b/>
                <w:bCs/>
              </w:rPr>
              <w:t>Date :</w:t>
            </w:r>
          </w:p>
        </w:tc>
        <w:tc>
          <w:tcPr>
            <w:tcW w:w="2381" w:type="dxa"/>
          </w:tcPr>
          <w:p w14:paraId="53B79040" w14:textId="77777777" w:rsidR="00410417" w:rsidRPr="00E6269B" w:rsidRDefault="00410417" w:rsidP="00410417">
            <w:pPr>
              <w:jc w:val="center"/>
            </w:pPr>
            <w:r w:rsidRPr="00E6269B">
              <w:rPr>
                <w:b/>
                <w:bCs/>
              </w:rPr>
              <w:t>Signature :</w:t>
            </w:r>
          </w:p>
        </w:tc>
      </w:tr>
    </w:tbl>
    <w:p w14:paraId="7AFF77E6" w14:textId="77777777" w:rsidR="00410417" w:rsidRPr="00E6269B" w:rsidRDefault="00410417" w:rsidP="00410417">
      <w:pPr>
        <w:pStyle w:val="Titre1"/>
        <w:numPr>
          <w:ilvl w:val="0"/>
          <w:numId w:val="0"/>
        </w:numPr>
        <w:jc w:val="center"/>
        <w:rPr>
          <w:i/>
          <w:iCs w:val="0"/>
          <w:u w:val="none"/>
        </w:rPr>
      </w:pPr>
      <w:bookmarkStart w:id="6" w:name="_Toc115885272"/>
      <w:r w:rsidRPr="00E6269B">
        <w:rPr>
          <w:i/>
          <w:u w:val="none"/>
        </w:rPr>
        <w:lastRenderedPageBreak/>
        <w:t>LISTE DES ABREVIATIONS</w:t>
      </w:r>
      <w:bookmarkEnd w:id="6"/>
    </w:p>
    <w:p w14:paraId="35A7AC2A" w14:textId="77777777" w:rsidR="00410417" w:rsidRPr="00E6269B" w:rsidRDefault="00410417" w:rsidP="00410417"/>
    <w:p w14:paraId="7C84999A" w14:textId="77777777" w:rsidR="00410417" w:rsidRPr="00E6269B" w:rsidRDefault="00410417" w:rsidP="00410417"/>
    <w:p w14:paraId="06059AB1" w14:textId="77777777" w:rsidR="00410417" w:rsidRPr="00E6269B" w:rsidRDefault="00410417" w:rsidP="00410417">
      <w:pPr>
        <w:pStyle w:val="instructionsaurdacteur"/>
      </w:pPr>
      <w:r w:rsidRPr="00E6269B">
        <w:t>Tableau à compléter/simplifier selon le contenu du protocole</w:t>
      </w:r>
    </w:p>
    <w:p w14:paraId="200C2170" w14:textId="77777777" w:rsidR="00410417" w:rsidRPr="00E6269B" w:rsidRDefault="00410417" w:rsidP="00410417"/>
    <w:p w14:paraId="0C6B94D1" w14:textId="77777777" w:rsidR="00410417" w:rsidRPr="00E6269B" w:rsidRDefault="00410417" w:rsidP="00410417"/>
    <w:tbl>
      <w:tblPr>
        <w:tblW w:w="0" w:type="auto"/>
        <w:tblInd w:w="198" w:type="dxa"/>
        <w:tblLayout w:type="fixed"/>
        <w:tblLook w:val="0000" w:firstRow="0" w:lastRow="0" w:firstColumn="0" w:lastColumn="0" w:noHBand="0" w:noVBand="0"/>
      </w:tblPr>
      <w:tblGrid>
        <w:gridCol w:w="1895"/>
        <w:gridCol w:w="7118"/>
      </w:tblGrid>
      <w:tr w:rsidR="00410417" w:rsidRPr="00E6269B" w14:paraId="218D043E" w14:textId="77777777" w:rsidTr="00410417">
        <w:tc>
          <w:tcPr>
            <w:tcW w:w="1895" w:type="dxa"/>
            <w:vAlign w:val="center"/>
          </w:tcPr>
          <w:p w14:paraId="1638C236" w14:textId="77777777" w:rsidR="00410417" w:rsidRPr="00E6269B" w:rsidRDefault="00410417" w:rsidP="00410417">
            <w:r w:rsidRPr="00E6269B">
              <w:t>AMM</w:t>
            </w:r>
          </w:p>
        </w:tc>
        <w:tc>
          <w:tcPr>
            <w:tcW w:w="7118" w:type="dxa"/>
            <w:vAlign w:val="center"/>
          </w:tcPr>
          <w:p w14:paraId="1A7F5282" w14:textId="77777777" w:rsidR="00410417" w:rsidRPr="00E6269B" w:rsidRDefault="00410417" w:rsidP="00410417">
            <w:r w:rsidRPr="00E6269B">
              <w:t>Autorisation de Mise sur le Marché</w:t>
            </w:r>
          </w:p>
        </w:tc>
      </w:tr>
      <w:tr w:rsidR="00410417" w:rsidRPr="00E6269B" w14:paraId="087EF658" w14:textId="77777777" w:rsidTr="00410417">
        <w:tc>
          <w:tcPr>
            <w:tcW w:w="1895" w:type="dxa"/>
            <w:vAlign w:val="center"/>
          </w:tcPr>
          <w:p w14:paraId="39E88F26" w14:textId="77777777" w:rsidR="00410417" w:rsidRPr="00E6269B" w:rsidRDefault="00410417" w:rsidP="00410417">
            <w:r w:rsidRPr="00E6269B">
              <w:t>ANSM</w:t>
            </w:r>
          </w:p>
        </w:tc>
        <w:tc>
          <w:tcPr>
            <w:tcW w:w="7118" w:type="dxa"/>
            <w:vAlign w:val="center"/>
          </w:tcPr>
          <w:p w14:paraId="29C8695E" w14:textId="77777777" w:rsidR="00410417" w:rsidRPr="00E6269B" w:rsidRDefault="00410417" w:rsidP="00410417">
            <w:r w:rsidRPr="00E6269B">
              <w:t>Agence Nationale de Sécurité du Médicament et des produits de santé</w:t>
            </w:r>
          </w:p>
        </w:tc>
      </w:tr>
      <w:tr w:rsidR="00410417" w:rsidRPr="00E6269B" w14:paraId="2CA9299D" w14:textId="77777777" w:rsidTr="00410417">
        <w:tc>
          <w:tcPr>
            <w:tcW w:w="1895" w:type="dxa"/>
            <w:vAlign w:val="center"/>
          </w:tcPr>
          <w:p w14:paraId="09BD547B" w14:textId="77777777" w:rsidR="00410417" w:rsidRPr="00E6269B" w:rsidRDefault="00410417" w:rsidP="00410417">
            <w:r w:rsidRPr="00E6269B">
              <w:t>ARC</w:t>
            </w:r>
          </w:p>
        </w:tc>
        <w:tc>
          <w:tcPr>
            <w:tcW w:w="7118" w:type="dxa"/>
            <w:vAlign w:val="center"/>
          </w:tcPr>
          <w:p w14:paraId="3F5EA33D" w14:textId="77777777" w:rsidR="00410417" w:rsidRPr="00E6269B" w:rsidRDefault="00410417" w:rsidP="00410417">
            <w:r w:rsidRPr="00E6269B">
              <w:t>Attaché de Recherche Clinique (moniteur)</w:t>
            </w:r>
          </w:p>
        </w:tc>
      </w:tr>
      <w:tr w:rsidR="004670EA" w:rsidRPr="00E6269B" w14:paraId="57544234" w14:textId="77777777" w:rsidTr="00410417">
        <w:tc>
          <w:tcPr>
            <w:tcW w:w="1895" w:type="dxa"/>
            <w:vAlign w:val="center"/>
          </w:tcPr>
          <w:p w14:paraId="127E7D52" w14:textId="11A0B3D9" w:rsidR="004670EA" w:rsidRPr="00E6269B" w:rsidRDefault="004670EA" w:rsidP="00410417">
            <w:r w:rsidRPr="00E6269B">
              <w:t>AE</w:t>
            </w:r>
          </w:p>
        </w:tc>
        <w:tc>
          <w:tcPr>
            <w:tcW w:w="7118" w:type="dxa"/>
            <w:vAlign w:val="center"/>
          </w:tcPr>
          <w:p w14:paraId="199A8104" w14:textId="171C6D47" w:rsidR="004670EA" w:rsidRPr="00E6269B" w:rsidRDefault="004670EA" w:rsidP="00410417">
            <w:r w:rsidRPr="00E6269B">
              <w:t>Evènement Indésirable</w:t>
            </w:r>
          </w:p>
        </w:tc>
      </w:tr>
      <w:tr w:rsidR="004670EA" w:rsidRPr="00E6269B" w14:paraId="62DC3670" w14:textId="77777777" w:rsidTr="00410417">
        <w:tc>
          <w:tcPr>
            <w:tcW w:w="1895" w:type="dxa"/>
            <w:vAlign w:val="center"/>
          </w:tcPr>
          <w:p w14:paraId="5D0118A9" w14:textId="65ABFB48" w:rsidR="004670EA" w:rsidRPr="00E6269B" w:rsidRDefault="004670EA" w:rsidP="00410417">
            <w:r w:rsidRPr="00E6269B">
              <w:t>AR</w:t>
            </w:r>
          </w:p>
        </w:tc>
        <w:tc>
          <w:tcPr>
            <w:tcW w:w="7118" w:type="dxa"/>
            <w:vAlign w:val="center"/>
          </w:tcPr>
          <w:p w14:paraId="0E1BFD97" w14:textId="5C52238E" w:rsidR="004670EA" w:rsidRPr="00E6269B" w:rsidRDefault="004670EA" w:rsidP="00410417">
            <w:r w:rsidRPr="00E6269B">
              <w:t>Effet Indésirable</w:t>
            </w:r>
          </w:p>
        </w:tc>
      </w:tr>
      <w:tr w:rsidR="00410417" w:rsidRPr="00E6269B" w14:paraId="2093A5DB" w14:textId="77777777" w:rsidTr="00410417">
        <w:tc>
          <w:tcPr>
            <w:tcW w:w="1895" w:type="dxa"/>
            <w:vAlign w:val="center"/>
          </w:tcPr>
          <w:p w14:paraId="70AE2654" w14:textId="77777777" w:rsidR="00410417" w:rsidRPr="00E6269B" w:rsidRDefault="00410417" w:rsidP="00410417">
            <w:r w:rsidRPr="00E6269B">
              <w:t>CIC</w:t>
            </w:r>
          </w:p>
        </w:tc>
        <w:tc>
          <w:tcPr>
            <w:tcW w:w="7118" w:type="dxa"/>
            <w:vAlign w:val="center"/>
          </w:tcPr>
          <w:p w14:paraId="64014A7E" w14:textId="77777777" w:rsidR="00410417" w:rsidRPr="00E6269B" w:rsidRDefault="00410417" w:rsidP="00410417">
            <w:r w:rsidRPr="00E6269B">
              <w:t>Centre d’Investigation Clinique</w:t>
            </w:r>
          </w:p>
        </w:tc>
      </w:tr>
      <w:tr w:rsidR="00410417" w:rsidRPr="00E6269B" w14:paraId="7B636DF8" w14:textId="77777777" w:rsidTr="00410417">
        <w:trPr>
          <w:trHeight w:val="351"/>
        </w:trPr>
        <w:tc>
          <w:tcPr>
            <w:tcW w:w="1895" w:type="dxa"/>
            <w:vAlign w:val="center"/>
          </w:tcPr>
          <w:p w14:paraId="5B4E937B" w14:textId="77777777" w:rsidR="00410417" w:rsidRPr="00E6269B" w:rsidRDefault="00410417" w:rsidP="00410417">
            <w:r w:rsidRPr="00E6269B">
              <w:t>CNIL</w:t>
            </w:r>
          </w:p>
        </w:tc>
        <w:tc>
          <w:tcPr>
            <w:tcW w:w="7118" w:type="dxa"/>
            <w:vAlign w:val="center"/>
          </w:tcPr>
          <w:p w14:paraId="707CB61D" w14:textId="77777777" w:rsidR="00410417" w:rsidRPr="00E6269B" w:rsidRDefault="00410417" w:rsidP="00410417">
            <w:r w:rsidRPr="00E6269B">
              <w:t>Commission Nationale de l’Informatique et des Libertés</w:t>
            </w:r>
          </w:p>
        </w:tc>
      </w:tr>
      <w:tr w:rsidR="00410417" w:rsidRPr="00E6269B" w14:paraId="2BCB6D71" w14:textId="77777777" w:rsidTr="00410417">
        <w:tc>
          <w:tcPr>
            <w:tcW w:w="1895" w:type="dxa"/>
            <w:vAlign w:val="center"/>
          </w:tcPr>
          <w:p w14:paraId="307EB177" w14:textId="77777777" w:rsidR="00410417" w:rsidRPr="00E6269B" w:rsidRDefault="00410417" w:rsidP="00410417">
            <w:r w:rsidRPr="00E6269B">
              <w:t>CPP</w:t>
            </w:r>
          </w:p>
        </w:tc>
        <w:tc>
          <w:tcPr>
            <w:tcW w:w="7118" w:type="dxa"/>
            <w:vAlign w:val="center"/>
          </w:tcPr>
          <w:p w14:paraId="076AEB24" w14:textId="77777777" w:rsidR="00410417" w:rsidRPr="00E6269B" w:rsidRDefault="00410417" w:rsidP="00410417">
            <w:r w:rsidRPr="00E6269B">
              <w:t xml:space="preserve">Comité de Protection des Personnes </w:t>
            </w:r>
          </w:p>
        </w:tc>
      </w:tr>
      <w:tr w:rsidR="00410417" w:rsidRPr="001C2A8E" w14:paraId="771CA318" w14:textId="77777777" w:rsidTr="00410417">
        <w:tc>
          <w:tcPr>
            <w:tcW w:w="1895" w:type="dxa"/>
            <w:vAlign w:val="center"/>
          </w:tcPr>
          <w:p w14:paraId="363245B8" w14:textId="77777777" w:rsidR="00410417" w:rsidRPr="00E6269B" w:rsidRDefault="00410417" w:rsidP="00410417">
            <w:pPr>
              <w:rPr>
                <w:lang w:val="en-GB"/>
              </w:rPr>
            </w:pPr>
            <w:r w:rsidRPr="00E6269B">
              <w:rPr>
                <w:lang w:val="en-GB"/>
              </w:rPr>
              <w:t>CRF</w:t>
            </w:r>
          </w:p>
          <w:p w14:paraId="41A96A20" w14:textId="77777777" w:rsidR="00410417" w:rsidRPr="00E6269B" w:rsidRDefault="00410417" w:rsidP="00410417">
            <w:pPr>
              <w:rPr>
                <w:lang w:val="en-GB"/>
              </w:rPr>
            </w:pPr>
            <w:r w:rsidRPr="00E6269B">
              <w:rPr>
                <w:lang w:val="en-GB"/>
              </w:rPr>
              <w:t>DSMB</w:t>
            </w:r>
          </w:p>
        </w:tc>
        <w:tc>
          <w:tcPr>
            <w:tcW w:w="7118" w:type="dxa"/>
            <w:vAlign w:val="center"/>
          </w:tcPr>
          <w:p w14:paraId="1B593601" w14:textId="77777777" w:rsidR="00410417" w:rsidRPr="00E6269B" w:rsidRDefault="00410417" w:rsidP="00410417">
            <w:pPr>
              <w:rPr>
                <w:lang w:val="en-GB"/>
              </w:rPr>
            </w:pPr>
            <w:r w:rsidRPr="00E6269B">
              <w:rPr>
                <w:lang w:val="en-GB"/>
              </w:rPr>
              <w:t>Case Report Form (cahier d’observation)</w:t>
            </w:r>
          </w:p>
          <w:p w14:paraId="487978D0" w14:textId="77777777" w:rsidR="00410417" w:rsidRPr="00E6269B" w:rsidRDefault="00410417" w:rsidP="00410417">
            <w:pPr>
              <w:rPr>
                <w:lang w:val="en-US"/>
              </w:rPr>
            </w:pPr>
            <w:r w:rsidRPr="00E6269B">
              <w:rPr>
                <w:lang w:val="en-GB"/>
              </w:rPr>
              <w:t>Data Safety and Monitoring Board</w:t>
            </w:r>
          </w:p>
        </w:tc>
      </w:tr>
      <w:tr w:rsidR="00410417" w:rsidRPr="00E6269B" w14:paraId="0F419607" w14:textId="77777777" w:rsidTr="00410417">
        <w:tc>
          <w:tcPr>
            <w:tcW w:w="1895" w:type="dxa"/>
            <w:vAlign w:val="center"/>
          </w:tcPr>
          <w:p w14:paraId="20A9C043" w14:textId="77777777" w:rsidR="00410417" w:rsidRPr="00E6269B" w:rsidRDefault="00410417" w:rsidP="00410417">
            <w:pPr>
              <w:rPr>
                <w:lang w:val="en-GB"/>
              </w:rPr>
            </w:pPr>
            <w:r w:rsidRPr="00E6269B">
              <w:rPr>
                <w:lang w:val="en-GB"/>
              </w:rPr>
              <w:t>eCRF</w:t>
            </w:r>
          </w:p>
        </w:tc>
        <w:tc>
          <w:tcPr>
            <w:tcW w:w="7118" w:type="dxa"/>
            <w:vAlign w:val="center"/>
          </w:tcPr>
          <w:p w14:paraId="2B419D70" w14:textId="77777777" w:rsidR="00410417" w:rsidRPr="00E6269B" w:rsidRDefault="00410417" w:rsidP="00410417">
            <w:pPr>
              <w:rPr>
                <w:lang w:val="en-GB"/>
              </w:rPr>
            </w:pPr>
            <w:r w:rsidRPr="00E6269B">
              <w:rPr>
                <w:lang w:val="en-GB"/>
              </w:rPr>
              <w:t>Electronic Case Report Form (cahier d’observation électronique)</w:t>
            </w:r>
          </w:p>
        </w:tc>
      </w:tr>
      <w:tr w:rsidR="00410417" w:rsidRPr="00E6269B" w14:paraId="01F6515C" w14:textId="77777777" w:rsidTr="00410417">
        <w:tc>
          <w:tcPr>
            <w:tcW w:w="1895" w:type="dxa"/>
            <w:vAlign w:val="center"/>
          </w:tcPr>
          <w:p w14:paraId="1A31EB6C" w14:textId="77777777" w:rsidR="00410417" w:rsidRPr="00E6269B" w:rsidRDefault="00410417" w:rsidP="00410417">
            <w:pPr>
              <w:rPr>
                <w:lang w:val="en-GB"/>
              </w:rPr>
            </w:pPr>
            <w:r w:rsidRPr="00E6269B">
              <w:rPr>
                <w:lang w:val="en-GB"/>
              </w:rPr>
              <w:t>EMA</w:t>
            </w:r>
          </w:p>
        </w:tc>
        <w:tc>
          <w:tcPr>
            <w:tcW w:w="7118" w:type="dxa"/>
            <w:vAlign w:val="center"/>
          </w:tcPr>
          <w:p w14:paraId="0821563F" w14:textId="77777777" w:rsidR="00410417" w:rsidRPr="00E6269B" w:rsidRDefault="00410417" w:rsidP="00410417">
            <w:pPr>
              <w:rPr>
                <w:lang w:val="en-GB"/>
              </w:rPr>
            </w:pPr>
            <w:r w:rsidRPr="00E6269B">
              <w:rPr>
                <w:szCs w:val="22"/>
              </w:rPr>
              <w:t>European Medicines Agency</w:t>
            </w:r>
          </w:p>
        </w:tc>
      </w:tr>
      <w:tr w:rsidR="00410417" w:rsidRPr="00E6269B" w14:paraId="143CFE85" w14:textId="77777777" w:rsidTr="00410417">
        <w:tc>
          <w:tcPr>
            <w:tcW w:w="1895" w:type="dxa"/>
            <w:vAlign w:val="center"/>
          </w:tcPr>
          <w:p w14:paraId="31018729" w14:textId="77777777" w:rsidR="00410417" w:rsidRPr="00E6269B" w:rsidRDefault="00410417" w:rsidP="00410417">
            <w:r w:rsidRPr="00E6269B">
              <w:t>MR</w:t>
            </w:r>
          </w:p>
        </w:tc>
        <w:tc>
          <w:tcPr>
            <w:tcW w:w="7118" w:type="dxa"/>
            <w:vAlign w:val="center"/>
          </w:tcPr>
          <w:p w14:paraId="22AAF9C7" w14:textId="77777777" w:rsidR="00410417" w:rsidRPr="00E6269B" w:rsidRDefault="00410417" w:rsidP="00410417">
            <w:r w:rsidRPr="00E6269B">
              <w:t>Méthodologie de Référence CNIL</w:t>
            </w:r>
          </w:p>
        </w:tc>
      </w:tr>
      <w:tr w:rsidR="00410417" w:rsidRPr="00E6269B" w14:paraId="708EB396" w14:textId="77777777" w:rsidTr="00410417">
        <w:tc>
          <w:tcPr>
            <w:tcW w:w="1895" w:type="dxa"/>
            <w:vAlign w:val="center"/>
          </w:tcPr>
          <w:p w14:paraId="02FCE2C7" w14:textId="77777777" w:rsidR="00410417" w:rsidRPr="00E6269B" w:rsidRDefault="00410417" w:rsidP="00410417">
            <w:r w:rsidRPr="00E6269B">
              <w:t>RCP</w:t>
            </w:r>
          </w:p>
        </w:tc>
        <w:tc>
          <w:tcPr>
            <w:tcW w:w="7118" w:type="dxa"/>
            <w:vAlign w:val="center"/>
          </w:tcPr>
          <w:p w14:paraId="3A949115" w14:textId="77777777" w:rsidR="00410417" w:rsidRPr="00E6269B" w:rsidRDefault="00410417" w:rsidP="00410417">
            <w:r w:rsidRPr="00E6269B">
              <w:t>Résumé des Caractéristiques d'un Produit</w:t>
            </w:r>
          </w:p>
        </w:tc>
      </w:tr>
      <w:tr w:rsidR="004670EA" w:rsidRPr="00E6269B" w14:paraId="3551D817" w14:textId="77777777" w:rsidTr="00410417">
        <w:tc>
          <w:tcPr>
            <w:tcW w:w="1895" w:type="dxa"/>
            <w:vAlign w:val="center"/>
          </w:tcPr>
          <w:p w14:paraId="3A6BCC36" w14:textId="04745461" w:rsidR="004670EA" w:rsidRPr="00E6269B" w:rsidRDefault="004670EA" w:rsidP="00410417">
            <w:r w:rsidRPr="00E6269B">
              <w:t>SAE</w:t>
            </w:r>
          </w:p>
        </w:tc>
        <w:tc>
          <w:tcPr>
            <w:tcW w:w="7118" w:type="dxa"/>
            <w:vAlign w:val="center"/>
          </w:tcPr>
          <w:p w14:paraId="54860A9C" w14:textId="53B74CE9" w:rsidR="004670EA" w:rsidRPr="00E6269B" w:rsidRDefault="004670EA" w:rsidP="00410417">
            <w:r w:rsidRPr="00E6269B">
              <w:t>Evènement Indésirable Grave</w:t>
            </w:r>
          </w:p>
        </w:tc>
      </w:tr>
      <w:tr w:rsidR="004670EA" w:rsidRPr="00E6269B" w14:paraId="5438A52E" w14:textId="77777777" w:rsidTr="00410417">
        <w:tc>
          <w:tcPr>
            <w:tcW w:w="1895" w:type="dxa"/>
            <w:vAlign w:val="center"/>
          </w:tcPr>
          <w:p w14:paraId="0D22B9CA" w14:textId="48DA63CB" w:rsidR="004670EA" w:rsidRPr="00E6269B" w:rsidRDefault="004670EA" w:rsidP="00410417">
            <w:r w:rsidRPr="00E6269B">
              <w:t>SAR</w:t>
            </w:r>
          </w:p>
        </w:tc>
        <w:tc>
          <w:tcPr>
            <w:tcW w:w="7118" w:type="dxa"/>
            <w:vAlign w:val="center"/>
          </w:tcPr>
          <w:p w14:paraId="083E2C5D" w14:textId="4E4306BB" w:rsidR="004670EA" w:rsidRPr="00E6269B" w:rsidRDefault="004670EA" w:rsidP="00410417">
            <w:r w:rsidRPr="00E6269B">
              <w:t>Effet Indésirable Grave</w:t>
            </w:r>
          </w:p>
        </w:tc>
      </w:tr>
      <w:tr w:rsidR="00410417" w:rsidRPr="001C2A8E" w14:paraId="3E5F19A4" w14:textId="77777777" w:rsidTr="00410417">
        <w:tc>
          <w:tcPr>
            <w:tcW w:w="1895" w:type="dxa"/>
            <w:vAlign w:val="center"/>
          </w:tcPr>
          <w:p w14:paraId="2D8C73FC" w14:textId="77777777" w:rsidR="00410417" w:rsidRPr="00E6269B" w:rsidRDefault="00410417" w:rsidP="00410417">
            <w:r w:rsidRPr="00E6269B">
              <w:t>SUSAR</w:t>
            </w:r>
          </w:p>
        </w:tc>
        <w:tc>
          <w:tcPr>
            <w:tcW w:w="7118" w:type="dxa"/>
            <w:vAlign w:val="center"/>
          </w:tcPr>
          <w:p w14:paraId="004A5302" w14:textId="77777777" w:rsidR="00410417" w:rsidRPr="00E6269B" w:rsidRDefault="00410417" w:rsidP="00410417">
            <w:pPr>
              <w:rPr>
                <w:lang w:val="en-US"/>
              </w:rPr>
            </w:pPr>
            <w:r w:rsidRPr="00E6269B">
              <w:rPr>
                <w:lang w:val="en-US"/>
              </w:rPr>
              <w:t>Suspected Unexpected Serious Adverse Reaction</w:t>
            </w:r>
          </w:p>
        </w:tc>
      </w:tr>
      <w:tr w:rsidR="00410417" w:rsidRPr="00E6269B" w14:paraId="51B8D215" w14:textId="77777777" w:rsidTr="00410417">
        <w:tc>
          <w:tcPr>
            <w:tcW w:w="1895" w:type="dxa"/>
            <w:vAlign w:val="center"/>
          </w:tcPr>
          <w:p w14:paraId="61677EF8" w14:textId="77777777" w:rsidR="00410417" w:rsidRPr="00E6269B" w:rsidRDefault="00410417" w:rsidP="00410417">
            <w:r w:rsidRPr="00E6269B">
              <w:t>TEC</w:t>
            </w:r>
          </w:p>
        </w:tc>
        <w:tc>
          <w:tcPr>
            <w:tcW w:w="7118" w:type="dxa"/>
            <w:vAlign w:val="center"/>
          </w:tcPr>
          <w:p w14:paraId="5A7EE8E0" w14:textId="77777777" w:rsidR="00410417" w:rsidRPr="00E6269B" w:rsidRDefault="00410417" w:rsidP="00410417">
            <w:r w:rsidRPr="00E6269B">
              <w:t>Technicien d'Etude Clinique</w:t>
            </w:r>
          </w:p>
        </w:tc>
      </w:tr>
    </w:tbl>
    <w:p w14:paraId="3A60615F" w14:textId="77777777" w:rsidR="00410417" w:rsidRPr="00E6269B" w:rsidRDefault="00410417" w:rsidP="00410417">
      <w:pPr>
        <w:rPr>
          <w:lang w:val="en-US"/>
        </w:rPr>
      </w:pPr>
    </w:p>
    <w:p w14:paraId="1E844903" w14:textId="77777777" w:rsidR="00410417" w:rsidRPr="00E6269B" w:rsidRDefault="00410417" w:rsidP="00410417">
      <w:pPr>
        <w:rPr>
          <w:lang w:val="en-US"/>
        </w:rPr>
      </w:pPr>
    </w:p>
    <w:p w14:paraId="6F17350B" w14:textId="77777777" w:rsidR="00410417" w:rsidRPr="00E6269B" w:rsidRDefault="00410417" w:rsidP="00410417">
      <w:pPr>
        <w:rPr>
          <w:lang w:val="en-US"/>
        </w:rPr>
      </w:pPr>
    </w:p>
    <w:p w14:paraId="685ADA75" w14:textId="77777777" w:rsidR="00410417" w:rsidRPr="00E6269B" w:rsidRDefault="00410417" w:rsidP="00410417">
      <w:pPr>
        <w:rPr>
          <w:lang w:val="en-US"/>
        </w:rPr>
      </w:pPr>
    </w:p>
    <w:p w14:paraId="007BB744" w14:textId="77777777" w:rsidR="00410417" w:rsidRPr="00E6269B" w:rsidRDefault="00410417" w:rsidP="00410417">
      <w:pPr>
        <w:rPr>
          <w:lang w:val="en-US"/>
        </w:rPr>
        <w:sectPr w:rsidR="00410417" w:rsidRPr="00E6269B">
          <w:headerReference w:type="default" r:id="rId15"/>
          <w:pgSz w:w="11906" w:h="16838" w:code="9"/>
          <w:pgMar w:top="1258" w:right="1106" w:bottom="1134" w:left="1418" w:header="709" w:footer="709" w:gutter="0"/>
          <w:cols w:space="708"/>
          <w:docGrid w:linePitch="360"/>
        </w:sectPr>
      </w:pPr>
    </w:p>
    <w:p w14:paraId="25324960" w14:textId="77777777" w:rsidR="00410417" w:rsidRPr="00E6269B" w:rsidRDefault="00410417" w:rsidP="00410417">
      <w:pPr>
        <w:pStyle w:val="Titre1"/>
        <w:numPr>
          <w:ilvl w:val="0"/>
          <w:numId w:val="0"/>
        </w:numPr>
        <w:jc w:val="center"/>
        <w:rPr>
          <w:i/>
          <w:u w:val="none"/>
        </w:rPr>
      </w:pPr>
      <w:bookmarkStart w:id="7" w:name="_Toc115885273"/>
      <w:r w:rsidRPr="00E6269B">
        <w:rPr>
          <w:i/>
          <w:u w:val="none"/>
        </w:rPr>
        <w:lastRenderedPageBreak/>
        <w:t>Table des Matières</w:t>
      </w:r>
      <w:bookmarkEnd w:id="7"/>
    </w:p>
    <w:p w14:paraId="40058A1C" w14:textId="05BA1D37" w:rsidR="009041B1" w:rsidRPr="00E6269B" w:rsidRDefault="00410417">
      <w:pPr>
        <w:pStyle w:val="TM1"/>
        <w:tabs>
          <w:tab w:val="right" w:leader="dot" w:pos="9553"/>
        </w:tabs>
        <w:rPr>
          <w:rFonts w:ascii="Arial" w:eastAsiaTheme="minorEastAsia" w:hAnsi="Arial" w:cs="Arial"/>
          <w:b w:val="0"/>
          <w:bCs w:val="0"/>
          <w:caps w:val="0"/>
          <w:noProof/>
          <w:szCs w:val="22"/>
        </w:rPr>
      </w:pPr>
      <w:r w:rsidRPr="00E6269B">
        <w:rPr>
          <w:rFonts w:ascii="Arial" w:hAnsi="Arial" w:cs="Arial"/>
        </w:rPr>
        <w:fldChar w:fldCharType="begin"/>
      </w:r>
      <w:r w:rsidRPr="00E6269B">
        <w:rPr>
          <w:rFonts w:ascii="Arial" w:hAnsi="Arial" w:cs="Arial"/>
        </w:rPr>
        <w:instrText xml:space="preserve"> TOC \o "1-3" \h \z \u </w:instrText>
      </w:r>
      <w:r w:rsidRPr="00E6269B">
        <w:rPr>
          <w:rFonts w:ascii="Arial" w:hAnsi="Arial" w:cs="Arial"/>
        </w:rPr>
        <w:fldChar w:fldCharType="separate"/>
      </w:r>
      <w:hyperlink w:anchor="_Toc115885271" w:history="1">
        <w:r w:rsidR="009041B1" w:rsidRPr="00E6269B">
          <w:rPr>
            <w:rStyle w:val="Lienhypertexte"/>
            <w:rFonts w:ascii="Arial" w:hAnsi="Arial" w:cs="Arial"/>
            <w:i/>
            <w:noProof/>
          </w:rPr>
          <w:t>Page de signature</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_Toc115885271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3</w:t>
        </w:r>
        <w:r w:rsidR="009041B1" w:rsidRPr="00E6269B">
          <w:rPr>
            <w:rFonts w:ascii="Arial" w:hAnsi="Arial" w:cs="Arial"/>
            <w:noProof/>
            <w:webHidden/>
          </w:rPr>
          <w:fldChar w:fldCharType="end"/>
        </w:r>
      </w:hyperlink>
    </w:p>
    <w:p w14:paraId="2F9025FF" w14:textId="431B9FC6" w:rsidR="009041B1" w:rsidRPr="00E6269B" w:rsidRDefault="001C2A8E">
      <w:pPr>
        <w:pStyle w:val="TM1"/>
        <w:tabs>
          <w:tab w:val="right" w:leader="dot" w:pos="9553"/>
        </w:tabs>
        <w:rPr>
          <w:rFonts w:ascii="Arial" w:eastAsiaTheme="minorEastAsia" w:hAnsi="Arial" w:cs="Arial"/>
          <w:b w:val="0"/>
          <w:bCs w:val="0"/>
          <w:caps w:val="0"/>
          <w:noProof/>
          <w:szCs w:val="22"/>
        </w:rPr>
      </w:pPr>
      <w:hyperlink w:anchor="_Toc115885272" w:history="1">
        <w:r w:rsidR="009041B1" w:rsidRPr="00E6269B">
          <w:rPr>
            <w:rStyle w:val="Lienhypertexte"/>
            <w:rFonts w:ascii="Arial" w:hAnsi="Arial" w:cs="Arial"/>
            <w:i/>
            <w:noProof/>
          </w:rPr>
          <w:t>LISTE DES ABREVIATIONS</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_Toc115885272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4</w:t>
        </w:r>
        <w:r w:rsidR="009041B1" w:rsidRPr="00E6269B">
          <w:rPr>
            <w:rFonts w:ascii="Arial" w:hAnsi="Arial" w:cs="Arial"/>
            <w:noProof/>
            <w:webHidden/>
          </w:rPr>
          <w:fldChar w:fldCharType="end"/>
        </w:r>
      </w:hyperlink>
    </w:p>
    <w:p w14:paraId="480E6899" w14:textId="51524FEA" w:rsidR="009041B1" w:rsidRPr="00E6269B" w:rsidRDefault="001C2A8E">
      <w:pPr>
        <w:pStyle w:val="TM1"/>
        <w:tabs>
          <w:tab w:val="right" w:leader="dot" w:pos="9553"/>
        </w:tabs>
        <w:rPr>
          <w:rFonts w:ascii="Arial" w:eastAsiaTheme="minorEastAsia" w:hAnsi="Arial" w:cs="Arial"/>
          <w:b w:val="0"/>
          <w:bCs w:val="0"/>
          <w:caps w:val="0"/>
          <w:noProof/>
          <w:szCs w:val="22"/>
        </w:rPr>
      </w:pPr>
      <w:hyperlink w:anchor="_Toc115885273" w:history="1">
        <w:r w:rsidR="009041B1" w:rsidRPr="00E6269B">
          <w:rPr>
            <w:rStyle w:val="Lienhypertexte"/>
            <w:rFonts w:ascii="Arial" w:hAnsi="Arial" w:cs="Arial"/>
            <w:i/>
            <w:noProof/>
          </w:rPr>
          <w:t>Table des Matières</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_Toc115885273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5</w:t>
        </w:r>
        <w:r w:rsidR="009041B1" w:rsidRPr="00E6269B">
          <w:rPr>
            <w:rFonts w:ascii="Arial" w:hAnsi="Arial" w:cs="Arial"/>
            <w:noProof/>
            <w:webHidden/>
          </w:rPr>
          <w:fldChar w:fldCharType="end"/>
        </w:r>
      </w:hyperlink>
    </w:p>
    <w:p w14:paraId="6BCFA1ED" w14:textId="267AA57A" w:rsidR="009041B1" w:rsidRPr="00E6269B" w:rsidRDefault="001C2A8E">
      <w:pPr>
        <w:pStyle w:val="TM1"/>
        <w:tabs>
          <w:tab w:val="right" w:leader="dot" w:pos="9553"/>
        </w:tabs>
        <w:rPr>
          <w:rFonts w:ascii="Arial" w:eastAsiaTheme="minorEastAsia" w:hAnsi="Arial" w:cs="Arial"/>
          <w:b w:val="0"/>
          <w:bCs w:val="0"/>
          <w:caps w:val="0"/>
          <w:noProof/>
          <w:szCs w:val="22"/>
        </w:rPr>
      </w:pPr>
      <w:hyperlink w:anchor="_Toc115885274" w:history="1">
        <w:r w:rsidR="009041B1" w:rsidRPr="00E6269B">
          <w:rPr>
            <w:rStyle w:val="Lienhypertexte"/>
            <w:rFonts w:ascii="Arial" w:hAnsi="Arial" w:cs="Arial"/>
            <w:noProof/>
          </w:rPr>
          <w:t>INTRODUCTION</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_Toc115885274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8</w:t>
        </w:r>
        <w:r w:rsidR="009041B1" w:rsidRPr="00E6269B">
          <w:rPr>
            <w:rFonts w:ascii="Arial" w:hAnsi="Arial" w:cs="Arial"/>
            <w:noProof/>
            <w:webHidden/>
          </w:rPr>
          <w:fldChar w:fldCharType="end"/>
        </w:r>
      </w:hyperlink>
    </w:p>
    <w:p w14:paraId="1783F3F7" w14:textId="7F4B9AD4" w:rsidR="009041B1" w:rsidRPr="00E6269B" w:rsidRDefault="001C2A8E">
      <w:pPr>
        <w:pStyle w:val="TM1"/>
        <w:tabs>
          <w:tab w:val="left" w:pos="440"/>
          <w:tab w:val="right" w:leader="dot" w:pos="9553"/>
        </w:tabs>
        <w:rPr>
          <w:rFonts w:ascii="Arial" w:eastAsiaTheme="minorEastAsia" w:hAnsi="Arial" w:cs="Arial"/>
          <w:b w:val="0"/>
          <w:bCs w:val="0"/>
          <w:caps w:val="0"/>
          <w:noProof/>
          <w:szCs w:val="22"/>
        </w:rPr>
      </w:pPr>
      <w:hyperlink w:anchor="_Toc115885275" w:history="1">
        <w:r w:rsidR="009041B1" w:rsidRPr="00E6269B">
          <w:rPr>
            <w:rStyle w:val="Lienhypertexte"/>
            <w:rFonts w:ascii="Arial" w:hAnsi="Arial" w:cs="Arial"/>
            <w:noProof/>
          </w:rPr>
          <w:t>1.</w:t>
        </w:r>
        <w:r w:rsidR="009041B1" w:rsidRPr="00E6269B">
          <w:rPr>
            <w:rFonts w:ascii="Arial" w:eastAsiaTheme="minorEastAsia" w:hAnsi="Arial" w:cs="Arial"/>
            <w:b w:val="0"/>
            <w:bCs w:val="0"/>
            <w:caps w:val="0"/>
            <w:noProof/>
            <w:szCs w:val="22"/>
          </w:rPr>
          <w:tab/>
        </w:r>
        <w:r w:rsidR="009041B1" w:rsidRPr="00E6269B">
          <w:rPr>
            <w:rStyle w:val="Lienhypertexte"/>
            <w:rFonts w:ascii="Arial" w:hAnsi="Arial" w:cs="Arial"/>
            <w:noProof/>
          </w:rPr>
          <w:t>Justification de l’essai</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_Toc115885275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9</w:t>
        </w:r>
        <w:r w:rsidR="009041B1" w:rsidRPr="00E6269B">
          <w:rPr>
            <w:rFonts w:ascii="Arial" w:hAnsi="Arial" w:cs="Arial"/>
            <w:noProof/>
            <w:webHidden/>
          </w:rPr>
          <w:fldChar w:fldCharType="end"/>
        </w:r>
      </w:hyperlink>
    </w:p>
    <w:p w14:paraId="3C330FBD" w14:textId="3B66E401" w:rsidR="009041B1" w:rsidRPr="00E6269B" w:rsidRDefault="001C2A8E">
      <w:pPr>
        <w:pStyle w:val="TM2"/>
        <w:tabs>
          <w:tab w:val="left" w:pos="880"/>
          <w:tab w:val="right" w:leader="dot" w:pos="9553"/>
        </w:tabs>
        <w:rPr>
          <w:rFonts w:ascii="Arial" w:eastAsiaTheme="minorEastAsia" w:hAnsi="Arial" w:cs="Arial"/>
          <w:smallCaps w:val="0"/>
          <w:noProof/>
          <w:szCs w:val="22"/>
        </w:rPr>
      </w:pPr>
      <w:hyperlink w:anchor="_Toc115885276" w:history="1">
        <w:r w:rsidR="009041B1" w:rsidRPr="00E6269B">
          <w:rPr>
            <w:rStyle w:val="Lienhypertexte"/>
            <w:rFonts w:ascii="Arial" w:hAnsi="Arial" w:cs="Arial"/>
            <w:noProof/>
          </w:rPr>
          <w:t>1.1.</w:t>
        </w:r>
        <w:r w:rsidR="009041B1" w:rsidRPr="00E6269B">
          <w:rPr>
            <w:rFonts w:ascii="Arial" w:eastAsiaTheme="minorEastAsia" w:hAnsi="Arial" w:cs="Arial"/>
            <w:smallCaps w:val="0"/>
            <w:noProof/>
            <w:szCs w:val="22"/>
          </w:rPr>
          <w:tab/>
        </w:r>
        <w:r w:rsidR="009041B1" w:rsidRPr="00E6269B">
          <w:rPr>
            <w:rStyle w:val="Lienhypertexte"/>
            <w:rFonts w:ascii="Arial" w:hAnsi="Arial" w:cs="Arial"/>
            <w:noProof/>
          </w:rPr>
          <w:t>Positionnement de l’essai clinique</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_Toc115885276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9</w:t>
        </w:r>
        <w:r w:rsidR="009041B1" w:rsidRPr="00E6269B">
          <w:rPr>
            <w:rFonts w:ascii="Arial" w:hAnsi="Arial" w:cs="Arial"/>
            <w:noProof/>
            <w:webHidden/>
          </w:rPr>
          <w:fldChar w:fldCharType="end"/>
        </w:r>
      </w:hyperlink>
    </w:p>
    <w:p w14:paraId="0DEFAAAB" w14:textId="4AA2A62C" w:rsidR="009041B1" w:rsidRPr="00E6269B" w:rsidRDefault="001C2A8E">
      <w:pPr>
        <w:pStyle w:val="TM2"/>
        <w:tabs>
          <w:tab w:val="left" w:pos="880"/>
          <w:tab w:val="right" w:leader="dot" w:pos="9553"/>
        </w:tabs>
        <w:rPr>
          <w:rFonts w:ascii="Arial" w:eastAsiaTheme="minorEastAsia" w:hAnsi="Arial" w:cs="Arial"/>
          <w:smallCaps w:val="0"/>
          <w:noProof/>
          <w:szCs w:val="22"/>
        </w:rPr>
      </w:pPr>
      <w:hyperlink w:anchor="_Toc115885277" w:history="1">
        <w:r w:rsidR="009041B1" w:rsidRPr="00E6269B">
          <w:rPr>
            <w:rStyle w:val="Lienhypertexte"/>
            <w:rFonts w:ascii="Arial" w:hAnsi="Arial" w:cs="Arial"/>
            <w:noProof/>
          </w:rPr>
          <w:t>1.2.</w:t>
        </w:r>
        <w:r w:rsidR="009041B1" w:rsidRPr="00E6269B">
          <w:rPr>
            <w:rFonts w:ascii="Arial" w:eastAsiaTheme="minorEastAsia" w:hAnsi="Arial" w:cs="Arial"/>
            <w:smallCaps w:val="0"/>
            <w:noProof/>
            <w:szCs w:val="22"/>
          </w:rPr>
          <w:tab/>
        </w:r>
        <w:r w:rsidR="009041B1" w:rsidRPr="00E6269B">
          <w:rPr>
            <w:rStyle w:val="Lienhypertexte"/>
            <w:rFonts w:ascii="Arial" w:hAnsi="Arial" w:cs="Arial"/>
            <w:noProof/>
          </w:rPr>
          <w:t>Bénéfices et risques pour les personnes se prêtant à l’essai clinique</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_Toc115885277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9</w:t>
        </w:r>
        <w:r w:rsidR="009041B1" w:rsidRPr="00E6269B">
          <w:rPr>
            <w:rFonts w:ascii="Arial" w:hAnsi="Arial" w:cs="Arial"/>
            <w:noProof/>
            <w:webHidden/>
          </w:rPr>
          <w:fldChar w:fldCharType="end"/>
        </w:r>
      </w:hyperlink>
    </w:p>
    <w:p w14:paraId="3E730FE7" w14:textId="34D527EC" w:rsidR="009041B1" w:rsidRPr="00E6269B" w:rsidRDefault="001C2A8E">
      <w:pPr>
        <w:pStyle w:val="TM3"/>
        <w:tabs>
          <w:tab w:val="left" w:pos="1320"/>
          <w:tab w:val="right" w:leader="dot" w:pos="9553"/>
        </w:tabs>
        <w:rPr>
          <w:rFonts w:ascii="Arial" w:eastAsiaTheme="minorEastAsia" w:hAnsi="Arial" w:cs="Arial"/>
          <w:i w:val="0"/>
          <w:iCs w:val="0"/>
          <w:noProof/>
          <w:szCs w:val="22"/>
        </w:rPr>
      </w:pPr>
      <w:hyperlink w:anchor="_Toc115885278" w:history="1">
        <w:r w:rsidR="009041B1" w:rsidRPr="00E6269B">
          <w:rPr>
            <w:rStyle w:val="Lienhypertexte"/>
            <w:rFonts w:ascii="Arial" w:hAnsi="Arial" w:cs="Arial"/>
            <w:noProof/>
          </w:rPr>
          <w:t>1.2.1.</w:t>
        </w:r>
        <w:r w:rsidR="009041B1" w:rsidRPr="00E6269B">
          <w:rPr>
            <w:rFonts w:ascii="Arial" w:eastAsiaTheme="minorEastAsia" w:hAnsi="Arial" w:cs="Arial"/>
            <w:i w:val="0"/>
            <w:iCs w:val="0"/>
            <w:noProof/>
            <w:szCs w:val="22"/>
          </w:rPr>
          <w:tab/>
        </w:r>
        <w:r w:rsidR="009041B1" w:rsidRPr="00E6269B">
          <w:rPr>
            <w:rStyle w:val="Lienhypertexte"/>
            <w:rFonts w:ascii="Arial" w:hAnsi="Arial" w:cs="Arial"/>
            <w:noProof/>
          </w:rPr>
          <w:t>Bénéfices</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_Toc115885278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9</w:t>
        </w:r>
        <w:r w:rsidR="009041B1" w:rsidRPr="00E6269B">
          <w:rPr>
            <w:rFonts w:ascii="Arial" w:hAnsi="Arial" w:cs="Arial"/>
            <w:noProof/>
            <w:webHidden/>
          </w:rPr>
          <w:fldChar w:fldCharType="end"/>
        </w:r>
      </w:hyperlink>
    </w:p>
    <w:p w14:paraId="5F35EA15" w14:textId="7744565D" w:rsidR="009041B1" w:rsidRPr="00E6269B" w:rsidRDefault="001C2A8E">
      <w:pPr>
        <w:pStyle w:val="TM3"/>
        <w:tabs>
          <w:tab w:val="left" w:pos="1320"/>
          <w:tab w:val="right" w:leader="dot" w:pos="9553"/>
        </w:tabs>
        <w:rPr>
          <w:rFonts w:ascii="Arial" w:eastAsiaTheme="minorEastAsia" w:hAnsi="Arial" w:cs="Arial"/>
          <w:i w:val="0"/>
          <w:iCs w:val="0"/>
          <w:noProof/>
          <w:szCs w:val="22"/>
        </w:rPr>
      </w:pPr>
      <w:hyperlink w:anchor="_Toc115885279" w:history="1">
        <w:r w:rsidR="009041B1" w:rsidRPr="00E6269B">
          <w:rPr>
            <w:rStyle w:val="Lienhypertexte"/>
            <w:rFonts w:ascii="Arial" w:hAnsi="Arial" w:cs="Arial"/>
            <w:noProof/>
          </w:rPr>
          <w:t>1.2.2.</w:t>
        </w:r>
        <w:r w:rsidR="009041B1" w:rsidRPr="00E6269B">
          <w:rPr>
            <w:rFonts w:ascii="Arial" w:eastAsiaTheme="minorEastAsia" w:hAnsi="Arial" w:cs="Arial"/>
            <w:i w:val="0"/>
            <w:iCs w:val="0"/>
            <w:noProof/>
            <w:szCs w:val="22"/>
          </w:rPr>
          <w:tab/>
        </w:r>
        <w:r w:rsidR="009041B1" w:rsidRPr="00E6269B">
          <w:rPr>
            <w:rStyle w:val="Lienhypertexte"/>
            <w:rFonts w:ascii="Arial" w:hAnsi="Arial" w:cs="Arial"/>
            <w:noProof/>
          </w:rPr>
          <w:t>Risques</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_Toc115885279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10</w:t>
        </w:r>
        <w:r w:rsidR="009041B1" w:rsidRPr="00E6269B">
          <w:rPr>
            <w:rFonts w:ascii="Arial" w:hAnsi="Arial" w:cs="Arial"/>
            <w:noProof/>
            <w:webHidden/>
          </w:rPr>
          <w:fldChar w:fldCharType="end"/>
        </w:r>
      </w:hyperlink>
    </w:p>
    <w:p w14:paraId="32620750" w14:textId="3F33F932" w:rsidR="009041B1" w:rsidRPr="00E6269B" w:rsidRDefault="001C2A8E">
      <w:pPr>
        <w:pStyle w:val="TM3"/>
        <w:tabs>
          <w:tab w:val="left" w:pos="1320"/>
          <w:tab w:val="right" w:leader="dot" w:pos="9553"/>
        </w:tabs>
        <w:rPr>
          <w:rFonts w:ascii="Arial" w:eastAsiaTheme="minorEastAsia" w:hAnsi="Arial" w:cs="Arial"/>
          <w:i w:val="0"/>
          <w:iCs w:val="0"/>
          <w:noProof/>
          <w:szCs w:val="22"/>
        </w:rPr>
      </w:pPr>
      <w:hyperlink w:anchor="_Toc115885280" w:history="1">
        <w:r w:rsidR="009041B1" w:rsidRPr="00E6269B">
          <w:rPr>
            <w:rStyle w:val="Lienhypertexte"/>
            <w:rFonts w:ascii="Arial" w:hAnsi="Arial" w:cs="Arial"/>
            <w:noProof/>
          </w:rPr>
          <w:t>1.2.3.</w:t>
        </w:r>
        <w:r w:rsidR="009041B1" w:rsidRPr="00E6269B">
          <w:rPr>
            <w:rFonts w:ascii="Arial" w:eastAsiaTheme="minorEastAsia" w:hAnsi="Arial" w:cs="Arial"/>
            <w:i w:val="0"/>
            <w:iCs w:val="0"/>
            <w:noProof/>
            <w:szCs w:val="22"/>
          </w:rPr>
          <w:tab/>
        </w:r>
        <w:r w:rsidR="009041B1" w:rsidRPr="00E6269B">
          <w:rPr>
            <w:rStyle w:val="Lienhypertexte"/>
            <w:rFonts w:ascii="Arial" w:hAnsi="Arial" w:cs="Arial"/>
            <w:noProof/>
          </w:rPr>
          <w:t>Balance bénéfices / risques</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_Toc115885280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11</w:t>
        </w:r>
        <w:r w:rsidR="009041B1" w:rsidRPr="00E6269B">
          <w:rPr>
            <w:rFonts w:ascii="Arial" w:hAnsi="Arial" w:cs="Arial"/>
            <w:noProof/>
            <w:webHidden/>
          </w:rPr>
          <w:fldChar w:fldCharType="end"/>
        </w:r>
      </w:hyperlink>
    </w:p>
    <w:p w14:paraId="75BF602D" w14:textId="00016808" w:rsidR="009041B1" w:rsidRPr="00E6269B" w:rsidRDefault="001C2A8E">
      <w:pPr>
        <w:pStyle w:val="TM1"/>
        <w:tabs>
          <w:tab w:val="left" w:pos="440"/>
          <w:tab w:val="right" w:leader="dot" w:pos="9553"/>
        </w:tabs>
        <w:rPr>
          <w:rFonts w:ascii="Arial" w:eastAsiaTheme="minorEastAsia" w:hAnsi="Arial" w:cs="Arial"/>
          <w:b w:val="0"/>
          <w:bCs w:val="0"/>
          <w:caps w:val="0"/>
          <w:noProof/>
          <w:szCs w:val="22"/>
        </w:rPr>
      </w:pPr>
      <w:hyperlink w:anchor="_Toc115885281" w:history="1">
        <w:r w:rsidR="009041B1" w:rsidRPr="00E6269B">
          <w:rPr>
            <w:rStyle w:val="Lienhypertexte"/>
            <w:rFonts w:ascii="Arial" w:hAnsi="Arial" w:cs="Arial"/>
            <w:noProof/>
          </w:rPr>
          <w:t>2.</w:t>
        </w:r>
        <w:r w:rsidR="009041B1" w:rsidRPr="00E6269B">
          <w:rPr>
            <w:rFonts w:ascii="Arial" w:eastAsiaTheme="minorEastAsia" w:hAnsi="Arial" w:cs="Arial"/>
            <w:b w:val="0"/>
            <w:bCs w:val="0"/>
            <w:caps w:val="0"/>
            <w:noProof/>
            <w:szCs w:val="22"/>
          </w:rPr>
          <w:tab/>
        </w:r>
        <w:r w:rsidR="009041B1" w:rsidRPr="00E6269B">
          <w:rPr>
            <w:rStyle w:val="Lienhypertexte"/>
            <w:rFonts w:ascii="Arial" w:hAnsi="Arial" w:cs="Arial"/>
            <w:noProof/>
          </w:rPr>
          <w:t>Objectifs et criteres de jugement</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_Toc115885281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12</w:t>
        </w:r>
        <w:r w:rsidR="009041B1" w:rsidRPr="00E6269B">
          <w:rPr>
            <w:rFonts w:ascii="Arial" w:hAnsi="Arial" w:cs="Arial"/>
            <w:noProof/>
            <w:webHidden/>
          </w:rPr>
          <w:fldChar w:fldCharType="end"/>
        </w:r>
      </w:hyperlink>
    </w:p>
    <w:p w14:paraId="49D98F90" w14:textId="5D59D019" w:rsidR="009041B1" w:rsidRPr="00E6269B" w:rsidRDefault="001C2A8E">
      <w:pPr>
        <w:pStyle w:val="TM2"/>
        <w:tabs>
          <w:tab w:val="left" w:pos="880"/>
          <w:tab w:val="right" w:leader="dot" w:pos="9553"/>
        </w:tabs>
        <w:rPr>
          <w:rFonts w:ascii="Arial" w:eastAsiaTheme="minorEastAsia" w:hAnsi="Arial" w:cs="Arial"/>
          <w:smallCaps w:val="0"/>
          <w:noProof/>
          <w:szCs w:val="22"/>
        </w:rPr>
      </w:pPr>
      <w:hyperlink w:anchor="_Toc115885282" w:history="1">
        <w:r w:rsidR="009041B1" w:rsidRPr="00E6269B">
          <w:rPr>
            <w:rStyle w:val="Lienhypertexte"/>
            <w:rFonts w:ascii="Arial" w:hAnsi="Arial" w:cs="Arial"/>
            <w:noProof/>
          </w:rPr>
          <w:t>2.1.</w:t>
        </w:r>
        <w:r w:rsidR="009041B1" w:rsidRPr="00E6269B">
          <w:rPr>
            <w:rFonts w:ascii="Arial" w:eastAsiaTheme="minorEastAsia" w:hAnsi="Arial" w:cs="Arial"/>
            <w:smallCaps w:val="0"/>
            <w:noProof/>
            <w:szCs w:val="22"/>
          </w:rPr>
          <w:tab/>
        </w:r>
        <w:r w:rsidR="009041B1" w:rsidRPr="00E6269B">
          <w:rPr>
            <w:rStyle w:val="Lienhypertexte"/>
            <w:rFonts w:ascii="Arial" w:hAnsi="Arial" w:cs="Arial"/>
            <w:noProof/>
          </w:rPr>
          <w:t>Objectif et critère d’évaluation principal</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_Toc115885282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12</w:t>
        </w:r>
        <w:r w:rsidR="009041B1" w:rsidRPr="00E6269B">
          <w:rPr>
            <w:rFonts w:ascii="Arial" w:hAnsi="Arial" w:cs="Arial"/>
            <w:noProof/>
            <w:webHidden/>
          </w:rPr>
          <w:fldChar w:fldCharType="end"/>
        </w:r>
      </w:hyperlink>
    </w:p>
    <w:p w14:paraId="3A6572D6" w14:textId="382E32F5" w:rsidR="009041B1" w:rsidRPr="00E6269B" w:rsidRDefault="001C2A8E">
      <w:pPr>
        <w:pStyle w:val="TM3"/>
        <w:tabs>
          <w:tab w:val="left" w:pos="1320"/>
          <w:tab w:val="right" w:leader="dot" w:pos="9553"/>
        </w:tabs>
        <w:rPr>
          <w:rFonts w:ascii="Arial" w:eastAsiaTheme="minorEastAsia" w:hAnsi="Arial" w:cs="Arial"/>
          <w:i w:val="0"/>
          <w:iCs w:val="0"/>
          <w:noProof/>
          <w:szCs w:val="22"/>
        </w:rPr>
      </w:pPr>
      <w:hyperlink w:anchor="_Toc115885283" w:history="1">
        <w:r w:rsidR="009041B1" w:rsidRPr="00E6269B">
          <w:rPr>
            <w:rStyle w:val="Lienhypertexte"/>
            <w:rFonts w:ascii="Arial" w:hAnsi="Arial" w:cs="Arial"/>
            <w:noProof/>
          </w:rPr>
          <w:t>2.1.1.</w:t>
        </w:r>
        <w:r w:rsidR="009041B1" w:rsidRPr="00E6269B">
          <w:rPr>
            <w:rFonts w:ascii="Arial" w:eastAsiaTheme="minorEastAsia" w:hAnsi="Arial" w:cs="Arial"/>
            <w:i w:val="0"/>
            <w:iCs w:val="0"/>
            <w:noProof/>
            <w:szCs w:val="22"/>
          </w:rPr>
          <w:tab/>
        </w:r>
        <w:r w:rsidR="009041B1" w:rsidRPr="00E6269B">
          <w:rPr>
            <w:rStyle w:val="Lienhypertexte"/>
            <w:rFonts w:ascii="Arial" w:hAnsi="Arial" w:cs="Arial"/>
            <w:noProof/>
          </w:rPr>
          <w:t>Objectif principal</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_Toc115885283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12</w:t>
        </w:r>
        <w:r w:rsidR="009041B1" w:rsidRPr="00E6269B">
          <w:rPr>
            <w:rFonts w:ascii="Arial" w:hAnsi="Arial" w:cs="Arial"/>
            <w:noProof/>
            <w:webHidden/>
          </w:rPr>
          <w:fldChar w:fldCharType="end"/>
        </w:r>
      </w:hyperlink>
    </w:p>
    <w:p w14:paraId="60F34851" w14:textId="778EC10A" w:rsidR="009041B1" w:rsidRPr="00E6269B" w:rsidRDefault="001C2A8E">
      <w:pPr>
        <w:pStyle w:val="TM3"/>
        <w:tabs>
          <w:tab w:val="left" w:pos="1320"/>
          <w:tab w:val="right" w:leader="dot" w:pos="9553"/>
        </w:tabs>
        <w:rPr>
          <w:rFonts w:ascii="Arial" w:eastAsiaTheme="minorEastAsia" w:hAnsi="Arial" w:cs="Arial"/>
          <w:i w:val="0"/>
          <w:iCs w:val="0"/>
          <w:noProof/>
          <w:szCs w:val="22"/>
        </w:rPr>
      </w:pPr>
      <w:hyperlink w:anchor="_Toc115885284" w:history="1">
        <w:r w:rsidR="009041B1" w:rsidRPr="00E6269B">
          <w:rPr>
            <w:rStyle w:val="Lienhypertexte"/>
            <w:rFonts w:ascii="Arial" w:hAnsi="Arial" w:cs="Arial"/>
            <w:noProof/>
          </w:rPr>
          <w:t>2.1.2.</w:t>
        </w:r>
        <w:r w:rsidR="009041B1" w:rsidRPr="00E6269B">
          <w:rPr>
            <w:rFonts w:ascii="Arial" w:eastAsiaTheme="minorEastAsia" w:hAnsi="Arial" w:cs="Arial"/>
            <w:i w:val="0"/>
            <w:iCs w:val="0"/>
            <w:noProof/>
            <w:szCs w:val="22"/>
          </w:rPr>
          <w:tab/>
        </w:r>
        <w:r w:rsidR="009041B1" w:rsidRPr="00E6269B">
          <w:rPr>
            <w:rStyle w:val="Lienhypertexte"/>
            <w:rFonts w:ascii="Arial" w:hAnsi="Arial" w:cs="Arial"/>
            <w:noProof/>
          </w:rPr>
          <w:t>Critère d’évaluation principal</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_Toc115885284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12</w:t>
        </w:r>
        <w:r w:rsidR="009041B1" w:rsidRPr="00E6269B">
          <w:rPr>
            <w:rFonts w:ascii="Arial" w:hAnsi="Arial" w:cs="Arial"/>
            <w:noProof/>
            <w:webHidden/>
          </w:rPr>
          <w:fldChar w:fldCharType="end"/>
        </w:r>
      </w:hyperlink>
    </w:p>
    <w:p w14:paraId="702A3DB0" w14:textId="719B708C" w:rsidR="009041B1" w:rsidRPr="00E6269B" w:rsidRDefault="001C2A8E">
      <w:pPr>
        <w:pStyle w:val="TM2"/>
        <w:tabs>
          <w:tab w:val="left" w:pos="880"/>
          <w:tab w:val="right" w:leader="dot" w:pos="9553"/>
        </w:tabs>
        <w:rPr>
          <w:rFonts w:ascii="Arial" w:eastAsiaTheme="minorEastAsia" w:hAnsi="Arial" w:cs="Arial"/>
          <w:smallCaps w:val="0"/>
          <w:noProof/>
          <w:szCs w:val="22"/>
        </w:rPr>
      </w:pPr>
      <w:hyperlink w:anchor="_Toc115885285" w:history="1">
        <w:r w:rsidR="009041B1" w:rsidRPr="00E6269B">
          <w:rPr>
            <w:rStyle w:val="Lienhypertexte"/>
            <w:rFonts w:ascii="Arial" w:hAnsi="Arial" w:cs="Arial"/>
            <w:noProof/>
          </w:rPr>
          <w:t>2.2.</w:t>
        </w:r>
        <w:r w:rsidR="009041B1" w:rsidRPr="00E6269B">
          <w:rPr>
            <w:rFonts w:ascii="Arial" w:eastAsiaTheme="minorEastAsia" w:hAnsi="Arial" w:cs="Arial"/>
            <w:smallCaps w:val="0"/>
            <w:noProof/>
            <w:szCs w:val="22"/>
          </w:rPr>
          <w:tab/>
        </w:r>
        <w:r w:rsidR="009041B1" w:rsidRPr="00E6269B">
          <w:rPr>
            <w:rStyle w:val="Lienhypertexte"/>
            <w:rFonts w:ascii="Arial" w:hAnsi="Arial" w:cs="Arial"/>
            <w:noProof/>
          </w:rPr>
          <w:t>Objectifs et critères d’évaluation secondaires</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_Toc115885285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12</w:t>
        </w:r>
        <w:r w:rsidR="009041B1" w:rsidRPr="00E6269B">
          <w:rPr>
            <w:rFonts w:ascii="Arial" w:hAnsi="Arial" w:cs="Arial"/>
            <w:noProof/>
            <w:webHidden/>
          </w:rPr>
          <w:fldChar w:fldCharType="end"/>
        </w:r>
      </w:hyperlink>
    </w:p>
    <w:p w14:paraId="1F8D8938" w14:textId="6001BAE8" w:rsidR="009041B1" w:rsidRPr="00E6269B" w:rsidRDefault="001C2A8E">
      <w:pPr>
        <w:pStyle w:val="TM3"/>
        <w:tabs>
          <w:tab w:val="left" w:pos="1320"/>
          <w:tab w:val="right" w:leader="dot" w:pos="9553"/>
        </w:tabs>
        <w:rPr>
          <w:rFonts w:ascii="Arial" w:eastAsiaTheme="minorEastAsia" w:hAnsi="Arial" w:cs="Arial"/>
          <w:i w:val="0"/>
          <w:iCs w:val="0"/>
          <w:noProof/>
          <w:szCs w:val="22"/>
        </w:rPr>
      </w:pPr>
      <w:hyperlink w:anchor="_Toc115885286" w:history="1">
        <w:r w:rsidR="009041B1" w:rsidRPr="00E6269B">
          <w:rPr>
            <w:rStyle w:val="Lienhypertexte"/>
            <w:rFonts w:ascii="Arial" w:hAnsi="Arial" w:cs="Arial"/>
            <w:noProof/>
          </w:rPr>
          <w:t>2.2.1.</w:t>
        </w:r>
        <w:r w:rsidR="009041B1" w:rsidRPr="00E6269B">
          <w:rPr>
            <w:rFonts w:ascii="Arial" w:eastAsiaTheme="minorEastAsia" w:hAnsi="Arial" w:cs="Arial"/>
            <w:i w:val="0"/>
            <w:iCs w:val="0"/>
            <w:noProof/>
            <w:szCs w:val="22"/>
          </w:rPr>
          <w:tab/>
        </w:r>
        <w:r w:rsidR="009041B1" w:rsidRPr="00E6269B">
          <w:rPr>
            <w:rStyle w:val="Lienhypertexte"/>
            <w:rFonts w:ascii="Arial" w:hAnsi="Arial" w:cs="Arial"/>
            <w:noProof/>
          </w:rPr>
          <w:t>Objectif(s) secondaire(s)</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_Toc115885286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12</w:t>
        </w:r>
        <w:r w:rsidR="009041B1" w:rsidRPr="00E6269B">
          <w:rPr>
            <w:rFonts w:ascii="Arial" w:hAnsi="Arial" w:cs="Arial"/>
            <w:noProof/>
            <w:webHidden/>
          </w:rPr>
          <w:fldChar w:fldCharType="end"/>
        </w:r>
      </w:hyperlink>
    </w:p>
    <w:p w14:paraId="13D5DBA0" w14:textId="64FD3249" w:rsidR="009041B1" w:rsidRPr="00E6269B" w:rsidRDefault="001C2A8E">
      <w:pPr>
        <w:pStyle w:val="TM3"/>
        <w:tabs>
          <w:tab w:val="left" w:pos="1320"/>
          <w:tab w:val="right" w:leader="dot" w:pos="9553"/>
        </w:tabs>
        <w:rPr>
          <w:rFonts w:ascii="Arial" w:eastAsiaTheme="minorEastAsia" w:hAnsi="Arial" w:cs="Arial"/>
          <w:i w:val="0"/>
          <w:iCs w:val="0"/>
          <w:noProof/>
          <w:szCs w:val="22"/>
        </w:rPr>
      </w:pPr>
      <w:hyperlink w:anchor="_Toc115885287" w:history="1">
        <w:r w:rsidR="009041B1" w:rsidRPr="00E6269B">
          <w:rPr>
            <w:rStyle w:val="Lienhypertexte"/>
            <w:rFonts w:ascii="Arial" w:hAnsi="Arial" w:cs="Arial"/>
            <w:noProof/>
          </w:rPr>
          <w:t>2.2.2.</w:t>
        </w:r>
        <w:r w:rsidR="009041B1" w:rsidRPr="00E6269B">
          <w:rPr>
            <w:rFonts w:ascii="Arial" w:eastAsiaTheme="minorEastAsia" w:hAnsi="Arial" w:cs="Arial"/>
            <w:i w:val="0"/>
            <w:iCs w:val="0"/>
            <w:noProof/>
            <w:szCs w:val="22"/>
          </w:rPr>
          <w:tab/>
        </w:r>
        <w:r w:rsidR="009041B1" w:rsidRPr="00E6269B">
          <w:rPr>
            <w:rStyle w:val="Lienhypertexte"/>
            <w:rFonts w:ascii="Arial" w:hAnsi="Arial" w:cs="Arial"/>
            <w:noProof/>
          </w:rPr>
          <w:t>Critère(s) d’évaluation secondaire(s)</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_Toc115885287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12</w:t>
        </w:r>
        <w:r w:rsidR="009041B1" w:rsidRPr="00E6269B">
          <w:rPr>
            <w:rFonts w:ascii="Arial" w:hAnsi="Arial" w:cs="Arial"/>
            <w:noProof/>
            <w:webHidden/>
          </w:rPr>
          <w:fldChar w:fldCharType="end"/>
        </w:r>
      </w:hyperlink>
    </w:p>
    <w:p w14:paraId="0E573809" w14:textId="2368DB45" w:rsidR="009041B1" w:rsidRPr="00E6269B" w:rsidRDefault="001C2A8E">
      <w:pPr>
        <w:pStyle w:val="TM2"/>
        <w:tabs>
          <w:tab w:val="left" w:pos="880"/>
          <w:tab w:val="right" w:leader="dot" w:pos="9553"/>
        </w:tabs>
        <w:rPr>
          <w:rFonts w:ascii="Arial" w:eastAsiaTheme="minorEastAsia" w:hAnsi="Arial" w:cs="Arial"/>
          <w:smallCaps w:val="0"/>
          <w:noProof/>
          <w:szCs w:val="22"/>
        </w:rPr>
      </w:pPr>
      <w:hyperlink w:anchor="_Toc115885288" w:history="1">
        <w:r w:rsidR="009041B1" w:rsidRPr="00E6269B">
          <w:rPr>
            <w:rStyle w:val="Lienhypertexte"/>
            <w:rFonts w:ascii="Arial" w:hAnsi="Arial" w:cs="Arial"/>
            <w:noProof/>
          </w:rPr>
          <w:t>2.3.</w:t>
        </w:r>
        <w:r w:rsidR="009041B1" w:rsidRPr="00E6269B">
          <w:rPr>
            <w:rFonts w:ascii="Arial" w:eastAsiaTheme="minorEastAsia" w:hAnsi="Arial" w:cs="Arial"/>
            <w:smallCaps w:val="0"/>
            <w:noProof/>
            <w:szCs w:val="22"/>
          </w:rPr>
          <w:tab/>
        </w:r>
        <w:r w:rsidR="009041B1" w:rsidRPr="00E6269B">
          <w:rPr>
            <w:rStyle w:val="Lienhypertexte"/>
            <w:rFonts w:ascii="Arial" w:hAnsi="Arial" w:cs="Arial"/>
            <w:noProof/>
          </w:rPr>
          <w:t>Objectif et critères d’évaluation des études ancillaires</w:t>
        </w:r>
        <w:r w:rsidR="009041B1" w:rsidRPr="00E6269B">
          <w:rPr>
            <w:rStyle w:val="Lienhypertexte"/>
            <w:rFonts w:ascii="Arial" w:hAnsi="Arial" w:cs="Arial"/>
            <w:iCs/>
            <w:noProof/>
          </w:rPr>
          <w:t xml:space="preserve"> (si applicable, sinon éliminer ce point)</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_Toc115885288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12</w:t>
        </w:r>
        <w:r w:rsidR="009041B1" w:rsidRPr="00E6269B">
          <w:rPr>
            <w:rFonts w:ascii="Arial" w:hAnsi="Arial" w:cs="Arial"/>
            <w:noProof/>
            <w:webHidden/>
          </w:rPr>
          <w:fldChar w:fldCharType="end"/>
        </w:r>
      </w:hyperlink>
    </w:p>
    <w:p w14:paraId="430D5982" w14:textId="48555E4C" w:rsidR="009041B1" w:rsidRPr="00E6269B" w:rsidRDefault="001C2A8E">
      <w:pPr>
        <w:pStyle w:val="TM1"/>
        <w:tabs>
          <w:tab w:val="left" w:pos="440"/>
          <w:tab w:val="right" w:leader="dot" w:pos="9553"/>
        </w:tabs>
        <w:rPr>
          <w:rFonts w:ascii="Arial" w:eastAsiaTheme="minorEastAsia" w:hAnsi="Arial" w:cs="Arial"/>
          <w:b w:val="0"/>
          <w:bCs w:val="0"/>
          <w:caps w:val="0"/>
          <w:noProof/>
          <w:szCs w:val="22"/>
        </w:rPr>
      </w:pPr>
      <w:hyperlink w:anchor="_Toc115885289" w:history="1">
        <w:r w:rsidR="009041B1" w:rsidRPr="00E6269B">
          <w:rPr>
            <w:rStyle w:val="Lienhypertexte"/>
            <w:rFonts w:ascii="Arial" w:hAnsi="Arial" w:cs="Arial"/>
            <w:noProof/>
          </w:rPr>
          <w:t>3.</w:t>
        </w:r>
        <w:r w:rsidR="009041B1" w:rsidRPr="00E6269B">
          <w:rPr>
            <w:rFonts w:ascii="Arial" w:eastAsiaTheme="minorEastAsia" w:hAnsi="Arial" w:cs="Arial"/>
            <w:b w:val="0"/>
            <w:bCs w:val="0"/>
            <w:caps w:val="0"/>
            <w:noProof/>
            <w:szCs w:val="22"/>
          </w:rPr>
          <w:tab/>
        </w:r>
        <w:r w:rsidR="009041B1" w:rsidRPr="00E6269B">
          <w:rPr>
            <w:rStyle w:val="Lienhypertexte"/>
            <w:rFonts w:ascii="Arial" w:hAnsi="Arial" w:cs="Arial"/>
            <w:noProof/>
          </w:rPr>
          <w:t>Traitements utilisés pendant l’éssai</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_Toc115885289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13</w:t>
        </w:r>
        <w:r w:rsidR="009041B1" w:rsidRPr="00E6269B">
          <w:rPr>
            <w:rFonts w:ascii="Arial" w:hAnsi="Arial" w:cs="Arial"/>
            <w:noProof/>
            <w:webHidden/>
          </w:rPr>
          <w:fldChar w:fldCharType="end"/>
        </w:r>
      </w:hyperlink>
    </w:p>
    <w:p w14:paraId="722F9874" w14:textId="5F6FA8B0" w:rsidR="009041B1" w:rsidRPr="00E6269B" w:rsidRDefault="001C2A8E">
      <w:pPr>
        <w:pStyle w:val="TM2"/>
        <w:tabs>
          <w:tab w:val="left" w:pos="880"/>
          <w:tab w:val="right" w:leader="dot" w:pos="9553"/>
        </w:tabs>
        <w:rPr>
          <w:rFonts w:ascii="Arial" w:eastAsiaTheme="minorEastAsia" w:hAnsi="Arial" w:cs="Arial"/>
          <w:smallCaps w:val="0"/>
          <w:noProof/>
          <w:szCs w:val="22"/>
        </w:rPr>
      </w:pPr>
      <w:hyperlink w:anchor="_Toc115885290" w:history="1">
        <w:r w:rsidR="009041B1" w:rsidRPr="00E6269B">
          <w:rPr>
            <w:rStyle w:val="Lienhypertexte"/>
            <w:rFonts w:ascii="Arial" w:hAnsi="Arial" w:cs="Arial"/>
            <w:noProof/>
          </w:rPr>
          <w:t>3.1.</w:t>
        </w:r>
        <w:r w:rsidR="009041B1" w:rsidRPr="00E6269B">
          <w:rPr>
            <w:rFonts w:ascii="Arial" w:eastAsiaTheme="minorEastAsia" w:hAnsi="Arial" w:cs="Arial"/>
            <w:smallCaps w:val="0"/>
            <w:noProof/>
            <w:szCs w:val="22"/>
          </w:rPr>
          <w:tab/>
        </w:r>
        <w:r w:rsidR="009041B1" w:rsidRPr="00E6269B">
          <w:rPr>
            <w:rStyle w:val="Lienhypertexte"/>
            <w:rFonts w:ascii="Arial" w:hAnsi="Arial" w:cs="Arial"/>
            <w:noProof/>
          </w:rPr>
          <w:t>Description des traitements nécessaires et modalités d’administration</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_Toc115885290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13</w:t>
        </w:r>
        <w:r w:rsidR="009041B1" w:rsidRPr="00E6269B">
          <w:rPr>
            <w:rFonts w:ascii="Arial" w:hAnsi="Arial" w:cs="Arial"/>
            <w:noProof/>
            <w:webHidden/>
          </w:rPr>
          <w:fldChar w:fldCharType="end"/>
        </w:r>
      </w:hyperlink>
    </w:p>
    <w:p w14:paraId="26F89E3E" w14:textId="4ABB10E6" w:rsidR="009041B1" w:rsidRPr="00E6269B" w:rsidRDefault="001C2A8E">
      <w:pPr>
        <w:pStyle w:val="TM3"/>
        <w:tabs>
          <w:tab w:val="left" w:pos="1320"/>
          <w:tab w:val="right" w:leader="dot" w:pos="9553"/>
        </w:tabs>
        <w:rPr>
          <w:rFonts w:ascii="Arial" w:eastAsiaTheme="minorEastAsia" w:hAnsi="Arial" w:cs="Arial"/>
          <w:i w:val="0"/>
          <w:iCs w:val="0"/>
          <w:noProof/>
          <w:szCs w:val="22"/>
        </w:rPr>
      </w:pPr>
      <w:hyperlink w:anchor="_Toc115885291" w:history="1">
        <w:r w:rsidR="009041B1" w:rsidRPr="00E6269B">
          <w:rPr>
            <w:rStyle w:val="Lienhypertexte"/>
            <w:rFonts w:ascii="Arial" w:hAnsi="Arial" w:cs="Arial"/>
            <w:noProof/>
          </w:rPr>
          <w:t>3.1.1.</w:t>
        </w:r>
        <w:r w:rsidR="009041B1" w:rsidRPr="00E6269B">
          <w:rPr>
            <w:rFonts w:ascii="Arial" w:eastAsiaTheme="minorEastAsia" w:hAnsi="Arial" w:cs="Arial"/>
            <w:i w:val="0"/>
            <w:iCs w:val="0"/>
            <w:noProof/>
            <w:szCs w:val="22"/>
          </w:rPr>
          <w:tab/>
        </w:r>
        <w:r w:rsidR="009041B1" w:rsidRPr="00E6269B">
          <w:rPr>
            <w:rStyle w:val="Lienhypertexte"/>
            <w:rFonts w:ascii="Arial" w:hAnsi="Arial" w:cs="Arial"/>
            <w:noProof/>
          </w:rPr>
          <w:t>Médicament(s) expérimental (aux) / comparateur</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_Toc115885291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13</w:t>
        </w:r>
        <w:r w:rsidR="009041B1" w:rsidRPr="00E6269B">
          <w:rPr>
            <w:rFonts w:ascii="Arial" w:hAnsi="Arial" w:cs="Arial"/>
            <w:noProof/>
            <w:webHidden/>
          </w:rPr>
          <w:fldChar w:fldCharType="end"/>
        </w:r>
      </w:hyperlink>
    </w:p>
    <w:p w14:paraId="2ADB6CFE" w14:textId="2A98059C" w:rsidR="009041B1" w:rsidRPr="00E6269B" w:rsidRDefault="001C2A8E">
      <w:pPr>
        <w:pStyle w:val="TM3"/>
        <w:tabs>
          <w:tab w:val="left" w:pos="1320"/>
          <w:tab w:val="right" w:leader="dot" w:pos="9553"/>
        </w:tabs>
        <w:rPr>
          <w:rFonts w:ascii="Arial" w:eastAsiaTheme="minorEastAsia" w:hAnsi="Arial" w:cs="Arial"/>
          <w:i w:val="0"/>
          <w:iCs w:val="0"/>
          <w:noProof/>
          <w:szCs w:val="22"/>
        </w:rPr>
      </w:pPr>
      <w:hyperlink w:anchor="_Toc115885292" w:history="1">
        <w:r w:rsidR="009041B1" w:rsidRPr="00E6269B">
          <w:rPr>
            <w:rStyle w:val="Lienhypertexte"/>
            <w:rFonts w:ascii="Arial" w:hAnsi="Arial" w:cs="Arial"/>
            <w:noProof/>
          </w:rPr>
          <w:t>3.1.2.</w:t>
        </w:r>
        <w:r w:rsidR="009041B1" w:rsidRPr="00E6269B">
          <w:rPr>
            <w:rFonts w:ascii="Arial" w:eastAsiaTheme="minorEastAsia" w:hAnsi="Arial" w:cs="Arial"/>
            <w:i w:val="0"/>
            <w:iCs w:val="0"/>
            <w:noProof/>
            <w:szCs w:val="22"/>
          </w:rPr>
          <w:tab/>
        </w:r>
        <w:r w:rsidR="009041B1" w:rsidRPr="00E6269B">
          <w:rPr>
            <w:rStyle w:val="Lienhypertexte"/>
            <w:rFonts w:ascii="Arial" w:hAnsi="Arial" w:cs="Arial"/>
            <w:noProof/>
          </w:rPr>
          <w:t>Autres traitements</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_Toc115885292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14</w:t>
        </w:r>
        <w:r w:rsidR="009041B1" w:rsidRPr="00E6269B">
          <w:rPr>
            <w:rFonts w:ascii="Arial" w:hAnsi="Arial" w:cs="Arial"/>
            <w:noProof/>
            <w:webHidden/>
          </w:rPr>
          <w:fldChar w:fldCharType="end"/>
        </w:r>
      </w:hyperlink>
    </w:p>
    <w:p w14:paraId="3EF11627" w14:textId="56CD4C3E" w:rsidR="009041B1" w:rsidRPr="00E6269B" w:rsidRDefault="001C2A8E">
      <w:pPr>
        <w:pStyle w:val="TM2"/>
        <w:tabs>
          <w:tab w:val="left" w:pos="880"/>
          <w:tab w:val="right" w:leader="dot" w:pos="9553"/>
        </w:tabs>
        <w:rPr>
          <w:rFonts w:ascii="Arial" w:eastAsiaTheme="minorEastAsia" w:hAnsi="Arial" w:cs="Arial"/>
          <w:smallCaps w:val="0"/>
          <w:noProof/>
          <w:szCs w:val="22"/>
        </w:rPr>
      </w:pPr>
      <w:hyperlink w:anchor="_Toc115885293" w:history="1">
        <w:r w:rsidR="009041B1" w:rsidRPr="00E6269B">
          <w:rPr>
            <w:rStyle w:val="Lienhypertexte"/>
            <w:rFonts w:ascii="Arial" w:hAnsi="Arial" w:cs="Arial"/>
            <w:noProof/>
          </w:rPr>
          <w:t>3.2.</w:t>
        </w:r>
        <w:r w:rsidR="009041B1" w:rsidRPr="00E6269B">
          <w:rPr>
            <w:rFonts w:ascii="Arial" w:eastAsiaTheme="minorEastAsia" w:hAnsi="Arial" w:cs="Arial"/>
            <w:smallCaps w:val="0"/>
            <w:noProof/>
            <w:szCs w:val="22"/>
          </w:rPr>
          <w:tab/>
        </w:r>
        <w:r w:rsidR="009041B1" w:rsidRPr="00E6269B">
          <w:rPr>
            <w:rStyle w:val="Lienhypertexte"/>
            <w:rFonts w:ascii="Arial" w:hAnsi="Arial" w:cs="Arial"/>
            <w:noProof/>
          </w:rPr>
          <w:t>Méthodes de suivi de l'adhésion au traitement</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_Toc115885293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14</w:t>
        </w:r>
        <w:r w:rsidR="009041B1" w:rsidRPr="00E6269B">
          <w:rPr>
            <w:rFonts w:ascii="Arial" w:hAnsi="Arial" w:cs="Arial"/>
            <w:noProof/>
            <w:webHidden/>
          </w:rPr>
          <w:fldChar w:fldCharType="end"/>
        </w:r>
      </w:hyperlink>
    </w:p>
    <w:p w14:paraId="41EBB3C1" w14:textId="7B6DB9E6" w:rsidR="009041B1" w:rsidRPr="00E6269B" w:rsidRDefault="001C2A8E">
      <w:pPr>
        <w:pStyle w:val="TM2"/>
        <w:tabs>
          <w:tab w:val="left" w:pos="880"/>
          <w:tab w:val="right" w:leader="dot" w:pos="9553"/>
        </w:tabs>
        <w:rPr>
          <w:rFonts w:ascii="Arial" w:eastAsiaTheme="minorEastAsia" w:hAnsi="Arial" w:cs="Arial"/>
          <w:smallCaps w:val="0"/>
          <w:noProof/>
          <w:szCs w:val="22"/>
        </w:rPr>
      </w:pPr>
      <w:hyperlink w:anchor="_Toc115885294" w:history="1">
        <w:r w:rsidR="009041B1" w:rsidRPr="00E6269B">
          <w:rPr>
            <w:rStyle w:val="Lienhypertexte"/>
            <w:rFonts w:ascii="Arial" w:hAnsi="Arial" w:cs="Arial"/>
            <w:noProof/>
          </w:rPr>
          <w:t>3.3.</w:t>
        </w:r>
        <w:r w:rsidR="009041B1" w:rsidRPr="00E6269B">
          <w:rPr>
            <w:rFonts w:ascii="Arial" w:eastAsiaTheme="minorEastAsia" w:hAnsi="Arial" w:cs="Arial"/>
            <w:smallCaps w:val="0"/>
            <w:noProof/>
            <w:szCs w:val="22"/>
          </w:rPr>
          <w:tab/>
        </w:r>
        <w:r w:rsidR="009041B1" w:rsidRPr="00E6269B">
          <w:rPr>
            <w:rStyle w:val="Lienhypertexte"/>
            <w:rFonts w:ascii="Arial" w:hAnsi="Arial" w:cs="Arial"/>
            <w:noProof/>
          </w:rPr>
          <w:t>Circuit des médicaments expérimentaux</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_Toc115885294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15</w:t>
        </w:r>
        <w:r w:rsidR="009041B1" w:rsidRPr="00E6269B">
          <w:rPr>
            <w:rFonts w:ascii="Arial" w:hAnsi="Arial" w:cs="Arial"/>
            <w:noProof/>
            <w:webHidden/>
          </w:rPr>
          <w:fldChar w:fldCharType="end"/>
        </w:r>
      </w:hyperlink>
    </w:p>
    <w:p w14:paraId="0A5BC7F0" w14:textId="7C925219" w:rsidR="009041B1" w:rsidRPr="00E6269B" w:rsidRDefault="001C2A8E">
      <w:pPr>
        <w:pStyle w:val="TM3"/>
        <w:tabs>
          <w:tab w:val="left" w:pos="1320"/>
          <w:tab w:val="right" w:leader="dot" w:pos="9553"/>
        </w:tabs>
        <w:rPr>
          <w:rFonts w:ascii="Arial" w:eastAsiaTheme="minorEastAsia" w:hAnsi="Arial" w:cs="Arial"/>
          <w:i w:val="0"/>
          <w:iCs w:val="0"/>
          <w:noProof/>
          <w:szCs w:val="22"/>
        </w:rPr>
      </w:pPr>
      <w:hyperlink w:anchor="_Toc115885295" w:history="1">
        <w:r w:rsidR="009041B1" w:rsidRPr="00E6269B">
          <w:rPr>
            <w:rStyle w:val="Lienhypertexte"/>
            <w:rFonts w:ascii="Arial" w:hAnsi="Arial" w:cs="Arial"/>
            <w:noProof/>
          </w:rPr>
          <w:t>3.3.1.</w:t>
        </w:r>
        <w:r w:rsidR="009041B1" w:rsidRPr="00E6269B">
          <w:rPr>
            <w:rFonts w:ascii="Arial" w:eastAsiaTheme="minorEastAsia" w:hAnsi="Arial" w:cs="Arial"/>
            <w:i w:val="0"/>
            <w:iCs w:val="0"/>
            <w:noProof/>
            <w:szCs w:val="22"/>
          </w:rPr>
          <w:tab/>
        </w:r>
        <w:r w:rsidR="009041B1" w:rsidRPr="00E6269B">
          <w:rPr>
            <w:rStyle w:val="Lienhypertexte"/>
            <w:rFonts w:ascii="Arial" w:hAnsi="Arial" w:cs="Arial"/>
            <w:noProof/>
          </w:rPr>
          <w:t>Circuit général</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_Toc115885295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15</w:t>
        </w:r>
        <w:r w:rsidR="009041B1" w:rsidRPr="00E6269B">
          <w:rPr>
            <w:rFonts w:ascii="Arial" w:hAnsi="Arial" w:cs="Arial"/>
            <w:noProof/>
            <w:webHidden/>
          </w:rPr>
          <w:fldChar w:fldCharType="end"/>
        </w:r>
      </w:hyperlink>
    </w:p>
    <w:p w14:paraId="7E11E6F9" w14:textId="5AC1CDF1" w:rsidR="009041B1" w:rsidRPr="00E6269B" w:rsidRDefault="001C2A8E">
      <w:pPr>
        <w:pStyle w:val="TM3"/>
        <w:tabs>
          <w:tab w:val="left" w:pos="1320"/>
          <w:tab w:val="right" w:leader="dot" w:pos="9553"/>
        </w:tabs>
        <w:rPr>
          <w:rFonts w:ascii="Arial" w:eastAsiaTheme="minorEastAsia" w:hAnsi="Arial" w:cs="Arial"/>
          <w:i w:val="0"/>
          <w:iCs w:val="0"/>
          <w:noProof/>
          <w:szCs w:val="22"/>
        </w:rPr>
      </w:pPr>
      <w:hyperlink w:anchor="_Toc115885296" w:history="1">
        <w:r w:rsidR="009041B1" w:rsidRPr="00E6269B">
          <w:rPr>
            <w:rStyle w:val="Lienhypertexte"/>
            <w:rFonts w:ascii="Arial" w:hAnsi="Arial" w:cs="Arial"/>
            <w:noProof/>
          </w:rPr>
          <w:t>3.3.2.</w:t>
        </w:r>
        <w:r w:rsidR="009041B1" w:rsidRPr="00E6269B">
          <w:rPr>
            <w:rFonts w:ascii="Arial" w:eastAsiaTheme="minorEastAsia" w:hAnsi="Arial" w:cs="Arial"/>
            <w:i w:val="0"/>
            <w:iCs w:val="0"/>
            <w:noProof/>
            <w:szCs w:val="22"/>
          </w:rPr>
          <w:tab/>
        </w:r>
        <w:r w:rsidR="009041B1" w:rsidRPr="00E6269B">
          <w:rPr>
            <w:rStyle w:val="Lienhypertexte"/>
            <w:rFonts w:ascii="Arial" w:hAnsi="Arial" w:cs="Arial"/>
            <w:noProof/>
          </w:rPr>
          <w:t>Conditions de stockage des médicaments expérimentaux (si applicable sinon supprimer)</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_Toc115885296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15</w:t>
        </w:r>
        <w:r w:rsidR="009041B1" w:rsidRPr="00E6269B">
          <w:rPr>
            <w:rFonts w:ascii="Arial" w:hAnsi="Arial" w:cs="Arial"/>
            <w:noProof/>
            <w:webHidden/>
          </w:rPr>
          <w:fldChar w:fldCharType="end"/>
        </w:r>
      </w:hyperlink>
    </w:p>
    <w:p w14:paraId="0FD6E5C8" w14:textId="4489D113" w:rsidR="009041B1" w:rsidRPr="00E6269B" w:rsidRDefault="001C2A8E">
      <w:pPr>
        <w:pStyle w:val="TM3"/>
        <w:tabs>
          <w:tab w:val="left" w:pos="1320"/>
          <w:tab w:val="right" w:leader="dot" w:pos="9553"/>
        </w:tabs>
        <w:rPr>
          <w:rFonts w:ascii="Arial" w:eastAsiaTheme="minorEastAsia" w:hAnsi="Arial" w:cs="Arial"/>
          <w:i w:val="0"/>
          <w:iCs w:val="0"/>
          <w:noProof/>
          <w:szCs w:val="22"/>
        </w:rPr>
      </w:pPr>
      <w:hyperlink w:anchor="_Toc115885297" w:history="1">
        <w:r w:rsidR="009041B1" w:rsidRPr="00E6269B">
          <w:rPr>
            <w:rStyle w:val="Lienhypertexte"/>
            <w:rFonts w:ascii="Arial" w:hAnsi="Arial" w:cs="Arial"/>
            <w:noProof/>
          </w:rPr>
          <w:t>3.3.3.</w:t>
        </w:r>
        <w:r w:rsidR="009041B1" w:rsidRPr="00E6269B">
          <w:rPr>
            <w:rFonts w:ascii="Arial" w:eastAsiaTheme="minorEastAsia" w:hAnsi="Arial" w:cs="Arial"/>
            <w:i w:val="0"/>
            <w:iCs w:val="0"/>
            <w:noProof/>
            <w:szCs w:val="22"/>
          </w:rPr>
          <w:tab/>
        </w:r>
        <w:r w:rsidR="009041B1" w:rsidRPr="00E6269B">
          <w:rPr>
            <w:rStyle w:val="Lienhypertexte"/>
            <w:rFonts w:ascii="Arial" w:hAnsi="Arial" w:cs="Arial"/>
            <w:noProof/>
          </w:rPr>
          <w:t>Procédure de levée d’aveugle (si applicable sinon supprimer)</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_Toc115885297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15</w:t>
        </w:r>
        <w:r w:rsidR="009041B1" w:rsidRPr="00E6269B">
          <w:rPr>
            <w:rFonts w:ascii="Arial" w:hAnsi="Arial" w:cs="Arial"/>
            <w:noProof/>
            <w:webHidden/>
          </w:rPr>
          <w:fldChar w:fldCharType="end"/>
        </w:r>
      </w:hyperlink>
    </w:p>
    <w:p w14:paraId="4239DEEE" w14:textId="21ABD0FE" w:rsidR="009041B1" w:rsidRPr="00E6269B" w:rsidRDefault="001C2A8E">
      <w:pPr>
        <w:pStyle w:val="TM2"/>
        <w:tabs>
          <w:tab w:val="left" w:pos="880"/>
          <w:tab w:val="right" w:leader="dot" w:pos="9553"/>
        </w:tabs>
        <w:rPr>
          <w:rFonts w:ascii="Arial" w:eastAsiaTheme="minorEastAsia" w:hAnsi="Arial" w:cs="Arial"/>
          <w:smallCaps w:val="0"/>
          <w:noProof/>
          <w:szCs w:val="22"/>
        </w:rPr>
      </w:pPr>
      <w:hyperlink w:anchor="_Toc115885298" w:history="1">
        <w:r w:rsidR="009041B1" w:rsidRPr="00E6269B">
          <w:rPr>
            <w:rStyle w:val="Lienhypertexte"/>
            <w:rFonts w:ascii="Arial" w:hAnsi="Arial" w:cs="Arial"/>
            <w:noProof/>
          </w:rPr>
          <w:t>3.4.</w:t>
        </w:r>
        <w:r w:rsidR="009041B1" w:rsidRPr="00E6269B">
          <w:rPr>
            <w:rFonts w:ascii="Arial" w:eastAsiaTheme="minorEastAsia" w:hAnsi="Arial" w:cs="Arial"/>
            <w:smallCaps w:val="0"/>
            <w:noProof/>
            <w:szCs w:val="22"/>
          </w:rPr>
          <w:tab/>
        </w:r>
        <w:r w:rsidR="009041B1" w:rsidRPr="00E6269B">
          <w:rPr>
            <w:rStyle w:val="Lienhypertexte"/>
            <w:rFonts w:ascii="Arial" w:hAnsi="Arial" w:cs="Arial"/>
            <w:noProof/>
          </w:rPr>
          <w:t>Médicaments et traitements autorisés et interdits</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_Toc115885298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16</w:t>
        </w:r>
        <w:r w:rsidR="009041B1" w:rsidRPr="00E6269B">
          <w:rPr>
            <w:rFonts w:ascii="Arial" w:hAnsi="Arial" w:cs="Arial"/>
            <w:noProof/>
            <w:webHidden/>
          </w:rPr>
          <w:fldChar w:fldCharType="end"/>
        </w:r>
      </w:hyperlink>
    </w:p>
    <w:p w14:paraId="412A2FEB" w14:textId="5E70EFBD" w:rsidR="009041B1" w:rsidRPr="00E6269B" w:rsidRDefault="001C2A8E">
      <w:pPr>
        <w:pStyle w:val="TM3"/>
        <w:tabs>
          <w:tab w:val="left" w:pos="1320"/>
          <w:tab w:val="right" w:leader="dot" w:pos="9553"/>
        </w:tabs>
        <w:rPr>
          <w:rFonts w:ascii="Arial" w:eastAsiaTheme="minorEastAsia" w:hAnsi="Arial" w:cs="Arial"/>
          <w:i w:val="0"/>
          <w:iCs w:val="0"/>
          <w:noProof/>
          <w:szCs w:val="22"/>
        </w:rPr>
      </w:pPr>
      <w:hyperlink w:anchor="_Toc115885299" w:history="1">
        <w:r w:rsidR="009041B1" w:rsidRPr="00E6269B">
          <w:rPr>
            <w:rStyle w:val="Lienhypertexte"/>
            <w:rFonts w:ascii="Arial" w:hAnsi="Arial" w:cs="Arial"/>
            <w:noProof/>
          </w:rPr>
          <w:t>3.4.1.</w:t>
        </w:r>
        <w:r w:rsidR="009041B1" w:rsidRPr="00E6269B">
          <w:rPr>
            <w:rFonts w:ascii="Arial" w:eastAsiaTheme="minorEastAsia" w:hAnsi="Arial" w:cs="Arial"/>
            <w:i w:val="0"/>
            <w:iCs w:val="0"/>
            <w:noProof/>
            <w:szCs w:val="22"/>
          </w:rPr>
          <w:tab/>
        </w:r>
        <w:r w:rsidR="009041B1" w:rsidRPr="00E6269B">
          <w:rPr>
            <w:rStyle w:val="Lienhypertexte"/>
            <w:rFonts w:ascii="Arial" w:hAnsi="Arial" w:cs="Arial"/>
            <w:noProof/>
          </w:rPr>
          <w:t>Traitements autorisés</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_Toc115885299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16</w:t>
        </w:r>
        <w:r w:rsidR="009041B1" w:rsidRPr="00E6269B">
          <w:rPr>
            <w:rFonts w:ascii="Arial" w:hAnsi="Arial" w:cs="Arial"/>
            <w:noProof/>
            <w:webHidden/>
          </w:rPr>
          <w:fldChar w:fldCharType="end"/>
        </w:r>
      </w:hyperlink>
    </w:p>
    <w:p w14:paraId="0A7D33F3" w14:textId="201706BD" w:rsidR="009041B1" w:rsidRPr="00E6269B" w:rsidRDefault="001C2A8E">
      <w:pPr>
        <w:pStyle w:val="TM3"/>
        <w:tabs>
          <w:tab w:val="left" w:pos="1320"/>
          <w:tab w:val="right" w:leader="dot" w:pos="9553"/>
        </w:tabs>
        <w:rPr>
          <w:rFonts w:ascii="Arial" w:eastAsiaTheme="minorEastAsia" w:hAnsi="Arial" w:cs="Arial"/>
          <w:i w:val="0"/>
          <w:iCs w:val="0"/>
          <w:noProof/>
          <w:szCs w:val="22"/>
        </w:rPr>
      </w:pPr>
      <w:hyperlink w:anchor="_Toc115885300" w:history="1">
        <w:r w:rsidR="009041B1" w:rsidRPr="00E6269B">
          <w:rPr>
            <w:rStyle w:val="Lienhypertexte"/>
            <w:rFonts w:ascii="Arial" w:hAnsi="Arial" w:cs="Arial"/>
            <w:noProof/>
          </w:rPr>
          <w:t>3.4.2.</w:t>
        </w:r>
        <w:r w:rsidR="009041B1" w:rsidRPr="00E6269B">
          <w:rPr>
            <w:rFonts w:ascii="Arial" w:eastAsiaTheme="minorEastAsia" w:hAnsi="Arial" w:cs="Arial"/>
            <w:i w:val="0"/>
            <w:iCs w:val="0"/>
            <w:noProof/>
            <w:szCs w:val="22"/>
          </w:rPr>
          <w:tab/>
        </w:r>
        <w:r w:rsidR="009041B1" w:rsidRPr="00E6269B">
          <w:rPr>
            <w:rStyle w:val="Lienhypertexte"/>
            <w:rFonts w:ascii="Arial" w:hAnsi="Arial" w:cs="Arial"/>
            <w:noProof/>
          </w:rPr>
          <w:t>Traitements non autorisés</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_Toc115885300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16</w:t>
        </w:r>
        <w:r w:rsidR="009041B1" w:rsidRPr="00E6269B">
          <w:rPr>
            <w:rFonts w:ascii="Arial" w:hAnsi="Arial" w:cs="Arial"/>
            <w:noProof/>
            <w:webHidden/>
          </w:rPr>
          <w:fldChar w:fldCharType="end"/>
        </w:r>
      </w:hyperlink>
    </w:p>
    <w:p w14:paraId="003EA223" w14:textId="3A9A4AC2" w:rsidR="009041B1" w:rsidRPr="00E6269B" w:rsidRDefault="001C2A8E">
      <w:pPr>
        <w:pStyle w:val="TM3"/>
        <w:tabs>
          <w:tab w:val="left" w:pos="1320"/>
          <w:tab w:val="right" w:leader="dot" w:pos="9553"/>
        </w:tabs>
        <w:rPr>
          <w:rFonts w:ascii="Arial" w:eastAsiaTheme="minorEastAsia" w:hAnsi="Arial" w:cs="Arial"/>
          <w:i w:val="0"/>
          <w:iCs w:val="0"/>
          <w:noProof/>
          <w:szCs w:val="22"/>
        </w:rPr>
      </w:pPr>
      <w:hyperlink w:anchor="_Toc115885301" w:history="1">
        <w:r w:rsidR="009041B1" w:rsidRPr="00E6269B">
          <w:rPr>
            <w:rStyle w:val="Lienhypertexte"/>
            <w:rFonts w:ascii="Arial" w:hAnsi="Arial" w:cs="Arial"/>
            <w:noProof/>
          </w:rPr>
          <w:t>3.4.3.</w:t>
        </w:r>
        <w:r w:rsidR="009041B1" w:rsidRPr="00E6269B">
          <w:rPr>
            <w:rFonts w:ascii="Arial" w:eastAsiaTheme="minorEastAsia" w:hAnsi="Arial" w:cs="Arial"/>
            <w:i w:val="0"/>
            <w:iCs w:val="0"/>
            <w:noProof/>
            <w:szCs w:val="22"/>
          </w:rPr>
          <w:tab/>
        </w:r>
        <w:r w:rsidR="009041B1" w:rsidRPr="00E6269B">
          <w:rPr>
            <w:rStyle w:val="Lienhypertexte"/>
            <w:rFonts w:ascii="Arial" w:hAnsi="Arial" w:cs="Arial"/>
            <w:noProof/>
          </w:rPr>
          <w:t>Traitement d’urgence (si applicable sinon supprimer)</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_Toc115885301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16</w:t>
        </w:r>
        <w:r w:rsidR="009041B1" w:rsidRPr="00E6269B">
          <w:rPr>
            <w:rFonts w:ascii="Arial" w:hAnsi="Arial" w:cs="Arial"/>
            <w:noProof/>
            <w:webHidden/>
          </w:rPr>
          <w:fldChar w:fldCharType="end"/>
        </w:r>
      </w:hyperlink>
    </w:p>
    <w:p w14:paraId="7DDEB64F" w14:textId="381C658A" w:rsidR="009041B1" w:rsidRPr="00E6269B" w:rsidRDefault="001C2A8E">
      <w:pPr>
        <w:pStyle w:val="TM1"/>
        <w:tabs>
          <w:tab w:val="left" w:pos="440"/>
          <w:tab w:val="right" w:leader="dot" w:pos="9553"/>
        </w:tabs>
        <w:rPr>
          <w:rFonts w:ascii="Arial" w:eastAsiaTheme="minorEastAsia" w:hAnsi="Arial" w:cs="Arial"/>
          <w:b w:val="0"/>
          <w:bCs w:val="0"/>
          <w:caps w:val="0"/>
          <w:noProof/>
          <w:szCs w:val="22"/>
        </w:rPr>
      </w:pPr>
      <w:hyperlink w:anchor="_Toc115885302" w:history="1">
        <w:r w:rsidR="009041B1" w:rsidRPr="00E6269B">
          <w:rPr>
            <w:rStyle w:val="Lienhypertexte"/>
            <w:rFonts w:ascii="Arial" w:hAnsi="Arial" w:cs="Arial"/>
            <w:noProof/>
          </w:rPr>
          <w:t>4.</w:t>
        </w:r>
        <w:r w:rsidR="009041B1" w:rsidRPr="00E6269B">
          <w:rPr>
            <w:rFonts w:ascii="Arial" w:eastAsiaTheme="minorEastAsia" w:hAnsi="Arial" w:cs="Arial"/>
            <w:b w:val="0"/>
            <w:bCs w:val="0"/>
            <w:caps w:val="0"/>
            <w:noProof/>
            <w:szCs w:val="22"/>
          </w:rPr>
          <w:tab/>
        </w:r>
        <w:r w:rsidR="009041B1" w:rsidRPr="00E6269B">
          <w:rPr>
            <w:rStyle w:val="Lienhypertexte"/>
            <w:rFonts w:ascii="Arial" w:hAnsi="Arial" w:cs="Arial"/>
            <w:noProof/>
          </w:rPr>
          <w:t>Population étudiée</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_Toc115885302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17</w:t>
        </w:r>
        <w:r w:rsidR="009041B1" w:rsidRPr="00E6269B">
          <w:rPr>
            <w:rFonts w:ascii="Arial" w:hAnsi="Arial" w:cs="Arial"/>
            <w:noProof/>
            <w:webHidden/>
          </w:rPr>
          <w:fldChar w:fldCharType="end"/>
        </w:r>
      </w:hyperlink>
    </w:p>
    <w:p w14:paraId="6404EB3C" w14:textId="38502425" w:rsidR="009041B1" w:rsidRPr="00E6269B" w:rsidRDefault="001C2A8E">
      <w:pPr>
        <w:pStyle w:val="TM2"/>
        <w:tabs>
          <w:tab w:val="left" w:pos="880"/>
          <w:tab w:val="right" w:leader="dot" w:pos="9553"/>
        </w:tabs>
        <w:rPr>
          <w:rFonts w:ascii="Arial" w:eastAsiaTheme="minorEastAsia" w:hAnsi="Arial" w:cs="Arial"/>
          <w:smallCaps w:val="0"/>
          <w:noProof/>
          <w:szCs w:val="22"/>
        </w:rPr>
      </w:pPr>
      <w:hyperlink w:anchor="_Toc115885303" w:history="1">
        <w:r w:rsidR="009041B1" w:rsidRPr="00E6269B">
          <w:rPr>
            <w:rStyle w:val="Lienhypertexte"/>
            <w:rFonts w:ascii="Arial" w:hAnsi="Arial" w:cs="Arial"/>
            <w:noProof/>
          </w:rPr>
          <w:t>4.1.</w:t>
        </w:r>
        <w:r w:rsidR="009041B1" w:rsidRPr="00E6269B">
          <w:rPr>
            <w:rFonts w:ascii="Arial" w:eastAsiaTheme="minorEastAsia" w:hAnsi="Arial" w:cs="Arial"/>
            <w:smallCaps w:val="0"/>
            <w:noProof/>
            <w:szCs w:val="22"/>
          </w:rPr>
          <w:tab/>
        </w:r>
        <w:r w:rsidR="009041B1" w:rsidRPr="00E6269B">
          <w:rPr>
            <w:rStyle w:val="Lienhypertexte"/>
            <w:rFonts w:ascii="Arial" w:hAnsi="Arial" w:cs="Arial"/>
            <w:noProof/>
          </w:rPr>
          <w:t>Description de la population</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_Toc115885303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17</w:t>
        </w:r>
        <w:r w:rsidR="009041B1" w:rsidRPr="00E6269B">
          <w:rPr>
            <w:rFonts w:ascii="Arial" w:hAnsi="Arial" w:cs="Arial"/>
            <w:noProof/>
            <w:webHidden/>
          </w:rPr>
          <w:fldChar w:fldCharType="end"/>
        </w:r>
      </w:hyperlink>
    </w:p>
    <w:p w14:paraId="2BC152A9" w14:textId="0A5FDD01" w:rsidR="009041B1" w:rsidRPr="00E6269B" w:rsidRDefault="001C2A8E">
      <w:pPr>
        <w:pStyle w:val="TM2"/>
        <w:tabs>
          <w:tab w:val="left" w:pos="880"/>
          <w:tab w:val="right" w:leader="dot" w:pos="9553"/>
        </w:tabs>
        <w:rPr>
          <w:rFonts w:ascii="Arial" w:eastAsiaTheme="minorEastAsia" w:hAnsi="Arial" w:cs="Arial"/>
          <w:smallCaps w:val="0"/>
          <w:noProof/>
          <w:szCs w:val="22"/>
        </w:rPr>
      </w:pPr>
      <w:hyperlink w:anchor="_Toc115885304" w:history="1">
        <w:r w:rsidR="009041B1" w:rsidRPr="00E6269B">
          <w:rPr>
            <w:rStyle w:val="Lienhypertexte"/>
            <w:rFonts w:ascii="Arial" w:hAnsi="Arial" w:cs="Arial"/>
            <w:noProof/>
          </w:rPr>
          <w:t>4.2.</w:t>
        </w:r>
        <w:r w:rsidR="009041B1" w:rsidRPr="00E6269B">
          <w:rPr>
            <w:rFonts w:ascii="Arial" w:eastAsiaTheme="minorEastAsia" w:hAnsi="Arial" w:cs="Arial"/>
            <w:smallCaps w:val="0"/>
            <w:noProof/>
            <w:szCs w:val="22"/>
          </w:rPr>
          <w:tab/>
        </w:r>
        <w:r w:rsidR="009041B1" w:rsidRPr="00E6269B">
          <w:rPr>
            <w:rStyle w:val="Lienhypertexte"/>
            <w:rFonts w:ascii="Arial" w:hAnsi="Arial" w:cs="Arial"/>
            <w:noProof/>
          </w:rPr>
          <w:t xml:space="preserve">Critères de pré-inclusion </w:t>
        </w:r>
        <w:r w:rsidR="009041B1" w:rsidRPr="00E6269B">
          <w:rPr>
            <w:rStyle w:val="Lienhypertexte"/>
            <w:rFonts w:ascii="Arial" w:hAnsi="Arial" w:cs="Arial"/>
            <w:iCs/>
            <w:noProof/>
          </w:rPr>
          <w:t>(si applicable, sinon supprimer ce point)</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_Toc115885304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17</w:t>
        </w:r>
        <w:r w:rsidR="009041B1" w:rsidRPr="00E6269B">
          <w:rPr>
            <w:rFonts w:ascii="Arial" w:hAnsi="Arial" w:cs="Arial"/>
            <w:noProof/>
            <w:webHidden/>
          </w:rPr>
          <w:fldChar w:fldCharType="end"/>
        </w:r>
      </w:hyperlink>
    </w:p>
    <w:p w14:paraId="328CEC85" w14:textId="5C932D5A" w:rsidR="009041B1" w:rsidRPr="00E6269B" w:rsidRDefault="001C2A8E">
      <w:pPr>
        <w:pStyle w:val="TM2"/>
        <w:tabs>
          <w:tab w:val="left" w:pos="880"/>
          <w:tab w:val="right" w:leader="dot" w:pos="9553"/>
        </w:tabs>
        <w:rPr>
          <w:rFonts w:ascii="Arial" w:eastAsiaTheme="minorEastAsia" w:hAnsi="Arial" w:cs="Arial"/>
          <w:smallCaps w:val="0"/>
          <w:noProof/>
          <w:szCs w:val="22"/>
        </w:rPr>
      </w:pPr>
      <w:hyperlink w:anchor="_Toc115885305" w:history="1">
        <w:r w:rsidR="009041B1" w:rsidRPr="00E6269B">
          <w:rPr>
            <w:rStyle w:val="Lienhypertexte"/>
            <w:rFonts w:ascii="Arial" w:hAnsi="Arial" w:cs="Arial"/>
            <w:noProof/>
          </w:rPr>
          <w:t>4.3.</w:t>
        </w:r>
        <w:r w:rsidR="009041B1" w:rsidRPr="00E6269B">
          <w:rPr>
            <w:rFonts w:ascii="Arial" w:eastAsiaTheme="minorEastAsia" w:hAnsi="Arial" w:cs="Arial"/>
            <w:smallCaps w:val="0"/>
            <w:noProof/>
            <w:szCs w:val="22"/>
          </w:rPr>
          <w:tab/>
        </w:r>
        <w:r w:rsidR="009041B1" w:rsidRPr="00E6269B">
          <w:rPr>
            <w:rStyle w:val="Lienhypertexte"/>
            <w:rFonts w:ascii="Arial" w:hAnsi="Arial" w:cs="Arial"/>
            <w:noProof/>
          </w:rPr>
          <w:t>Critères d'inclusion</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_Toc115885305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18</w:t>
        </w:r>
        <w:r w:rsidR="009041B1" w:rsidRPr="00E6269B">
          <w:rPr>
            <w:rFonts w:ascii="Arial" w:hAnsi="Arial" w:cs="Arial"/>
            <w:noProof/>
            <w:webHidden/>
          </w:rPr>
          <w:fldChar w:fldCharType="end"/>
        </w:r>
      </w:hyperlink>
    </w:p>
    <w:p w14:paraId="635A7CF6" w14:textId="36E9FB19" w:rsidR="009041B1" w:rsidRPr="00E6269B" w:rsidRDefault="001C2A8E">
      <w:pPr>
        <w:pStyle w:val="TM2"/>
        <w:tabs>
          <w:tab w:val="left" w:pos="880"/>
          <w:tab w:val="right" w:leader="dot" w:pos="9553"/>
        </w:tabs>
        <w:rPr>
          <w:rFonts w:ascii="Arial" w:eastAsiaTheme="minorEastAsia" w:hAnsi="Arial" w:cs="Arial"/>
          <w:smallCaps w:val="0"/>
          <w:noProof/>
          <w:szCs w:val="22"/>
        </w:rPr>
      </w:pPr>
      <w:hyperlink w:anchor="_Toc115885306" w:history="1">
        <w:r w:rsidR="009041B1" w:rsidRPr="00E6269B">
          <w:rPr>
            <w:rStyle w:val="Lienhypertexte"/>
            <w:rFonts w:ascii="Arial" w:hAnsi="Arial" w:cs="Arial"/>
            <w:noProof/>
          </w:rPr>
          <w:t>4.4.</w:t>
        </w:r>
        <w:r w:rsidR="009041B1" w:rsidRPr="00E6269B">
          <w:rPr>
            <w:rFonts w:ascii="Arial" w:eastAsiaTheme="minorEastAsia" w:hAnsi="Arial" w:cs="Arial"/>
            <w:smallCaps w:val="0"/>
            <w:noProof/>
            <w:szCs w:val="22"/>
          </w:rPr>
          <w:tab/>
        </w:r>
        <w:r w:rsidR="009041B1" w:rsidRPr="00E6269B">
          <w:rPr>
            <w:rStyle w:val="Lienhypertexte"/>
            <w:rFonts w:ascii="Arial" w:hAnsi="Arial" w:cs="Arial"/>
            <w:noProof/>
          </w:rPr>
          <w:t>Critères de non-inclusion</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_Toc115885306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20</w:t>
        </w:r>
        <w:r w:rsidR="009041B1" w:rsidRPr="00E6269B">
          <w:rPr>
            <w:rFonts w:ascii="Arial" w:hAnsi="Arial" w:cs="Arial"/>
            <w:noProof/>
            <w:webHidden/>
          </w:rPr>
          <w:fldChar w:fldCharType="end"/>
        </w:r>
      </w:hyperlink>
    </w:p>
    <w:p w14:paraId="2178D09F" w14:textId="3761448A" w:rsidR="009041B1" w:rsidRPr="00E6269B" w:rsidRDefault="001C2A8E">
      <w:pPr>
        <w:pStyle w:val="TM1"/>
        <w:tabs>
          <w:tab w:val="left" w:pos="440"/>
          <w:tab w:val="right" w:leader="dot" w:pos="9553"/>
        </w:tabs>
        <w:rPr>
          <w:rFonts w:ascii="Arial" w:eastAsiaTheme="minorEastAsia" w:hAnsi="Arial" w:cs="Arial"/>
          <w:b w:val="0"/>
          <w:bCs w:val="0"/>
          <w:caps w:val="0"/>
          <w:noProof/>
          <w:szCs w:val="22"/>
        </w:rPr>
      </w:pPr>
      <w:hyperlink w:anchor="_Toc115885307" w:history="1">
        <w:r w:rsidR="009041B1" w:rsidRPr="00E6269B">
          <w:rPr>
            <w:rStyle w:val="Lienhypertexte"/>
            <w:rFonts w:ascii="Arial" w:hAnsi="Arial" w:cs="Arial"/>
            <w:noProof/>
          </w:rPr>
          <w:t>5.</w:t>
        </w:r>
        <w:r w:rsidR="009041B1" w:rsidRPr="00E6269B">
          <w:rPr>
            <w:rFonts w:ascii="Arial" w:eastAsiaTheme="minorEastAsia" w:hAnsi="Arial" w:cs="Arial"/>
            <w:b w:val="0"/>
            <w:bCs w:val="0"/>
            <w:caps w:val="0"/>
            <w:noProof/>
            <w:szCs w:val="22"/>
          </w:rPr>
          <w:tab/>
        </w:r>
        <w:r w:rsidR="009041B1" w:rsidRPr="00E6269B">
          <w:rPr>
            <w:rStyle w:val="Lienhypertexte"/>
            <w:rFonts w:ascii="Arial" w:hAnsi="Arial" w:cs="Arial"/>
            <w:noProof/>
          </w:rPr>
          <w:t>DESIGN ET Déroulement de l’essai</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_Toc115885307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21</w:t>
        </w:r>
        <w:r w:rsidR="009041B1" w:rsidRPr="00E6269B">
          <w:rPr>
            <w:rFonts w:ascii="Arial" w:hAnsi="Arial" w:cs="Arial"/>
            <w:noProof/>
            <w:webHidden/>
          </w:rPr>
          <w:fldChar w:fldCharType="end"/>
        </w:r>
      </w:hyperlink>
    </w:p>
    <w:p w14:paraId="32E822C7" w14:textId="43FE5B57" w:rsidR="009041B1" w:rsidRPr="00E6269B" w:rsidRDefault="001C2A8E">
      <w:pPr>
        <w:pStyle w:val="TM2"/>
        <w:tabs>
          <w:tab w:val="left" w:pos="880"/>
          <w:tab w:val="right" w:leader="dot" w:pos="9553"/>
        </w:tabs>
        <w:rPr>
          <w:rFonts w:ascii="Arial" w:eastAsiaTheme="minorEastAsia" w:hAnsi="Arial" w:cs="Arial"/>
          <w:smallCaps w:val="0"/>
          <w:noProof/>
          <w:szCs w:val="22"/>
        </w:rPr>
      </w:pPr>
      <w:hyperlink w:anchor="_Toc115885308" w:history="1">
        <w:r w:rsidR="009041B1" w:rsidRPr="00E6269B">
          <w:rPr>
            <w:rStyle w:val="Lienhypertexte"/>
            <w:rFonts w:ascii="Arial" w:hAnsi="Arial" w:cs="Arial"/>
            <w:noProof/>
          </w:rPr>
          <w:t>5.1.</w:t>
        </w:r>
        <w:r w:rsidR="009041B1" w:rsidRPr="00E6269B">
          <w:rPr>
            <w:rFonts w:ascii="Arial" w:eastAsiaTheme="minorEastAsia" w:hAnsi="Arial" w:cs="Arial"/>
            <w:smallCaps w:val="0"/>
            <w:noProof/>
            <w:szCs w:val="22"/>
          </w:rPr>
          <w:tab/>
        </w:r>
        <w:r w:rsidR="009041B1" w:rsidRPr="00E6269B">
          <w:rPr>
            <w:rStyle w:val="Lienhypertexte"/>
            <w:rFonts w:ascii="Arial" w:hAnsi="Arial" w:cs="Arial"/>
            <w:noProof/>
          </w:rPr>
          <w:t>Calendrier de l’essai</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_Toc115885308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21</w:t>
        </w:r>
        <w:r w:rsidR="009041B1" w:rsidRPr="00E6269B">
          <w:rPr>
            <w:rFonts w:ascii="Arial" w:hAnsi="Arial" w:cs="Arial"/>
            <w:noProof/>
            <w:webHidden/>
          </w:rPr>
          <w:fldChar w:fldCharType="end"/>
        </w:r>
      </w:hyperlink>
    </w:p>
    <w:p w14:paraId="0E8AFCEB" w14:textId="06633773" w:rsidR="009041B1" w:rsidRPr="00E6269B" w:rsidRDefault="001C2A8E">
      <w:pPr>
        <w:pStyle w:val="TM2"/>
        <w:tabs>
          <w:tab w:val="left" w:pos="880"/>
          <w:tab w:val="right" w:leader="dot" w:pos="9553"/>
        </w:tabs>
        <w:rPr>
          <w:rFonts w:ascii="Arial" w:eastAsiaTheme="minorEastAsia" w:hAnsi="Arial" w:cs="Arial"/>
          <w:smallCaps w:val="0"/>
          <w:noProof/>
          <w:szCs w:val="22"/>
        </w:rPr>
      </w:pPr>
      <w:hyperlink w:anchor="_Toc115885309" w:history="1">
        <w:r w:rsidR="009041B1" w:rsidRPr="00E6269B">
          <w:rPr>
            <w:rStyle w:val="Lienhypertexte"/>
            <w:rFonts w:ascii="Arial" w:hAnsi="Arial" w:cs="Arial"/>
            <w:noProof/>
          </w:rPr>
          <w:t>5.2.</w:t>
        </w:r>
        <w:r w:rsidR="009041B1" w:rsidRPr="00E6269B">
          <w:rPr>
            <w:rFonts w:ascii="Arial" w:eastAsiaTheme="minorEastAsia" w:hAnsi="Arial" w:cs="Arial"/>
            <w:smallCaps w:val="0"/>
            <w:noProof/>
            <w:szCs w:val="22"/>
          </w:rPr>
          <w:tab/>
        </w:r>
        <w:r w:rsidR="009041B1" w:rsidRPr="00E6269B">
          <w:rPr>
            <w:rStyle w:val="Lienhypertexte"/>
            <w:rFonts w:ascii="Arial" w:hAnsi="Arial" w:cs="Arial"/>
            <w:noProof/>
          </w:rPr>
          <w:t>Méthodologie générale de l’essai</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_Toc115885309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25</w:t>
        </w:r>
        <w:r w:rsidR="009041B1" w:rsidRPr="00E6269B">
          <w:rPr>
            <w:rFonts w:ascii="Arial" w:hAnsi="Arial" w:cs="Arial"/>
            <w:noProof/>
            <w:webHidden/>
          </w:rPr>
          <w:fldChar w:fldCharType="end"/>
        </w:r>
      </w:hyperlink>
    </w:p>
    <w:p w14:paraId="051587EF" w14:textId="6D9FD928" w:rsidR="009041B1" w:rsidRPr="00E6269B" w:rsidRDefault="001C2A8E">
      <w:pPr>
        <w:pStyle w:val="TM2"/>
        <w:tabs>
          <w:tab w:val="left" w:pos="880"/>
          <w:tab w:val="right" w:leader="dot" w:pos="9553"/>
        </w:tabs>
        <w:rPr>
          <w:rFonts w:ascii="Arial" w:eastAsiaTheme="minorEastAsia" w:hAnsi="Arial" w:cs="Arial"/>
          <w:smallCaps w:val="0"/>
          <w:noProof/>
          <w:szCs w:val="22"/>
        </w:rPr>
      </w:pPr>
      <w:hyperlink w:anchor="_Toc115885310" w:history="1">
        <w:r w:rsidR="009041B1" w:rsidRPr="00E6269B">
          <w:rPr>
            <w:rStyle w:val="Lienhypertexte"/>
            <w:rFonts w:ascii="Arial" w:hAnsi="Arial" w:cs="Arial"/>
            <w:noProof/>
          </w:rPr>
          <w:t>5.3.</w:t>
        </w:r>
        <w:r w:rsidR="009041B1" w:rsidRPr="00E6269B">
          <w:rPr>
            <w:rFonts w:ascii="Arial" w:eastAsiaTheme="minorEastAsia" w:hAnsi="Arial" w:cs="Arial"/>
            <w:smallCaps w:val="0"/>
            <w:noProof/>
            <w:szCs w:val="22"/>
          </w:rPr>
          <w:tab/>
        </w:r>
        <w:r w:rsidR="009041B1" w:rsidRPr="00E6269B">
          <w:rPr>
            <w:rStyle w:val="Lienhypertexte"/>
            <w:rFonts w:ascii="Arial" w:hAnsi="Arial" w:cs="Arial"/>
            <w:noProof/>
          </w:rPr>
          <w:t>Schéma de l’essai</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_Toc115885310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25</w:t>
        </w:r>
        <w:r w:rsidR="009041B1" w:rsidRPr="00E6269B">
          <w:rPr>
            <w:rFonts w:ascii="Arial" w:hAnsi="Arial" w:cs="Arial"/>
            <w:noProof/>
            <w:webHidden/>
          </w:rPr>
          <w:fldChar w:fldCharType="end"/>
        </w:r>
      </w:hyperlink>
    </w:p>
    <w:p w14:paraId="260C9705" w14:textId="1A275BF7" w:rsidR="009041B1" w:rsidRPr="00E6269B" w:rsidRDefault="001C2A8E">
      <w:pPr>
        <w:pStyle w:val="TM2"/>
        <w:tabs>
          <w:tab w:val="left" w:pos="880"/>
          <w:tab w:val="right" w:leader="dot" w:pos="9553"/>
        </w:tabs>
        <w:rPr>
          <w:rFonts w:ascii="Arial" w:eastAsiaTheme="minorEastAsia" w:hAnsi="Arial" w:cs="Arial"/>
          <w:smallCaps w:val="0"/>
          <w:noProof/>
          <w:szCs w:val="22"/>
        </w:rPr>
      </w:pPr>
      <w:hyperlink w:anchor="_Toc115885311" w:history="1">
        <w:r w:rsidR="009041B1" w:rsidRPr="00E6269B">
          <w:rPr>
            <w:rStyle w:val="Lienhypertexte"/>
            <w:rFonts w:ascii="Arial" w:hAnsi="Arial" w:cs="Arial"/>
            <w:noProof/>
          </w:rPr>
          <w:t>5.4.</w:t>
        </w:r>
        <w:r w:rsidR="009041B1" w:rsidRPr="00E6269B">
          <w:rPr>
            <w:rFonts w:ascii="Arial" w:eastAsiaTheme="minorEastAsia" w:hAnsi="Arial" w:cs="Arial"/>
            <w:smallCaps w:val="0"/>
            <w:noProof/>
            <w:szCs w:val="22"/>
          </w:rPr>
          <w:tab/>
        </w:r>
        <w:r w:rsidR="009041B1" w:rsidRPr="00E6269B">
          <w:rPr>
            <w:rStyle w:val="Lienhypertexte"/>
            <w:rFonts w:ascii="Arial" w:hAnsi="Arial" w:cs="Arial"/>
            <w:noProof/>
          </w:rPr>
          <w:t>Description et justification du schéma thérapeutique</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_Toc115885311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26</w:t>
        </w:r>
        <w:r w:rsidR="009041B1" w:rsidRPr="00E6269B">
          <w:rPr>
            <w:rFonts w:ascii="Arial" w:hAnsi="Arial" w:cs="Arial"/>
            <w:noProof/>
            <w:webHidden/>
          </w:rPr>
          <w:fldChar w:fldCharType="end"/>
        </w:r>
      </w:hyperlink>
    </w:p>
    <w:p w14:paraId="4C0A6153" w14:textId="14C06391" w:rsidR="009041B1" w:rsidRPr="00E6269B" w:rsidRDefault="001C2A8E">
      <w:pPr>
        <w:pStyle w:val="TM2"/>
        <w:tabs>
          <w:tab w:val="left" w:pos="880"/>
          <w:tab w:val="right" w:leader="dot" w:pos="9553"/>
        </w:tabs>
        <w:rPr>
          <w:rFonts w:ascii="Arial" w:eastAsiaTheme="minorEastAsia" w:hAnsi="Arial" w:cs="Arial"/>
          <w:smallCaps w:val="0"/>
          <w:noProof/>
          <w:szCs w:val="22"/>
        </w:rPr>
      </w:pPr>
      <w:hyperlink w:anchor="_Toc115885312" w:history="1">
        <w:r w:rsidR="009041B1" w:rsidRPr="00E6269B">
          <w:rPr>
            <w:rStyle w:val="Lienhypertexte"/>
            <w:rFonts w:ascii="Arial" w:hAnsi="Arial" w:cs="Arial"/>
            <w:noProof/>
          </w:rPr>
          <w:t>5.5.</w:t>
        </w:r>
        <w:r w:rsidR="009041B1" w:rsidRPr="00E6269B">
          <w:rPr>
            <w:rFonts w:ascii="Arial" w:eastAsiaTheme="minorEastAsia" w:hAnsi="Arial" w:cs="Arial"/>
            <w:smallCaps w:val="0"/>
            <w:noProof/>
            <w:szCs w:val="22"/>
          </w:rPr>
          <w:tab/>
        </w:r>
        <w:r w:rsidR="009041B1" w:rsidRPr="00E6269B">
          <w:rPr>
            <w:rStyle w:val="Lienhypertexte"/>
            <w:rFonts w:ascii="Arial" w:hAnsi="Arial" w:cs="Arial"/>
            <w:noProof/>
          </w:rPr>
          <w:t>Identification de toutes les données sources ne figurant pas dans le dossier médical</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_Toc115885312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26</w:t>
        </w:r>
        <w:r w:rsidR="009041B1" w:rsidRPr="00E6269B">
          <w:rPr>
            <w:rFonts w:ascii="Arial" w:hAnsi="Arial" w:cs="Arial"/>
            <w:noProof/>
            <w:webHidden/>
          </w:rPr>
          <w:fldChar w:fldCharType="end"/>
        </w:r>
      </w:hyperlink>
    </w:p>
    <w:p w14:paraId="45448412" w14:textId="315A0635" w:rsidR="009041B1" w:rsidRPr="00E6269B" w:rsidRDefault="001C2A8E">
      <w:pPr>
        <w:pStyle w:val="TM2"/>
        <w:tabs>
          <w:tab w:val="left" w:pos="880"/>
          <w:tab w:val="right" w:leader="dot" w:pos="9553"/>
        </w:tabs>
        <w:rPr>
          <w:rFonts w:ascii="Arial" w:eastAsiaTheme="minorEastAsia" w:hAnsi="Arial" w:cs="Arial"/>
          <w:smallCaps w:val="0"/>
          <w:noProof/>
          <w:szCs w:val="22"/>
        </w:rPr>
      </w:pPr>
      <w:hyperlink w:anchor="_Toc115885313" w:history="1">
        <w:r w:rsidR="009041B1" w:rsidRPr="00E6269B">
          <w:rPr>
            <w:rStyle w:val="Lienhypertexte"/>
            <w:rFonts w:ascii="Arial" w:hAnsi="Arial" w:cs="Arial"/>
            <w:noProof/>
          </w:rPr>
          <w:t>5.6.</w:t>
        </w:r>
        <w:r w:rsidR="009041B1" w:rsidRPr="00E6269B">
          <w:rPr>
            <w:rFonts w:ascii="Arial" w:eastAsiaTheme="minorEastAsia" w:hAnsi="Arial" w:cs="Arial"/>
            <w:smallCaps w:val="0"/>
            <w:noProof/>
            <w:szCs w:val="22"/>
          </w:rPr>
          <w:tab/>
        </w:r>
        <w:r w:rsidR="009041B1" w:rsidRPr="00E6269B">
          <w:rPr>
            <w:rStyle w:val="Lienhypertexte"/>
            <w:rFonts w:ascii="Arial" w:hAnsi="Arial" w:cs="Arial"/>
            <w:noProof/>
          </w:rPr>
          <w:t>Règles d'arrêt de la participation d’une personne</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_Toc115885313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26</w:t>
        </w:r>
        <w:r w:rsidR="009041B1" w:rsidRPr="00E6269B">
          <w:rPr>
            <w:rFonts w:ascii="Arial" w:hAnsi="Arial" w:cs="Arial"/>
            <w:noProof/>
            <w:webHidden/>
          </w:rPr>
          <w:fldChar w:fldCharType="end"/>
        </w:r>
      </w:hyperlink>
    </w:p>
    <w:p w14:paraId="708B74FD" w14:textId="64198368" w:rsidR="009041B1" w:rsidRPr="00E6269B" w:rsidRDefault="001C2A8E">
      <w:pPr>
        <w:pStyle w:val="TM3"/>
        <w:tabs>
          <w:tab w:val="left" w:pos="1320"/>
          <w:tab w:val="right" w:leader="dot" w:pos="9553"/>
        </w:tabs>
        <w:rPr>
          <w:rFonts w:ascii="Arial" w:eastAsiaTheme="minorEastAsia" w:hAnsi="Arial" w:cs="Arial"/>
          <w:i w:val="0"/>
          <w:iCs w:val="0"/>
          <w:noProof/>
          <w:szCs w:val="22"/>
        </w:rPr>
      </w:pPr>
      <w:hyperlink w:anchor="_Toc115885314" w:history="1">
        <w:r w:rsidR="009041B1" w:rsidRPr="00E6269B">
          <w:rPr>
            <w:rStyle w:val="Lienhypertexte"/>
            <w:rFonts w:ascii="Arial" w:hAnsi="Arial" w:cs="Arial"/>
            <w:noProof/>
          </w:rPr>
          <w:t>5.6.1.</w:t>
        </w:r>
        <w:r w:rsidR="009041B1" w:rsidRPr="00E6269B">
          <w:rPr>
            <w:rFonts w:ascii="Arial" w:eastAsiaTheme="minorEastAsia" w:hAnsi="Arial" w:cs="Arial"/>
            <w:i w:val="0"/>
            <w:iCs w:val="0"/>
            <w:noProof/>
            <w:szCs w:val="22"/>
          </w:rPr>
          <w:tab/>
        </w:r>
        <w:r w:rsidR="009041B1" w:rsidRPr="00E6269B">
          <w:rPr>
            <w:rStyle w:val="Lienhypertexte"/>
            <w:rFonts w:ascii="Arial" w:hAnsi="Arial" w:cs="Arial"/>
            <w:noProof/>
          </w:rPr>
          <w:t>Critères d’arrêt prématuré de la participation d'une personne à l’essai clinique</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_Toc115885314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26</w:t>
        </w:r>
        <w:r w:rsidR="009041B1" w:rsidRPr="00E6269B">
          <w:rPr>
            <w:rFonts w:ascii="Arial" w:hAnsi="Arial" w:cs="Arial"/>
            <w:noProof/>
            <w:webHidden/>
          </w:rPr>
          <w:fldChar w:fldCharType="end"/>
        </w:r>
      </w:hyperlink>
    </w:p>
    <w:p w14:paraId="3113EE92" w14:textId="48D76AF4" w:rsidR="009041B1" w:rsidRPr="00E6269B" w:rsidRDefault="001C2A8E">
      <w:pPr>
        <w:pStyle w:val="TM3"/>
        <w:tabs>
          <w:tab w:val="left" w:pos="1320"/>
          <w:tab w:val="right" w:leader="dot" w:pos="9553"/>
        </w:tabs>
        <w:rPr>
          <w:rFonts w:ascii="Arial" w:eastAsiaTheme="minorEastAsia" w:hAnsi="Arial" w:cs="Arial"/>
          <w:i w:val="0"/>
          <w:iCs w:val="0"/>
          <w:noProof/>
          <w:szCs w:val="22"/>
        </w:rPr>
      </w:pPr>
      <w:hyperlink w:anchor="_Toc115885315" w:history="1">
        <w:r w:rsidR="009041B1" w:rsidRPr="00E6269B">
          <w:rPr>
            <w:rStyle w:val="Lienhypertexte"/>
            <w:rFonts w:ascii="Arial" w:hAnsi="Arial" w:cs="Arial"/>
            <w:noProof/>
          </w:rPr>
          <w:t>5.6.2.</w:t>
        </w:r>
        <w:r w:rsidR="009041B1" w:rsidRPr="00E6269B">
          <w:rPr>
            <w:rFonts w:ascii="Arial" w:eastAsiaTheme="minorEastAsia" w:hAnsi="Arial" w:cs="Arial"/>
            <w:i w:val="0"/>
            <w:iCs w:val="0"/>
            <w:noProof/>
            <w:szCs w:val="22"/>
          </w:rPr>
          <w:tab/>
        </w:r>
        <w:r w:rsidR="009041B1" w:rsidRPr="00E6269B">
          <w:rPr>
            <w:rStyle w:val="Lienhypertexte"/>
            <w:rFonts w:ascii="Arial" w:hAnsi="Arial" w:cs="Arial"/>
            <w:noProof/>
          </w:rPr>
          <w:t>Procédures d’arrêt prématuré de la participation d'une personne à l’essai clinique</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_Toc115885315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27</w:t>
        </w:r>
        <w:r w:rsidR="009041B1" w:rsidRPr="00E6269B">
          <w:rPr>
            <w:rFonts w:ascii="Arial" w:hAnsi="Arial" w:cs="Arial"/>
            <w:noProof/>
            <w:webHidden/>
          </w:rPr>
          <w:fldChar w:fldCharType="end"/>
        </w:r>
      </w:hyperlink>
    </w:p>
    <w:p w14:paraId="64B416CD" w14:textId="0A390019" w:rsidR="009041B1" w:rsidRPr="00E6269B" w:rsidRDefault="001C2A8E">
      <w:pPr>
        <w:pStyle w:val="TM3"/>
        <w:tabs>
          <w:tab w:val="left" w:pos="1320"/>
          <w:tab w:val="right" w:leader="dot" w:pos="9553"/>
        </w:tabs>
        <w:rPr>
          <w:rFonts w:ascii="Arial" w:eastAsiaTheme="minorEastAsia" w:hAnsi="Arial" w:cs="Arial"/>
          <w:i w:val="0"/>
          <w:iCs w:val="0"/>
          <w:noProof/>
          <w:szCs w:val="22"/>
        </w:rPr>
      </w:pPr>
      <w:hyperlink w:anchor="_Toc115885316" w:history="1">
        <w:r w:rsidR="009041B1" w:rsidRPr="00E6269B">
          <w:rPr>
            <w:rStyle w:val="Lienhypertexte"/>
            <w:rFonts w:ascii="Arial" w:hAnsi="Arial" w:cs="Arial"/>
            <w:noProof/>
          </w:rPr>
          <w:t>5.6.3.</w:t>
        </w:r>
        <w:r w:rsidR="009041B1" w:rsidRPr="00E6269B">
          <w:rPr>
            <w:rFonts w:ascii="Arial" w:eastAsiaTheme="minorEastAsia" w:hAnsi="Arial" w:cs="Arial"/>
            <w:i w:val="0"/>
            <w:iCs w:val="0"/>
            <w:noProof/>
            <w:szCs w:val="22"/>
          </w:rPr>
          <w:tab/>
        </w:r>
        <w:r w:rsidR="009041B1" w:rsidRPr="00E6269B">
          <w:rPr>
            <w:rStyle w:val="Lienhypertexte"/>
            <w:rFonts w:ascii="Arial" w:hAnsi="Arial" w:cs="Arial"/>
            <w:noProof/>
          </w:rPr>
          <w:t>Critères d’arrêt d'une partie ou de la totalité de l’essai clinique (hors considérations biostatistiques)</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_Toc115885316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27</w:t>
        </w:r>
        <w:r w:rsidR="009041B1" w:rsidRPr="00E6269B">
          <w:rPr>
            <w:rFonts w:ascii="Arial" w:hAnsi="Arial" w:cs="Arial"/>
            <w:noProof/>
            <w:webHidden/>
          </w:rPr>
          <w:fldChar w:fldCharType="end"/>
        </w:r>
      </w:hyperlink>
    </w:p>
    <w:p w14:paraId="6BDBA66A" w14:textId="3D944216" w:rsidR="009041B1" w:rsidRPr="00E6269B" w:rsidRDefault="001C2A8E">
      <w:pPr>
        <w:pStyle w:val="TM2"/>
        <w:tabs>
          <w:tab w:val="left" w:pos="880"/>
          <w:tab w:val="right" w:leader="dot" w:pos="9553"/>
        </w:tabs>
        <w:rPr>
          <w:rFonts w:ascii="Arial" w:eastAsiaTheme="minorEastAsia" w:hAnsi="Arial" w:cs="Arial"/>
          <w:smallCaps w:val="0"/>
          <w:noProof/>
          <w:szCs w:val="22"/>
        </w:rPr>
      </w:pPr>
      <w:hyperlink w:anchor="_Toc115885317" w:history="1">
        <w:r w:rsidR="009041B1" w:rsidRPr="00E6269B">
          <w:rPr>
            <w:rStyle w:val="Lienhypertexte"/>
            <w:rFonts w:ascii="Arial" w:hAnsi="Arial" w:cs="Arial"/>
            <w:noProof/>
          </w:rPr>
          <w:t>5.7.</w:t>
        </w:r>
        <w:r w:rsidR="009041B1" w:rsidRPr="00E6269B">
          <w:rPr>
            <w:rFonts w:ascii="Arial" w:eastAsiaTheme="minorEastAsia" w:hAnsi="Arial" w:cs="Arial"/>
            <w:smallCaps w:val="0"/>
            <w:noProof/>
            <w:szCs w:val="22"/>
          </w:rPr>
          <w:tab/>
        </w:r>
        <w:r w:rsidR="009041B1" w:rsidRPr="00E6269B">
          <w:rPr>
            <w:rStyle w:val="Lienhypertexte"/>
            <w:rFonts w:ascii="Arial" w:hAnsi="Arial" w:cs="Arial"/>
            <w:noProof/>
          </w:rPr>
          <w:t>Modalité de prise en charge des patients à la fin de l’essai clinique</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_Toc115885317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28</w:t>
        </w:r>
        <w:r w:rsidR="009041B1" w:rsidRPr="00E6269B">
          <w:rPr>
            <w:rFonts w:ascii="Arial" w:hAnsi="Arial" w:cs="Arial"/>
            <w:noProof/>
            <w:webHidden/>
          </w:rPr>
          <w:fldChar w:fldCharType="end"/>
        </w:r>
      </w:hyperlink>
    </w:p>
    <w:p w14:paraId="648C1895" w14:textId="26491784" w:rsidR="009041B1" w:rsidRPr="00E6269B" w:rsidRDefault="001C2A8E">
      <w:pPr>
        <w:pStyle w:val="TM2"/>
        <w:tabs>
          <w:tab w:val="right" w:leader="dot" w:pos="9553"/>
        </w:tabs>
        <w:rPr>
          <w:rFonts w:ascii="Arial" w:eastAsiaTheme="minorEastAsia" w:hAnsi="Arial" w:cs="Arial"/>
          <w:smallCaps w:val="0"/>
          <w:noProof/>
          <w:szCs w:val="22"/>
        </w:rPr>
      </w:pPr>
      <w:hyperlink w:anchor="_Toc115885318" w:history="1">
        <w:r w:rsidR="009041B1" w:rsidRPr="00E6269B">
          <w:rPr>
            <w:rStyle w:val="Lienhypertexte"/>
            <w:rFonts w:ascii="Arial" w:hAnsi="Arial" w:cs="Arial"/>
            <w:noProof/>
          </w:rPr>
          <w:t>5.8. INDEMNISATION (le cas échéant)</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_Toc115885318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28</w:t>
        </w:r>
        <w:r w:rsidR="009041B1" w:rsidRPr="00E6269B">
          <w:rPr>
            <w:rFonts w:ascii="Arial" w:hAnsi="Arial" w:cs="Arial"/>
            <w:noProof/>
            <w:webHidden/>
          </w:rPr>
          <w:fldChar w:fldCharType="end"/>
        </w:r>
      </w:hyperlink>
    </w:p>
    <w:p w14:paraId="6D97F181" w14:textId="69555107" w:rsidR="009041B1" w:rsidRPr="00E6269B" w:rsidRDefault="001C2A8E">
      <w:pPr>
        <w:pStyle w:val="TM1"/>
        <w:tabs>
          <w:tab w:val="left" w:pos="440"/>
          <w:tab w:val="right" w:leader="dot" w:pos="9553"/>
        </w:tabs>
        <w:rPr>
          <w:rFonts w:ascii="Arial" w:eastAsiaTheme="minorEastAsia" w:hAnsi="Arial" w:cs="Arial"/>
          <w:b w:val="0"/>
          <w:bCs w:val="0"/>
          <w:caps w:val="0"/>
          <w:noProof/>
          <w:szCs w:val="22"/>
        </w:rPr>
      </w:pPr>
      <w:hyperlink w:anchor="_Toc115885319" w:history="1">
        <w:r w:rsidR="009041B1" w:rsidRPr="00E6269B">
          <w:rPr>
            <w:rStyle w:val="Lienhypertexte"/>
            <w:rFonts w:ascii="Arial" w:hAnsi="Arial" w:cs="Arial"/>
            <w:noProof/>
          </w:rPr>
          <w:t>6.</w:t>
        </w:r>
        <w:r w:rsidR="009041B1" w:rsidRPr="00E6269B">
          <w:rPr>
            <w:rFonts w:ascii="Arial" w:eastAsiaTheme="minorEastAsia" w:hAnsi="Arial" w:cs="Arial"/>
            <w:b w:val="0"/>
            <w:bCs w:val="0"/>
            <w:caps w:val="0"/>
            <w:noProof/>
            <w:szCs w:val="22"/>
          </w:rPr>
          <w:tab/>
        </w:r>
        <w:r w:rsidR="009041B1" w:rsidRPr="00E6269B">
          <w:rPr>
            <w:rStyle w:val="Lienhypertexte"/>
            <w:rFonts w:ascii="Arial" w:hAnsi="Arial" w:cs="Arial"/>
            <w:noProof/>
          </w:rPr>
          <w:t>Data Management ET STATISTIQUES</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_Toc115885319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29</w:t>
        </w:r>
        <w:r w:rsidR="009041B1" w:rsidRPr="00E6269B">
          <w:rPr>
            <w:rFonts w:ascii="Arial" w:hAnsi="Arial" w:cs="Arial"/>
            <w:noProof/>
            <w:webHidden/>
          </w:rPr>
          <w:fldChar w:fldCharType="end"/>
        </w:r>
      </w:hyperlink>
    </w:p>
    <w:p w14:paraId="7918D8D9" w14:textId="65FD82D4" w:rsidR="009041B1" w:rsidRPr="00E6269B" w:rsidRDefault="001C2A8E">
      <w:pPr>
        <w:pStyle w:val="TM2"/>
        <w:tabs>
          <w:tab w:val="left" w:pos="880"/>
          <w:tab w:val="right" w:leader="dot" w:pos="9553"/>
        </w:tabs>
        <w:rPr>
          <w:rFonts w:ascii="Arial" w:eastAsiaTheme="minorEastAsia" w:hAnsi="Arial" w:cs="Arial"/>
          <w:smallCaps w:val="0"/>
          <w:noProof/>
          <w:szCs w:val="22"/>
        </w:rPr>
      </w:pPr>
      <w:hyperlink w:anchor="_Toc115885320" w:history="1">
        <w:r w:rsidR="009041B1" w:rsidRPr="00E6269B">
          <w:rPr>
            <w:rStyle w:val="Lienhypertexte"/>
            <w:rFonts w:ascii="Arial" w:hAnsi="Arial" w:cs="Arial"/>
            <w:noProof/>
          </w:rPr>
          <w:t>6.1.</w:t>
        </w:r>
        <w:r w:rsidR="009041B1" w:rsidRPr="00E6269B">
          <w:rPr>
            <w:rFonts w:ascii="Arial" w:eastAsiaTheme="minorEastAsia" w:hAnsi="Arial" w:cs="Arial"/>
            <w:smallCaps w:val="0"/>
            <w:noProof/>
            <w:szCs w:val="22"/>
          </w:rPr>
          <w:tab/>
        </w:r>
        <w:r w:rsidR="009041B1" w:rsidRPr="00E6269B">
          <w:rPr>
            <w:rStyle w:val="Lienhypertexte"/>
            <w:rFonts w:ascii="Arial" w:hAnsi="Arial" w:cs="Arial"/>
            <w:noProof/>
          </w:rPr>
          <w:t>Recueil et traitement des données de l’essai</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_Toc115885320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29</w:t>
        </w:r>
        <w:r w:rsidR="009041B1" w:rsidRPr="00E6269B">
          <w:rPr>
            <w:rFonts w:ascii="Arial" w:hAnsi="Arial" w:cs="Arial"/>
            <w:noProof/>
            <w:webHidden/>
          </w:rPr>
          <w:fldChar w:fldCharType="end"/>
        </w:r>
      </w:hyperlink>
    </w:p>
    <w:p w14:paraId="4943E7C1" w14:textId="70947F35" w:rsidR="009041B1" w:rsidRPr="00E6269B" w:rsidRDefault="001C2A8E">
      <w:pPr>
        <w:pStyle w:val="TM3"/>
        <w:tabs>
          <w:tab w:val="left" w:pos="1320"/>
          <w:tab w:val="right" w:leader="dot" w:pos="9553"/>
        </w:tabs>
        <w:rPr>
          <w:rFonts w:ascii="Arial" w:eastAsiaTheme="minorEastAsia" w:hAnsi="Arial" w:cs="Arial"/>
          <w:i w:val="0"/>
          <w:iCs w:val="0"/>
          <w:noProof/>
          <w:szCs w:val="22"/>
        </w:rPr>
      </w:pPr>
      <w:hyperlink w:anchor="_Toc115885321" w:history="1">
        <w:r w:rsidR="009041B1" w:rsidRPr="00E6269B">
          <w:rPr>
            <w:rStyle w:val="Lienhypertexte"/>
            <w:rFonts w:ascii="Arial" w:hAnsi="Arial" w:cs="Arial"/>
            <w:noProof/>
          </w:rPr>
          <w:t>6.1.1.</w:t>
        </w:r>
        <w:r w:rsidR="009041B1" w:rsidRPr="00E6269B">
          <w:rPr>
            <w:rFonts w:ascii="Arial" w:eastAsiaTheme="minorEastAsia" w:hAnsi="Arial" w:cs="Arial"/>
            <w:i w:val="0"/>
            <w:iCs w:val="0"/>
            <w:noProof/>
            <w:szCs w:val="22"/>
          </w:rPr>
          <w:tab/>
        </w:r>
        <w:r w:rsidR="009041B1" w:rsidRPr="00E6269B">
          <w:rPr>
            <w:rStyle w:val="Lienhypertexte"/>
            <w:rFonts w:ascii="Arial" w:hAnsi="Arial" w:cs="Arial"/>
            <w:noProof/>
          </w:rPr>
          <w:t>Recueil, traitement et circulation des données</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_Toc115885321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29</w:t>
        </w:r>
        <w:r w:rsidR="009041B1" w:rsidRPr="00E6269B">
          <w:rPr>
            <w:rFonts w:ascii="Arial" w:hAnsi="Arial" w:cs="Arial"/>
            <w:noProof/>
            <w:webHidden/>
          </w:rPr>
          <w:fldChar w:fldCharType="end"/>
        </w:r>
      </w:hyperlink>
    </w:p>
    <w:p w14:paraId="4D1EB8BF" w14:textId="7D352B99" w:rsidR="009041B1" w:rsidRPr="00E6269B" w:rsidRDefault="001C2A8E">
      <w:pPr>
        <w:pStyle w:val="TM3"/>
        <w:tabs>
          <w:tab w:val="left" w:pos="1320"/>
          <w:tab w:val="right" w:leader="dot" w:pos="9553"/>
        </w:tabs>
        <w:rPr>
          <w:rFonts w:ascii="Arial" w:eastAsiaTheme="minorEastAsia" w:hAnsi="Arial" w:cs="Arial"/>
          <w:i w:val="0"/>
          <w:iCs w:val="0"/>
          <w:noProof/>
          <w:szCs w:val="22"/>
        </w:rPr>
      </w:pPr>
      <w:hyperlink w:anchor="_Toc115885322" w:history="1">
        <w:r w:rsidR="009041B1" w:rsidRPr="00E6269B">
          <w:rPr>
            <w:rStyle w:val="Lienhypertexte"/>
            <w:rFonts w:ascii="Arial" w:hAnsi="Arial" w:cs="Arial"/>
            <w:noProof/>
          </w:rPr>
          <w:t>6.1.2.</w:t>
        </w:r>
        <w:r w:rsidR="009041B1" w:rsidRPr="00E6269B">
          <w:rPr>
            <w:rFonts w:ascii="Arial" w:eastAsiaTheme="minorEastAsia" w:hAnsi="Arial" w:cs="Arial"/>
            <w:i w:val="0"/>
            <w:iCs w:val="0"/>
            <w:noProof/>
            <w:szCs w:val="22"/>
          </w:rPr>
          <w:tab/>
        </w:r>
        <w:r w:rsidR="009041B1" w:rsidRPr="00E6269B">
          <w:rPr>
            <w:rStyle w:val="Lienhypertexte"/>
            <w:rFonts w:ascii="Arial" w:hAnsi="Arial" w:cs="Arial"/>
            <w:noProof/>
          </w:rPr>
          <w:t>Identification du participant</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_Toc115885322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30</w:t>
        </w:r>
        <w:r w:rsidR="009041B1" w:rsidRPr="00E6269B">
          <w:rPr>
            <w:rFonts w:ascii="Arial" w:hAnsi="Arial" w:cs="Arial"/>
            <w:noProof/>
            <w:webHidden/>
          </w:rPr>
          <w:fldChar w:fldCharType="end"/>
        </w:r>
      </w:hyperlink>
    </w:p>
    <w:p w14:paraId="2EA244DD" w14:textId="188C307F" w:rsidR="009041B1" w:rsidRPr="00E6269B" w:rsidRDefault="001C2A8E">
      <w:pPr>
        <w:pStyle w:val="TM3"/>
        <w:tabs>
          <w:tab w:val="left" w:pos="1320"/>
          <w:tab w:val="right" w:leader="dot" w:pos="9553"/>
        </w:tabs>
        <w:rPr>
          <w:rFonts w:ascii="Arial" w:eastAsiaTheme="minorEastAsia" w:hAnsi="Arial" w:cs="Arial"/>
          <w:i w:val="0"/>
          <w:iCs w:val="0"/>
          <w:noProof/>
          <w:szCs w:val="22"/>
        </w:rPr>
      </w:pPr>
      <w:hyperlink w:anchor="_Toc115885323" w:history="1">
        <w:r w:rsidR="009041B1" w:rsidRPr="00E6269B">
          <w:rPr>
            <w:rStyle w:val="Lienhypertexte"/>
            <w:rFonts w:ascii="Arial" w:hAnsi="Arial" w:cs="Arial"/>
            <w:noProof/>
          </w:rPr>
          <w:t>6.1.3.</w:t>
        </w:r>
        <w:r w:rsidR="009041B1" w:rsidRPr="00E6269B">
          <w:rPr>
            <w:rFonts w:ascii="Arial" w:eastAsiaTheme="minorEastAsia" w:hAnsi="Arial" w:cs="Arial"/>
            <w:i w:val="0"/>
            <w:iCs w:val="0"/>
            <w:noProof/>
            <w:szCs w:val="22"/>
          </w:rPr>
          <w:tab/>
        </w:r>
        <w:r w:rsidR="009041B1" w:rsidRPr="00E6269B">
          <w:rPr>
            <w:rStyle w:val="Lienhypertexte"/>
            <w:rFonts w:ascii="Arial" w:hAnsi="Arial" w:cs="Arial"/>
            <w:noProof/>
          </w:rPr>
          <w:t>Auto-questionnaires (si applicable, sinon supprimer)</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_Toc115885323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30</w:t>
        </w:r>
        <w:r w:rsidR="009041B1" w:rsidRPr="00E6269B">
          <w:rPr>
            <w:rFonts w:ascii="Arial" w:hAnsi="Arial" w:cs="Arial"/>
            <w:noProof/>
            <w:webHidden/>
          </w:rPr>
          <w:fldChar w:fldCharType="end"/>
        </w:r>
      </w:hyperlink>
    </w:p>
    <w:p w14:paraId="2238A515" w14:textId="09BB016D" w:rsidR="009041B1" w:rsidRPr="00E6269B" w:rsidRDefault="001C2A8E">
      <w:pPr>
        <w:pStyle w:val="TM2"/>
        <w:tabs>
          <w:tab w:val="left" w:pos="880"/>
          <w:tab w:val="right" w:leader="dot" w:pos="9553"/>
        </w:tabs>
        <w:rPr>
          <w:rFonts w:ascii="Arial" w:eastAsiaTheme="minorEastAsia" w:hAnsi="Arial" w:cs="Arial"/>
          <w:smallCaps w:val="0"/>
          <w:noProof/>
          <w:szCs w:val="22"/>
        </w:rPr>
      </w:pPr>
      <w:hyperlink w:anchor="_Toc115885324" w:history="1">
        <w:r w:rsidR="009041B1" w:rsidRPr="00E6269B">
          <w:rPr>
            <w:rStyle w:val="Lienhypertexte"/>
            <w:rFonts w:ascii="Arial" w:hAnsi="Arial" w:cs="Arial"/>
            <w:noProof/>
          </w:rPr>
          <w:t>6.2.</w:t>
        </w:r>
        <w:r w:rsidR="009041B1" w:rsidRPr="00E6269B">
          <w:rPr>
            <w:rFonts w:ascii="Arial" w:eastAsiaTheme="minorEastAsia" w:hAnsi="Arial" w:cs="Arial"/>
            <w:smallCaps w:val="0"/>
            <w:noProof/>
            <w:szCs w:val="22"/>
          </w:rPr>
          <w:tab/>
        </w:r>
        <w:r w:rsidR="009041B1" w:rsidRPr="00E6269B">
          <w:rPr>
            <w:rStyle w:val="Lienhypertexte"/>
            <w:rFonts w:ascii="Arial" w:hAnsi="Arial" w:cs="Arial"/>
            <w:noProof/>
          </w:rPr>
          <w:t>Statistiques</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_Toc115885324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31</w:t>
        </w:r>
        <w:r w:rsidR="009041B1" w:rsidRPr="00E6269B">
          <w:rPr>
            <w:rFonts w:ascii="Arial" w:hAnsi="Arial" w:cs="Arial"/>
            <w:noProof/>
            <w:webHidden/>
          </w:rPr>
          <w:fldChar w:fldCharType="end"/>
        </w:r>
      </w:hyperlink>
    </w:p>
    <w:p w14:paraId="7221E573" w14:textId="16505D68" w:rsidR="009041B1" w:rsidRPr="00E6269B" w:rsidRDefault="001C2A8E">
      <w:pPr>
        <w:pStyle w:val="TM3"/>
        <w:tabs>
          <w:tab w:val="left" w:pos="1320"/>
          <w:tab w:val="right" w:leader="dot" w:pos="9553"/>
        </w:tabs>
        <w:rPr>
          <w:rFonts w:ascii="Arial" w:eastAsiaTheme="minorEastAsia" w:hAnsi="Arial" w:cs="Arial"/>
          <w:i w:val="0"/>
          <w:iCs w:val="0"/>
          <w:noProof/>
          <w:szCs w:val="22"/>
        </w:rPr>
      </w:pPr>
      <w:hyperlink w:anchor="_Toc115885325" w:history="1">
        <w:r w:rsidR="009041B1" w:rsidRPr="00E6269B">
          <w:rPr>
            <w:rStyle w:val="Lienhypertexte"/>
            <w:rFonts w:ascii="Arial" w:hAnsi="Arial" w:cs="Arial"/>
            <w:noProof/>
          </w:rPr>
          <w:t>6.2.1.</w:t>
        </w:r>
        <w:r w:rsidR="009041B1" w:rsidRPr="00E6269B">
          <w:rPr>
            <w:rFonts w:ascii="Arial" w:eastAsiaTheme="minorEastAsia" w:hAnsi="Arial" w:cs="Arial"/>
            <w:i w:val="0"/>
            <w:iCs w:val="0"/>
            <w:noProof/>
            <w:szCs w:val="22"/>
          </w:rPr>
          <w:tab/>
        </w:r>
        <w:r w:rsidR="009041B1" w:rsidRPr="00E6269B">
          <w:rPr>
            <w:rStyle w:val="Lienhypertexte"/>
            <w:rFonts w:ascii="Arial" w:hAnsi="Arial" w:cs="Arial"/>
            <w:noProof/>
          </w:rPr>
          <w:t>Description des méthodes statistiques prévues, y compris du calendrier des analyses intermédiaires prévues</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_Toc115885325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31</w:t>
        </w:r>
        <w:r w:rsidR="009041B1" w:rsidRPr="00E6269B">
          <w:rPr>
            <w:rFonts w:ascii="Arial" w:hAnsi="Arial" w:cs="Arial"/>
            <w:noProof/>
            <w:webHidden/>
          </w:rPr>
          <w:fldChar w:fldCharType="end"/>
        </w:r>
      </w:hyperlink>
    </w:p>
    <w:p w14:paraId="196C7047" w14:textId="31ECE4D1" w:rsidR="009041B1" w:rsidRPr="00E6269B" w:rsidRDefault="001C2A8E">
      <w:pPr>
        <w:pStyle w:val="TM3"/>
        <w:tabs>
          <w:tab w:val="left" w:pos="1320"/>
          <w:tab w:val="right" w:leader="dot" w:pos="9553"/>
        </w:tabs>
        <w:rPr>
          <w:rFonts w:ascii="Arial" w:eastAsiaTheme="minorEastAsia" w:hAnsi="Arial" w:cs="Arial"/>
          <w:i w:val="0"/>
          <w:iCs w:val="0"/>
          <w:noProof/>
          <w:szCs w:val="22"/>
        </w:rPr>
      </w:pPr>
      <w:hyperlink w:anchor="_Toc115885326" w:history="1">
        <w:r w:rsidR="009041B1" w:rsidRPr="00E6269B">
          <w:rPr>
            <w:rStyle w:val="Lienhypertexte"/>
            <w:rFonts w:ascii="Arial" w:hAnsi="Arial" w:cs="Arial"/>
            <w:noProof/>
          </w:rPr>
          <w:t>6.2.2.</w:t>
        </w:r>
        <w:r w:rsidR="009041B1" w:rsidRPr="00E6269B">
          <w:rPr>
            <w:rFonts w:ascii="Arial" w:eastAsiaTheme="minorEastAsia" w:hAnsi="Arial" w:cs="Arial"/>
            <w:i w:val="0"/>
            <w:iCs w:val="0"/>
            <w:noProof/>
            <w:szCs w:val="22"/>
          </w:rPr>
          <w:tab/>
        </w:r>
        <w:r w:rsidR="009041B1" w:rsidRPr="00E6269B">
          <w:rPr>
            <w:rStyle w:val="Lienhypertexte"/>
            <w:rFonts w:ascii="Arial" w:hAnsi="Arial" w:cs="Arial"/>
            <w:noProof/>
          </w:rPr>
          <w:t>Justification statistique du nombre de sujets nécessaires</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_Toc115885326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31</w:t>
        </w:r>
        <w:r w:rsidR="009041B1" w:rsidRPr="00E6269B">
          <w:rPr>
            <w:rFonts w:ascii="Arial" w:hAnsi="Arial" w:cs="Arial"/>
            <w:noProof/>
            <w:webHidden/>
          </w:rPr>
          <w:fldChar w:fldCharType="end"/>
        </w:r>
      </w:hyperlink>
    </w:p>
    <w:p w14:paraId="701C253D" w14:textId="7E9D72DD" w:rsidR="009041B1" w:rsidRPr="00E6269B" w:rsidRDefault="001C2A8E">
      <w:pPr>
        <w:pStyle w:val="TM3"/>
        <w:tabs>
          <w:tab w:val="left" w:pos="1320"/>
          <w:tab w:val="right" w:leader="dot" w:pos="9553"/>
        </w:tabs>
        <w:rPr>
          <w:rFonts w:ascii="Arial" w:eastAsiaTheme="minorEastAsia" w:hAnsi="Arial" w:cs="Arial"/>
          <w:i w:val="0"/>
          <w:iCs w:val="0"/>
          <w:noProof/>
          <w:szCs w:val="22"/>
        </w:rPr>
      </w:pPr>
      <w:hyperlink w:anchor="_Toc115885327" w:history="1">
        <w:r w:rsidR="009041B1" w:rsidRPr="00E6269B">
          <w:rPr>
            <w:rStyle w:val="Lienhypertexte"/>
            <w:rFonts w:ascii="Arial" w:hAnsi="Arial" w:cs="Arial"/>
            <w:noProof/>
          </w:rPr>
          <w:t>6.2.3.</w:t>
        </w:r>
        <w:r w:rsidR="009041B1" w:rsidRPr="00E6269B">
          <w:rPr>
            <w:rFonts w:ascii="Arial" w:eastAsiaTheme="minorEastAsia" w:hAnsi="Arial" w:cs="Arial"/>
            <w:i w:val="0"/>
            <w:iCs w:val="0"/>
            <w:noProof/>
            <w:szCs w:val="22"/>
          </w:rPr>
          <w:tab/>
        </w:r>
        <w:r w:rsidR="009041B1" w:rsidRPr="00E6269B">
          <w:rPr>
            <w:rStyle w:val="Lienhypertexte"/>
            <w:rFonts w:ascii="Arial" w:hAnsi="Arial" w:cs="Arial"/>
            <w:noProof/>
          </w:rPr>
          <w:t>Degré de signification statistique prévu</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_Toc115885327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32</w:t>
        </w:r>
        <w:r w:rsidR="009041B1" w:rsidRPr="00E6269B">
          <w:rPr>
            <w:rFonts w:ascii="Arial" w:hAnsi="Arial" w:cs="Arial"/>
            <w:noProof/>
            <w:webHidden/>
          </w:rPr>
          <w:fldChar w:fldCharType="end"/>
        </w:r>
      </w:hyperlink>
    </w:p>
    <w:p w14:paraId="02CD8003" w14:textId="4BB34665" w:rsidR="009041B1" w:rsidRPr="00E6269B" w:rsidRDefault="001C2A8E">
      <w:pPr>
        <w:pStyle w:val="TM3"/>
        <w:tabs>
          <w:tab w:val="left" w:pos="1320"/>
          <w:tab w:val="right" w:leader="dot" w:pos="9553"/>
        </w:tabs>
        <w:rPr>
          <w:rFonts w:ascii="Arial" w:eastAsiaTheme="minorEastAsia" w:hAnsi="Arial" w:cs="Arial"/>
          <w:i w:val="0"/>
          <w:iCs w:val="0"/>
          <w:noProof/>
          <w:szCs w:val="22"/>
        </w:rPr>
      </w:pPr>
      <w:hyperlink w:anchor="_Toc115885328" w:history="1">
        <w:r w:rsidR="009041B1" w:rsidRPr="00E6269B">
          <w:rPr>
            <w:rStyle w:val="Lienhypertexte"/>
            <w:rFonts w:ascii="Arial" w:hAnsi="Arial" w:cs="Arial"/>
            <w:noProof/>
          </w:rPr>
          <w:t>6.2.4.</w:t>
        </w:r>
        <w:r w:rsidR="009041B1" w:rsidRPr="00E6269B">
          <w:rPr>
            <w:rFonts w:ascii="Arial" w:eastAsiaTheme="minorEastAsia" w:hAnsi="Arial" w:cs="Arial"/>
            <w:i w:val="0"/>
            <w:iCs w:val="0"/>
            <w:noProof/>
            <w:szCs w:val="22"/>
          </w:rPr>
          <w:tab/>
        </w:r>
        <w:r w:rsidR="009041B1" w:rsidRPr="00E6269B">
          <w:rPr>
            <w:rStyle w:val="Lienhypertexte"/>
            <w:rFonts w:ascii="Arial" w:hAnsi="Arial" w:cs="Arial"/>
            <w:noProof/>
          </w:rPr>
          <w:t>Critères statistiques d'arrêt de l’essai clinique</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_Toc115885328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32</w:t>
        </w:r>
        <w:r w:rsidR="009041B1" w:rsidRPr="00E6269B">
          <w:rPr>
            <w:rFonts w:ascii="Arial" w:hAnsi="Arial" w:cs="Arial"/>
            <w:noProof/>
            <w:webHidden/>
          </w:rPr>
          <w:fldChar w:fldCharType="end"/>
        </w:r>
      </w:hyperlink>
    </w:p>
    <w:p w14:paraId="20B4A778" w14:textId="728C04C7" w:rsidR="009041B1" w:rsidRPr="00E6269B" w:rsidRDefault="001C2A8E">
      <w:pPr>
        <w:pStyle w:val="TM3"/>
        <w:tabs>
          <w:tab w:val="left" w:pos="1320"/>
          <w:tab w:val="right" w:leader="dot" w:pos="9553"/>
        </w:tabs>
        <w:rPr>
          <w:rFonts w:ascii="Arial" w:eastAsiaTheme="minorEastAsia" w:hAnsi="Arial" w:cs="Arial"/>
          <w:i w:val="0"/>
          <w:iCs w:val="0"/>
          <w:noProof/>
          <w:szCs w:val="22"/>
        </w:rPr>
      </w:pPr>
      <w:hyperlink w:anchor="_Toc115885329" w:history="1">
        <w:r w:rsidR="009041B1" w:rsidRPr="00E6269B">
          <w:rPr>
            <w:rStyle w:val="Lienhypertexte"/>
            <w:rFonts w:ascii="Arial" w:hAnsi="Arial" w:cs="Arial"/>
            <w:noProof/>
          </w:rPr>
          <w:t>6.2.5.</w:t>
        </w:r>
        <w:r w:rsidR="009041B1" w:rsidRPr="00E6269B">
          <w:rPr>
            <w:rFonts w:ascii="Arial" w:eastAsiaTheme="minorEastAsia" w:hAnsi="Arial" w:cs="Arial"/>
            <w:i w:val="0"/>
            <w:iCs w:val="0"/>
            <w:noProof/>
            <w:szCs w:val="22"/>
          </w:rPr>
          <w:tab/>
        </w:r>
        <w:r w:rsidR="009041B1" w:rsidRPr="00E6269B">
          <w:rPr>
            <w:rStyle w:val="Lienhypertexte"/>
            <w:rFonts w:ascii="Arial" w:hAnsi="Arial" w:cs="Arial"/>
            <w:noProof/>
          </w:rPr>
          <w:t>Méthode de prise en compte des données manquantes, inutilisées ou non valides</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_Toc115885329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32</w:t>
        </w:r>
        <w:r w:rsidR="009041B1" w:rsidRPr="00E6269B">
          <w:rPr>
            <w:rFonts w:ascii="Arial" w:hAnsi="Arial" w:cs="Arial"/>
            <w:noProof/>
            <w:webHidden/>
          </w:rPr>
          <w:fldChar w:fldCharType="end"/>
        </w:r>
      </w:hyperlink>
    </w:p>
    <w:p w14:paraId="4D8958CC" w14:textId="4FA4DA84" w:rsidR="009041B1" w:rsidRPr="00E6269B" w:rsidRDefault="001C2A8E">
      <w:pPr>
        <w:pStyle w:val="TM3"/>
        <w:tabs>
          <w:tab w:val="left" w:pos="1320"/>
          <w:tab w:val="right" w:leader="dot" w:pos="9553"/>
        </w:tabs>
        <w:rPr>
          <w:rFonts w:ascii="Arial" w:eastAsiaTheme="minorEastAsia" w:hAnsi="Arial" w:cs="Arial"/>
          <w:i w:val="0"/>
          <w:iCs w:val="0"/>
          <w:noProof/>
          <w:szCs w:val="22"/>
        </w:rPr>
      </w:pPr>
      <w:hyperlink w:anchor="_Toc115885330" w:history="1">
        <w:r w:rsidR="009041B1" w:rsidRPr="00E6269B">
          <w:rPr>
            <w:rStyle w:val="Lienhypertexte"/>
            <w:rFonts w:ascii="Arial" w:hAnsi="Arial" w:cs="Arial"/>
            <w:noProof/>
          </w:rPr>
          <w:t>6.2.6.</w:t>
        </w:r>
        <w:r w:rsidR="009041B1" w:rsidRPr="00E6269B">
          <w:rPr>
            <w:rFonts w:ascii="Arial" w:eastAsiaTheme="minorEastAsia" w:hAnsi="Arial" w:cs="Arial"/>
            <w:i w:val="0"/>
            <w:iCs w:val="0"/>
            <w:noProof/>
            <w:szCs w:val="22"/>
          </w:rPr>
          <w:tab/>
        </w:r>
        <w:r w:rsidR="009041B1" w:rsidRPr="00E6269B">
          <w:rPr>
            <w:rStyle w:val="Lienhypertexte"/>
            <w:rFonts w:ascii="Arial" w:hAnsi="Arial" w:cs="Arial"/>
            <w:noProof/>
          </w:rPr>
          <w:t>Gestion des modifications apportées au plan d'analyse de la stratégie initiale (applicable qu’en cas d’analyse intermédiaire)</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_Toc115885330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32</w:t>
        </w:r>
        <w:r w:rsidR="009041B1" w:rsidRPr="00E6269B">
          <w:rPr>
            <w:rFonts w:ascii="Arial" w:hAnsi="Arial" w:cs="Arial"/>
            <w:noProof/>
            <w:webHidden/>
          </w:rPr>
          <w:fldChar w:fldCharType="end"/>
        </w:r>
      </w:hyperlink>
    </w:p>
    <w:p w14:paraId="29206F6A" w14:textId="205E491B" w:rsidR="009041B1" w:rsidRPr="00E6269B" w:rsidRDefault="001C2A8E">
      <w:pPr>
        <w:pStyle w:val="TM3"/>
        <w:tabs>
          <w:tab w:val="left" w:pos="1320"/>
          <w:tab w:val="right" w:leader="dot" w:pos="9553"/>
        </w:tabs>
        <w:rPr>
          <w:rFonts w:ascii="Arial" w:eastAsiaTheme="minorEastAsia" w:hAnsi="Arial" w:cs="Arial"/>
          <w:i w:val="0"/>
          <w:iCs w:val="0"/>
          <w:noProof/>
          <w:szCs w:val="22"/>
        </w:rPr>
      </w:pPr>
      <w:hyperlink w:anchor="_Toc115885331" w:history="1">
        <w:r w:rsidR="009041B1" w:rsidRPr="00E6269B">
          <w:rPr>
            <w:rStyle w:val="Lienhypertexte"/>
            <w:rFonts w:ascii="Arial" w:hAnsi="Arial" w:cs="Arial"/>
            <w:noProof/>
          </w:rPr>
          <w:t>6.2.7.</w:t>
        </w:r>
        <w:r w:rsidR="009041B1" w:rsidRPr="00E6269B">
          <w:rPr>
            <w:rFonts w:ascii="Arial" w:eastAsiaTheme="minorEastAsia" w:hAnsi="Arial" w:cs="Arial"/>
            <w:i w:val="0"/>
            <w:iCs w:val="0"/>
            <w:noProof/>
            <w:szCs w:val="22"/>
          </w:rPr>
          <w:tab/>
        </w:r>
        <w:r w:rsidR="009041B1" w:rsidRPr="00E6269B">
          <w:rPr>
            <w:rStyle w:val="Lienhypertexte"/>
            <w:rFonts w:ascii="Arial" w:hAnsi="Arial" w:cs="Arial"/>
            <w:noProof/>
          </w:rPr>
          <w:t>Choix des personnes à inclure dans les analyses</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_Toc115885331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32</w:t>
        </w:r>
        <w:r w:rsidR="009041B1" w:rsidRPr="00E6269B">
          <w:rPr>
            <w:rFonts w:ascii="Arial" w:hAnsi="Arial" w:cs="Arial"/>
            <w:noProof/>
            <w:webHidden/>
          </w:rPr>
          <w:fldChar w:fldCharType="end"/>
        </w:r>
      </w:hyperlink>
    </w:p>
    <w:p w14:paraId="5C5EFF29" w14:textId="65932C3C" w:rsidR="009041B1" w:rsidRPr="00E6269B" w:rsidRDefault="001C2A8E">
      <w:pPr>
        <w:pStyle w:val="TM3"/>
        <w:tabs>
          <w:tab w:val="left" w:pos="1320"/>
          <w:tab w:val="right" w:leader="dot" w:pos="9553"/>
        </w:tabs>
        <w:rPr>
          <w:rFonts w:ascii="Arial" w:eastAsiaTheme="minorEastAsia" w:hAnsi="Arial" w:cs="Arial"/>
          <w:i w:val="0"/>
          <w:iCs w:val="0"/>
          <w:noProof/>
          <w:szCs w:val="22"/>
        </w:rPr>
      </w:pPr>
      <w:hyperlink w:anchor="_Toc115885332" w:history="1">
        <w:r w:rsidR="009041B1" w:rsidRPr="00E6269B">
          <w:rPr>
            <w:rStyle w:val="Lienhypertexte"/>
            <w:rFonts w:ascii="Arial" w:hAnsi="Arial" w:cs="Arial"/>
            <w:noProof/>
          </w:rPr>
          <w:t>6.2.8.</w:t>
        </w:r>
        <w:r w:rsidR="009041B1" w:rsidRPr="00E6269B">
          <w:rPr>
            <w:rFonts w:ascii="Arial" w:eastAsiaTheme="minorEastAsia" w:hAnsi="Arial" w:cs="Arial"/>
            <w:i w:val="0"/>
            <w:iCs w:val="0"/>
            <w:noProof/>
            <w:szCs w:val="22"/>
          </w:rPr>
          <w:tab/>
        </w:r>
        <w:r w:rsidR="009041B1" w:rsidRPr="00E6269B">
          <w:rPr>
            <w:rStyle w:val="Lienhypertexte"/>
            <w:rFonts w:ascii="Arial" w:hAnsi="Arial" w:cs="Arial"/>
            <w:noProof/>
          </w:rPr>
          <w:t>Randomisation</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_Toc115885332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33</w:t>
        </w:r>
        <w:r w:rsidR="009041B1" w:rsidRPr="00E6269B">
          <w:rPr>
            <w:rFonts w:ascii="Arial" w:hAnsi="Arial" w:cs="Arial"/>
            <w:noProof/>
            <w:webHidden/>
          </w:rPr>
          <w:fldChar w:fldCharType="end"/>
        </w:r>
      </w:hyperlink>
    </w:p>
    <w:p w14:paraId="436FB6F0" w14:textId="5A4A1AF6" w:rsidR="009041B1" w:rsidRPr="00E6269B" w:rsidRDefault="001C2A8E">
      <w:pPr>
        <w:pStyle w:val="TM1"/>
        <w:tabs>
          <w:tab w:val="left" w:pos="440"/>
          <w:tab w:val="right" w:leader="dot" w:pos="9553"/>
        </w:tabs>
        <w:rPr>
          <w:rFonts w:ascii="Arial" w:eastAsiaTheme="minorEastAsia" w:hAnsi="Arial" w:cs="Arial"/>
          <w:b w:val="0"/>
          <w:bCs w:val="0"/>
          <w:caps w:val="0"/>
          <w:noProof/>
          <w:szCs w:val="22"/>
        </w:rPr>
      </w:pPr>
      <w:hyperlink w:anchor="_Toc115885333" w:history="1">
        <w:r w:rsidR="009041B1" w:rsidRPr="00E6269B">
          <w:rPr>
            <w:rStyle w:val="Lienhypertexte"/>
            <w:rFonts w:ascii="Arial" w:hAnsi="Arial" w:cs="Arial"/>
            <w:noProof/>
          </w:rPr>
          <w:t>7.</w:t>
        </w:r>
        <w:r w:rsidR="009041B1" w:rsidRPr="00E6269B">
          <w:rPr>
            <w:rFonts w:ascii="Arial" w:eastAsiaTheme="minorEastAsia" w:hAnsi="Arial" w:cs="Arial"/>
            <w:b w:val="0"/>
            <w:bCs w:val="0"/>
            <w:caps w:val="0"/>
            <w:noProof/>
            <w:szCs w:val="22"/>
          </w:rPr>
          <w:tab/>
        </w:r>
        <w:r w:rsidR="009041B1" w:rsidRPr="00E6269B">
          <w:rPr>
            <w:rStyle w:val="Lienhypertexte"/>
            <w:rFonts w:ascii="Arial" w:hAnsi="Arial" w:cs="Arial"/>
            <w:noProof/>
          </w:rPr>
          <w:t>Pharmacovigilance et gestion des évènements indésirables</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_Toc115885333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34</w:t>
        </w:r>
        <w:r w:rsidR="009041B1" w:rsidRPr="00E6269B">
          <w:rPr>
            <w:rFonts w:ascii="Arial" w:hAnsi="Arial" w:cs="Arial"/>
            <w:noProof/>
            <w:webHidden/>
          </w:rPr>
          <w:fldChar w:fldCharType="end"/>
        </w:r>
      </w:hyperlink>
    </w:p>
    <w:p w14:paraId="2FC9F65F" w14:textId="58AFD889" w:rsidR="009041B1" w:rsidRPr="00E6269B" w:rsidRDefault="001C2A8E">
      <w:pPr>
        <w:pStyle w:val="TM2"/>
        <w:tabs>
          <w:tab w:val="left" w:pos="880"/>
          <w:tab w:val="right" w:leader="dot" w:pos="9553"/>
        </w:tabs>
        <w:rPr>
          <w:rFonts w:ascii="Arial" w:eastAsiaTheme="minorEastAsia" w:hAnsi="Arial" w:cs="Arial"/>
          <w:smallCaps w:val="0"/>
          <w:noProof/>
          <w:szCs w:val="22"/>
        </w:rPr>
      </w:pPr>
      <w:hyperlink w:anchor="_Toc115885334" w:history="1">
        <w:r w:rsidR="009041B1" w:rsidRPr="00E6269B">
          <w:rPr>
            <w:rStyle w:val="Lienhypertexte"/>
            <w:rFonts w:ascii="Arial" w:hAnsi="Arial" w:cs="Arial"/>
            <w:noProof/>
          </w:rPr>
          <w:t>7.1.</w:t>
        </w:r>
        <w:r w:rsidR="009041B1" w:rsidRPr="00E6269B">
          <w:rPr>
            <w:rFonts w:ascii="Arial" w:eastAsiaTheme="minorEastAsia" w:hAnsi="Arial" w:cs="Arial"/>
            <w:smallCaps w:val="0"/>
            <w:noProof/>
            <w:szCs w:val="22"/>
          </w:rPr>
          <w:tab/>
        </w:r>
        <w:r w:rsidR="009041B1" w:rsidRPr="00E6269B">
          <w:rPr>
            <w:rStyle w:val="Lienhypertexte"/>
            <w:rFonts w:ascii="Arial" w:hAnsi="Arial" w:cs="Arial"/>
            <w:noProof/>
          </w:rPr>
          <w:t>Définitions</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_Toc115885334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34</w:t>
        </w:r>
        <w:r w:rsidR="009041B1" w:rsidRPr="00E6269B">
          <w:rPr>
            <w:rFonts w:ascii="Arial" w:hAnsi="Arial" w:cs="Arial"/>
            <w:noProof/>
            <w:webHidden/>
          </w:rPr>
          <w:fldChar w:fldCharType="end"/>
        </w:r>
      </w:hyperlink>
    </w:p>
    <w:p w14:paraId="71FD648A" w14:textId="615DD7AC" w:rsidR="009041B1" w:rsidRPr="00E6269B" w:rsidRDefault="001C2A8E">
      <w:pPr>
        <w:pStyle w:val="TM2"/>
        <w:tabs>
          <w:tab w:val="left" w:pos="880"/>
          <w:tab w:val="right" w:leader="dot" w:pos="9553"/>
        </w:tabs>
        <w:rPr>
          <w:rFonts w:ascii="Arial" w:eastAsiaTheme="minorEastAsia" w:hAnsi="Arial" w:cs="Arial"/>
          <w:smallCaps w:val="0"/>
          <w:noProof/>
          <w:szCs w:val="22"/>
        </w:rPr>
      </w:pPr>
      <w:hyperlink w:anchor="_Toc115885335" w:history="1">
        <w:r w:rsidR="009041B1" w:rsidRPr="00E6269B">
          <w:rPr>
            <w:rStyle w:val="Lienhypertexte"/>
            <w:rFonts w:ascii="Arial" w:hAnsi="Arial" w:cs="Arial"/>
            <w:noProof/>
          </w:rPr>
          <w:t>7.2.</w:t>
        </w:r>
        <w:r w:rsidR="009041B1" w:rsidRPr="00E6269B">
          <w:rPr>
            <w:rFonts w:ascii="Arial" w:eastAsiaTheme="minorEastAsia" w:hAnsi="Arial" w:cs="Arial"/>
            <w:smallCaps w:val="0"/>
            <w:noProof/>
            <w:szCs w:val="22"/>
          </w:rPr>
          <w:tab/>
        </w:r>
        <w:r w:rsidR="009041B1" w:rsidRPr="00E6269B">
          <w:rPr>
            <w:rStyle w:val="Lienhypertexte"/>
            <w:rFonts w:ascii="Arial" w:hAnsi="Arial" w:cs="Arial"/>
            <w:noProof/>
          </w:rPr>
          <w:t xml:space="preserve">Paramètres d'évaluation de la sécurité </w:t>
        </w:r>
        <w:r w:rsidR="009041B1" w:rsidRPr="00E6269B">
          <w:rPr>
            <w:rStyle w:val="Lienhypertexte"/>
            <w:rFonts w:ascii="Arial" w:hAnsi="Arial" w:cs="Arial"/>
            <w:iCs/>
            <w:noProof/>
          </w:rPr>
          <w:t>(si applicable)</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_Toc115885335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35</w:t>
        </w:r>
        <w:r w:rsidR="009041B1" w:rsidRPr="00E6269B">
          <w:rPr>
            <w:rFonts w:ascii="Arial" w:hAnsi="Arial" w:cs="Arial"/>
            <w:noProof/>
            <w:webHidden/>
          </w:rPr>
          <w:fldChar w:fldCharType="end"/>
        </w:r>
      </w:hyperlink>
    </w:p>
    <w:p w14:paraId="2106EDA8" w14:textId="55B24EB0" w:rsidR="009041B1" w:rsidRPr="00E6269B" w:rsidRDefault="001C2A8E">
      <w:pPr>
        <w:pStyle w:val="TM3"/>
        <w:tabs>
          <w:tab w:val="left" w:pos="1320"/>
          <w:tab w:val="right" w:leader="dot" w:pos="9553"/>
        </w:tabs>
        <w:rPr>
          <w:rFonts w:ascii="Arial" w:eastAsiaTheme="minorEastAsia" w:hAnsi="Arial" w:cs="Arial"/>
          <w:i w:val="0"/>
          <w:iCs w:val="0"/>
          <w:noProof/>
          <w:szCs w:val="22"/>
        </w:rPr>
      </w:pPr>
      <w:hyperlink w:anchor="_Toc115885336" w:history="1">
        <w:r w:rsidR="009041B1" w:rsidRPr="00E6269B">
          <w:rPr>
            <w:rStyle w:val="Lienhypertexte"/>
            <w:rFonts w:ascii="Arial" w:hAnsi="Arial" w:cs="Arial"/>
            <w:noProof/>
          </w:rPr>
          <w:t>7.2.1.</w:t>
        </w:r>
        <w:r w:rsidR="009041B1" w:rsidRPr="00E6269B">
          <w:rPr>
            <w:rFonts w:ascii="Arial" w:eastAsiaTheme="minorEastAsia" w:hAnsi="Arial" w:cs="Arial"/>
            <w:i w:val="0"/>
            <w:iCs w:val="0"/>
            <w:noProof/>
            <w:szCs w:val="22"/>
          </w:rPr>
          <w:tab/>
        </w:r>
        <w:r w:rsidR="009041B1" w:rsidRPr="00E6269B">
          <w:rPr>
            <w:rStyle w:val="Lienhypertexte"/>
            <w:rFonts w:ascii="Arial" w:hAnsi="Arial" w:cs="Arial"/>
            <w:noProof/>
          </w:rPr>
          <w:t>Critères d’évaluation particuliers liés à la sécurité</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_Toc115885336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35</w:t>
        </w:r>
        <w:r w:rsidR="009041B1" w:rsidRPr="00E6269B">
          <w:rPr>
            <w:rFonts w:ascii="Arial" w:hAnsi="Arial" w:cs="Arial"/>
            <w:noProof/>
            <w:webHidden/>
          </w:rPr>
          <w:fldChar w:fldCharType="end"/>
        </w:r>
      </w:hyperlink>
    </w:p>
    <w:p w14:paraId="21D812AF" w14:textId="0A25A5C4" w:rsidR="009041B1" w:rsidRPr="00E6269B" w:rsidRDefault="001C2A8E">
      <w:pPr>
        <w:pStyle w:val="TM3"/>
        <w:tabs>
          <w:tab w:val="left" w:pos="1320"/>
          <w:tab w:val="right" w:leader="dot" w:pos="9553"/>
        </w:tabs>
        <w:rPr>
          <w:rFonts w:ascii="Arial" w:eastAsiaTheme="minorEastAsia" w:hAnsi="Arial" w:cs="Arial"/>
          <w:i w:val="0"/>
          <w:iCs w:val="0"/>
          <w:noProof/>
          <w:szCs w:val="22"/>
        </w:rPr>
      </w:pPr>
      <w:hyperlink w:anchor="_Toc115885337" w:history="1">
        <w:r w:rsidR="009041B1" w:rsidRPr="00E6269B">
          <w:rPr>
            <w:rStyle w:val="Lienhypertexte"/>
            <w:rFonts w:ascii="Arial" w:hAnsi="Arial" w:cs="Arial"/>
            <w:noProof/>
          </w:rPr>
          <w:t>7.2.2.</w:t>
        </w:r>
        <w:r w:rsidR="009041B1" w:rsidRPr="00E6269B">
          <w:rPr>
            <w:rFonts w:ascii="Arial" w:eastAsiaTheme="minorEastAsia" w:hAnsi="Arial" w:cs="Arial"/>
            <w:i w:val="0"/>
            <w:iCs w:val="0"/>
            <w:noProof/>
            <w:szCs w:val="22"/>
          </w:rPr>
          <w:tab/>
        </w:r>
        <w:r w:rsidR="009041B1" w:rsidRPr="00E6269B">
          <w:rPr>
            <w:rStyle w:val="Lienhypertexte"/>
            <w:rFonts w:ascii="Arial" w:hAnsi="Arial" w:cs="Arial"/>
            <w:noProof/>
          </w:rPr>
          <w:t>Méthodes et calendrier prévus pour mesurer, recueillir et analyser les paramètres d'évaluation de la sécurité</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_Toc115885337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35</w:t>
        </w:r>
        <w:r w:rsidR="009041B1" w:rsidRPr="00E6269B">
          <w:rPr>
            <w:rFonts w:ascii="Arial" w:hAnsi="Arial" w:cs="Arial"/>
            <w:noProof/>
            <w:webHidden/>
          </w:rPr>
          <w:fldChar w:fldCharType="end"/>
        </w:r>
      </w:hyperlink>
    </w:p>
    <w:p w14:paraId="79519671" w14:textId="5B9739D1" w:rsidR="009041B1" w:rsidRPr="00E6269B" w:rsidRDefault="001C2A8E">
      <w:pPr>
        <w:pStyle w:val="TM2"/>
        <w:tabs>
          <w:tab w:val="left" w:pos="880"/>
          <w:tab w:val="right" w:leader="dot" w:pos="9553"/>
        </w:tabs>
        <w:rPr>
          <w:rFonts w:ascii="Arial" w:eastAsiaTheme="minorEastAsia" w:hAnsi="Arial" w:cs="Arial"/>
          <w:smallCaps w:val="0"/>
          <w:noProof/>
          <w:szCs w:val="22"/>
        </w:rPr>
      </w:pPr>
      <w:hyperlink w:anchor="_Toc115885338" w:history="1">
        <w:r w:rsidR="009041B1" w:rsidRPr="00E6269B">
          <w:rPr>
            <w:rStyle w:val="Lienhypertexte"/>
            <w:rFonts w:ascii="Arial" w:hAnsi="Arial" w:cs="Arial"/>
            <w:noProof/>
          </w:rPr>
          <w:t>7.3.</w:t>
        </w:r>
        <w:r w:rsidR="009041B1" w:rsidRPr="00E6269B">
          <w:rPr>
            <w:rFonts w:ascii="Arial" w:eastAsiaTheme="minorEastAsia" w:hAnsi="Arial" w:cs="Arial"/>
            <w:smallCaps w:val="0"/>
            <w:noProof/>
            <w:szCs w:val="22"/>
          </w:rPr>
          <w:tab/>
        </w:r>
        <w:r w:rsidR="009041B1" w:rsidRPr="00E6269B">
          <w:rPr>
            <w:rStyle w:val="Lienhypertexte"/>
            <w:rFonts w:ascii="Arial" w:hAnsi="Arial" w:cs="Arial"/>
            <w:noProof/>
          </w:rPr>
          <w:t>Liste des AE/AR attendus</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_Toc115885338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35</w:t>
        </w:r>
        <w:r w:rsidR="009041B1" w:rsidRPr="00E6269B">
          <w:rPr>
            <w:rFonts w:ascii="Arial" w:hAnsi="Arial" w:cs="Arial"/>
            <w:noProof/>
            <w:webHidden/>
          </w:rPr>
          <w:fldChar w:fldCharType="end"/>
        </w:r>
      </w:hyperlink>
    </w:p>
    <w:p w14:paraId="4A056935" w14:textId="4FAB7ED5" w:rsidR="009041B1" w:rsidRPr="00E6269B" w:rsidRDefault="001C2A8E">
      <w:pPr>
        <w:pStyle w:val="TM2"/>
        <w:tabs>
          <w:tab w:val="left" w:pos="880"/>
          <w:tab w:val="right" w:leader="dot" w:pos="9553"/>
        </w:tabs>
        <w:rPr>
          <w:rFonts w:ascii="Arial" w:eastAsiaTheme="minorEastAsia" w:hAnsi="Arial" w:cs="Arial"/>
          <w:smallCaps w:val="0"/>
          <w:noProof/>
          <w:szCs w:val="22"/>
        </w:rPr>
      </w:pPr>
      <w:hyperlink w:anchor="_Toc115885339" w:history="1">
        <w:r w:rsidR="009041B1" w:rsidRPr="00E6269B">
          <w:rPr>
            <w:rStyle w:val="Lienhypertexte"/>
            <w:rFonts w:ascii="Arial" w:hAnsi="Arial" w:cs="Arial"/>
            <w:noProof/>
          </w:rPr>
          <w:t>7.4.</w:t>
        </w:r>
        <w:r w:rsidR="009041B1" w:rsidRPr="00E6269B">
          <w:rPr>
            <w:rFonts w:ascii="Arial" w:eastAsiaTheme="minorEastAsia" w:hAnsi="Arial" w:cs="Arial"/>
            <w:smallCaps w:val="0"/>
            <w:noProof/>
            <w:szCs w:val="22"/>
          </w:rPr>
          <w:tab/>
        </w:r>
        <w:r w:rsidR="009041B1" w:rsidRPr="00E6269B">
          <w:rPr>
            <w:rStyle w:val="Lienhypertexte"/>
            <w:rFonts w:ascii="Arial" w:hAnsi="Arial" w:cs="Arial"/>
            <w:noProof/>
          </w:rPr>
          <w:t>Gestion des événements indésirables</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_Toc115885339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35</w:t>
        </w:r>
        <w:r w:rsidR="009041B1" w:rsidRPr="00E6269B">
          <w:rPr>
            <w:rFonts w:ascii="Arial" w:hAnsi="Arial" w:cs="Arial"/>
            <w:noProof/>
            <w:webHidden/>
          </w:rPr>
          <w:fldChar w:fldCharType="end"/>
        </w:r>
      </w:hyperlink>
    </w:p>
    <w:p w14:paraId="4CA1EF58" w14:textId="41632FF4" w:rsidR="009041B1" w:rsidRPr="00E6269B" w:rsidRDefault="001C2A8E">
      <w:pPr>
        <w:pStyle w:val="TM3"/>
        <w:tabs>
          <w:tab w:val="left" w:pos="1320"/>
          <w:tab w:val="right" w:leader="dot" w:pos="9553"/>
        </w:tabs>
        <w:rPr>
          <w:rFonts w:ascii="Arial" w:eastAsiaTheme="minorEastAsia" w:hAnsi="Arial" w:cs="Arial"/>
          <w:i w:val="0"/>
          <w:iCs w:val="0"/>
          <w:noProof/>
          <w:szCs w:val="22"/>
        </w:rPr>
      </w:pPr>
      <w:hyperlink w:anchor="_Toc115885340" w:history="1">
        <w:r w:rsidR="009041B1" w:rsidRPr="00E6269B">
          <w:rPr>
            <w:rStyle w:val="Lienhypertexte"/>
            <w:rFonts w:ascii="Arial" w:hAnsi="Arial" w:cs="Arial"/>
            <w:noProof/>
          </w:rPr>
          <w:t>7.4.1.</w:t>
        </w:r>
        <w:r w:rsidR="009041B1" w:rsidRPr="00E6269B">
          <w:rPr>
            <w:rFonts w:ascii="Arial" w:eastAsiaTheme="minorEastAsia" w:hAnsi="Arial" w:cs="Arial"/>
            <w:i w:val="0"/>
            <w:iCs w:val="0"/>
            <w:noProof/>
            <w:szCs w:val="22"/>
          </w:rPr>
          <w:tab/>
        </w:r>
        <w:r w:rsidR="009041B1" w:rsidRPr="00E6269B">
          <w:rPr>
            <w:rStyle w:val="Lienhypertexte"/>
            <w:rFonts w:ascii="Arial" w:hAnsi="Arial" w:cs="Arial"/>
            <w:noProof/>
          </w:rPr>
          <w:t>Recueil des AE/AR graves (SAE) et non graves (NSAE)</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_Toc115885340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35</w:t>
        </w:r>
        <w:r w:rsidR="009041B1" w:rsidRPr="00E6269B">
          <w:rPr>
            <w:rFonts w:ascii="Arial" w:hAnsi="Arial" w:cs="Arial"/>
            <w:noProof/>
            <w:webHidden/>
          </w:rPr>
          <w:fldChar w:fldCharType="end"/>
        </w:r>
      </w:hyperlink>
    </w:p>
    <w:p w14:paraId="7B67DBAE" w14:textId="2D1ED3B5" w:rsidR="009041B1" w:rsidRPr="00E6269B" w:rsidRDefault="001C2A8E">
      <w:pPr>
        <w:pStyle w:val="TM3"/>
        <w:tabs>
          <w:tab w:val="left" w:pos="1320"/>
          <w:tab w:val="right" w:leader="dot" w:pos="9553"/>
        </w:tabs>
        <w:rPr>
          <w:rFonts w:ascii="Arial" w:eastAsiaTheme="minorEastAsia" w:hAnsi="Arial" w:cs="Arial"/>
          <w:i w:val="0"/>
          <w:iCs w:val="0"/>
          <w:noProof/>
          <w:szCs w:val="22"/>
        </w:rPr>
      </w:pPr>
      <w:hyperlink w:anchor="_Toc115885341" w:history="1">
        <w:r w:rsidR="009041B1" w:rsidRPr="00E6269B">
          <w:rPr>
            <w:rStyle w:val="Lienhypertexte"/>
            <w:rFonts w:ascii="Arial" w:hAnsi="Arial" w:cs="Arial"/>
            <w:noProof/>
          </w:rPr>
          <w:t>7.4.2.</w:t>
        </w:r>
        <w:r w:rsidR="009041B1" w:rsidRPr="00E6269B">
          <w:rPr>
            <w:rFonts w:ascii="Arial" w:eastAsiaTheme="minorEastAsia" w:hAnsi="Arial" w:cs="Arial"/>
            <w:i w:val="0"/>
            <w:iCs w:val="0"/>
            <w:noProof/>
            <w:szCs w:val="22"/>
          </w:rPr>
          <w:tab/>
        </w:r>
        <w:r w:rsidR="009041B1" w:rsidRPr="00E6269B">
          <w:rPr>
            <w:rStyle w:val="Lienhypertexte"/>
            <w:rFonts w:ascii="Arial" w:hAnsi="Arial" w:cs="Arial"/>
            <w:noProof/>
          </w:rPr>
          <w:t>Résultats d’examens anormaux</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_Toc115885341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35</w:t>
        </w:r>
        <w:r w:rsidR="009041B1" w:rsidRPr="00E6269B">
          <w:rPr>
            <w:rFonts w:ascii="Arial" w:hAnsi="Arial" w:cs="Arial"/>
            <w:noProof/>
            <w:webHidden/>
          </w:rPr>
          <w:fldChar w:fldCharType="end"/>
        </w:r>
      </w:hyperlink>
    </w:p>
    <w:p w14:paraId="5A63A4CF" w14:textId="615AF28E" w:rsidR="009041B1" w:rsidRPr="00E6269B" w:rsidRDefault="001C2A8E">
      <w:pPr>
        <w:pStyle w:val="TM3"/>
        <w:tabs>
          <w:tab w:val="left" w:pos="1320"/>
          <w:tab w:val="right" w:leader="dot" w:pos="9553"/>
        </w:tabs>
        <w:rPr>
          <w:rFonts w:ascii="Arial" w:eastAsiaTheme="minorEastAsia" w:hAnsi="Arial" w:cs="Arial"/>
          <w:i w:val="0"/>
          <w:iCs w:val="0"/>
          <w:noProof/>
          <w:szCs w:val="22"/>
        </w:rPr>
      </w:pPr>
      <w:hyperlink w:anchor="_Toc115885342" w:history="1">
        <w:r w:rsidR="009041B1" w:rsidRPr="00E6269B">
          <w:rPr>
            <w:rStyle w:val="Lienhypertexte"/>
            <w:rFonts w:ascii="Arial" w:hAnsi="Arial" w:cs="Arial"/>
            <w:noProof/>
          </w:rPr>
          <w:t>7.4.3.</w:t>
        </w:r>
        <w:r w:rsidR="009041B1" w:rsidRPr="00E6269B">
          <w:rPr>
            <w:rFonts w:ascii="Arial" w:eastAsiaTheme="minorEastAsia" w:hAnsi="Arial" w:cs="Arial"/>
            <w:i w:val="0"/>
            <w:iCs w:val="0"/>
            <w:noProof/>
            <w:szCs w:val="22"/>
          </w:rPr>
          <w:tab/>
        </w:r>
        <w:r w:rsidR="009041B1" w:rsidRPr="00E6269B">
          <w:rPr>
            <w:rStyle w:val="Lienhypertexte"/>
            <w:rFonts w:ascii="Arial" w:hAnsi="Arial" w:cs="Arial"/>
            <w:noProof/>
          </w:rPr>
          <w:t>Notification des SAE/SAR</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_Toc115885342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35</w:t>
        </w:r>
        <w:r w:rsidR="009041B1" w:rsidRPr="00E6269B">
          <w:rPr>
            <w:rFonts w:ascii="Arial" w:hAnsi="Arial" w:cs="Arial"/>
            <w:noProof/>
            <w:webHidden/>
          </w:rPr>
          <w:fldChar w:fldCharType="end"/>
        </w:r>
      </w:hyperlink>
    </w:p>
    <w:p w14:paraId="3BB68A1E" w14:textId="466A0B47" w:rsidR="009041B1" w:rsidRPr="00E6269B" w:rsidRDefault="001C2A8E">
      <w:pPr>
        <w:pStyle w:val="TM3"/>
        <w:tabs>
          <w:tab w:val="left" w:pos="1320"/>
          <w:tab w:val="right" w:leader="dot" w:pos="9553"/>
        </w:tabs>
        <w:rPr>
          <w:rFonts w:ascii="Arial" w:eastAsiaTheme="minorEastAsia" w:hAnsi="Arial" w:cs="Arial"/>
          <w:i w:val="0"/>
          <w:iCs w:val="0"/>
          <w:noProof/>
          <w:szCs w:val="22"/>
        </w:rPr>
      </w:pPr>
      <w:hyperlink w:anchor="_Toc115885343" w:history="1">
        <w:r w:rsidR="009041B1" w:rsidRPr="00E6269B">
          <w:rPr>
            <w:rStyle w:val="Lienhypertexte"/>
            <w:rFonts w:ascii="Arial" w:hAnsi="Arial" w:cs="Arial"/>
            <w:noProof/>
          </w:rPr>
          <w:t>7.4.4.</w:t>
        </w:r>
        <w:r w:rsidR="009041B1" w:rsidRPr="00E6269B">
          <w:rPr>
            <w:rFonts w:ascii="Arial" w:eastAsiaTheme="minorEastAsia" w:hAnsi="Arial" w:cs="Arial"/>
            <w:i w:val="0"/>
            <w:iCs w:val="0"/>
            <w:noProof/>
            <w:szCs w:val="22"/>
          </w:rPr>
          <w:tab/>
        </w:r>
        <w:r w:rsidR="009041B1" w:rsidRPr="00E6269B">
          <w:rPr>
            <w:rStyle w:val="Lienhypertexte"/>
            <w:rFonts w:ascii="Arial" w:hAnsi="Arial" w:cs="Arial"/>
            <w:noProof/>
          </w:rPr>
          <w:t>Exclusion au recueil et à la notification</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_Toc115885343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35</w:t>
        </w:r>
        <w:r w:rsidR="009041B1" w:rsidRPr="00E6269B">
          <w:rPr>
            <w:rFonts w:ascii="Arial" w:hAnsi="Arial" w:cs="Arial"/>
            <w:noProof/>
            <w:webHidden/>
          </w:rPr>
          <w:fldChar w:fldCharType="end"/>
        </w:r>
      </w:hyperlink>
    </w:p>
    <w:p w14:paraId="64DD7078" w14:textId="024B3DE7" w:rsidR="009041B1" w:rsidRPr="00E6269B" w:rsidRDefault="001C2A8E">
      <w:pPr>
        <w:pStyle w:val="TM3"/>
        <w:tabs>
          <w:tab w:val="left" w:pos="1320"/>
          <w:tab w:val="right" w:leader="dot" w:pos="9553"/>
        </w:tabs>
        <w:rPr>
          <w:rFonts w:ascii="Arial" w:eastAsiaTheme="minorEastAsia" w:hAnsi="Arial" w:cs="Arial"/>
          <w:i w:val="0"/>
          <w:iCs w:val="0"/>
          <w:noProof/>
          <w:szCs w:val="22"/>
        </w:rPr>
      </w:pPr>
      <w:hyperlink w:anchor="_Toc115885344" w:history="1">
        <w:r w:rsidR="009041B1" w:rsidRPr="00E6269B">
          <w:rPr>
            <w:rStyle w:val="Lienhypertexte"/>
            <w:rFonts w:ascii="Arial" w:hAnsi="Arial" w:cs="Arial"/>
            <w:noProof/>
          </w:rPr>
          <w:t>7.4.5.</w:t>
        </w:r>
        <w:r w:rsidR="009041B1" w:rsidRPr="00E6269B">
          <w:rPr>
            <w:rFonts w:ascii="Arial" w:eastAsiaTheme="minorEastAsia" w:hAnsi="Arial" w:cs="Arial"/>
            <w:i w:val="0"/>
            <w:iCs w:val="0"/>
            <w:noProof/>
            <w:szCs w:val="22"/>
          </w:rPr>
          <w:tab/>
        </w:r>
        <w:r w:rsidR="009041B1" w:rsidRPr="00E6269B">
          <w:rPr>
            <w:rStyle w:val="Lienhypertexte"/>
            <w:rFonts w:ascii="Arial" w:hAnsi="Arial" w:cs="Arial"/>
            <w:noProof/>
          </w:rPr>
          <w:t>Périodes de recueil et de notification</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_Toc115885344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35</w:t>
        </w:r>
        <w:r w:rsidR="009041B1" w:rsidRPr="00E6269B">
          <w:rPr>
            <w:rFonts w:ascii="Arial" w:hAnsi="Arial" w:cs="Arial"/>
            <w:noProof/>
            <w:webHidden/>
          </w:rPr>
          <w:fldChar w:fldCharType="end"/>
        </w:r>
      </w:hyperlink>
    </w:p>
    <w:p w14:paraId="1E30A80D" w14:textId="3AC50262" w:rsidR="009041B1" w:rsidRPr="00E6269B" w:rsidRDefault="001C2A8E">
      <w:pPr>
        <w:pStyle w:val="TM3"/>
        <w:tabs>
          <w:tab w:val="left" w:pos="1320"/>
          <w:tab w:val="right" w:leader="dot" w:pos="9553"/>
        </w:tabs>
        <w:rPr>
          <w:rFonts w:ascii="Arial" w:eastAsiaTheme="minorEastAsia" w:hAnsi="Arial" w:cs="Arial"/>
          <w:i w:val="0"/>
          <w:iCs w:val="0"/>
          <w:noProof/>
          <w:szCs w:val="22"/>
        </w:rPr>
      </w:pPr>
      <w:hyperlink w:anchor="_Toc115885345" w:history="1">
        <w:r w:rsidR="009041B1" w:rsidRPr="00E6269B">
          <w:rPr>
            <w:rStyle w:val="Lienhypertexte"/>
            <w:rFonts w:ascii="Arial" w:hAnsi="Arial" w:cs="Arial"/>
            <w:noProof/>
          </w:rPr>
          <w:t>7.4.6.</w:t>
        </w:r>
        <w:r w:rsidR="009041B1" w:rsidRPr="00E6269B">
          <w:rPr>
            <w:rFonts w:ascii="Arial" w:eastAsiaTheme="minorEastAsia" w:hAnsi="Arial" w:cs="Arial"/>
            <w:i w:val="0"/>
            <w:iCs w:val="0"/>
            <w:noProof/>
            <w:szCs w:val="22"/>
          </w:rPr>
          <w:tab/>
        </w:r>
        <w:r w:rsidR="009041B1" w:rsidRPr="00E6269B">
          <w:rPr>
            <w:rStyle w:val="Lienhypertexte"/>
            <w:rFonts w:ascii="Arial" w:hAnsi="Arial" w:cs="Arial"/>
            <w:noProof/>
          </w:rPr>
          <w:t>Responsabilités du promoteur</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_Toc115885345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35</w:t>
        </w:r>
        <w:r w:rsidR="009041B1" w:rsidRPr="00E6269B">
          <w:rPr>
            <w:rFonts w:ascii="Arial" w:hAnsi="Arial" w:cs="Arial"/>
            <w:noProof/>
            <w:webHidden/>
          </w:rPr>
          <w:fldChar w:fldCharType="end"/>
        </w:r>
      </w:hyperlink>
    </w:p>
    <w:p w14:paraId="4BABC93F" w14:textId="4CC6E0EB" w:rsidR="009041B1" w:rsidRPr="00E6269B" w:rsidRDefault="001C2A8E">
      <w:pPr>
        <w:pStyle w:val="TM3"/>
        <w:tabs>
          <w:tab w:val="left" w:pos="1320"/>
          <w:tab w:val="right" w:leader="dot" w:pos="9553"/>
        </w:tabs>
        <w:rPr>
          <w:rFonts w:ascii="Arial" w:eastAsiaTheme="minorEastAsia" w:hAnsi="Arial" w:cs="Arial"/>
          <w:i w:val="0"/>
          <w:iCs w:val="0"/>
          <w:noProof/>
          <w:szCs w:val="22"/>
        </w:rPr>
      </w:pPr>
      <w:hyperlink w:anchor="_Toc115885346" w:history="1">
        <w:r w:rsidR="009041B1" w:rsidRPr="00E6269B">
          <w:rPr>
            <w:rStyle w:val="Lienhypertexte"/>
            <w:rFonts w:ascii="Arial" w:hAnsi="Arial" w:cs="Arial"/>
            <w:noProof/>
          </w:rPr>
          <w:t>7.4.7.</w:t>
        </w:r>
        <w:r w:rsidR="009041B1" w:rsidRPr="00E6269B">
          <w:rPr>
            <w:rFonts w:ascii="Arial" w:eastAsiaTheme="minorEastAsia" w:hAnsi="Arial" w:cs="Arial"/>
            <w:i w:val="0"/>
            <w:iCs w:val="0"/>
            <w:noProof/>
            <w:szCs w:val="22"/>
          </w:rPr>
          <w:tab/>
        </w:r>
        <w:r w:rsidR="009041B1" w:rsidRPr="00E6269B">
          <w:rPr>
            <w:rStyle w:val="Lienhypertexte"/>
            <w:rFonts w:ascii="Arial" w:hAnsi="Arial" w:cs="Arial"/>
            <w:noProof/>
          </w:rPr>
          <w:t>Comité indépendant de surveillance (DSMB)</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_Toc115885346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35</w:t>
        </w:r>
        <w:r w:rsidR="009041B1" w:rsidRPr="00E6269B">
          <w:rPr>
            <w:rFonts w:ascii="Arial" w:hAnsi="Arial" w:cs="Arial"/>
            <w:noProof/>
            <w:webHidden/>
          </w:rPr>
          <w:fldChar w:fldCharType="end"/>
        </w:r>
      </w:hyperlink>
    </w:p>
    <w:p w14:paraId="18545D84" w14:textId="3989D3C1" w:rsidR="009041B1" w:rsidRPr="00E6269B" w:rsidRDefault="001C2A8E">
      <w:pPr>
        <w:pStyle w:val="TM2"/>
        <w:tabs>
          <w:tab w:val="left" w:pos="880"/>
          <w:tab w:val="right" w:leader="dot" w:pos="9553"/>
        </w:tabs>
        <w:rPr>
          <w:rFonts w:ascii="Arial" w:eastAsiaTheme="minorEastAsia" w:hAnsi="Arial" w:cs="Arial"/>
          <w:smallCaps w:val="0"/>
          <w:noProof/>
          <w:szCs w:val="22"/>
        </w:rPr>
      </w:pPr>
      <w:hyperlink w:anchor="_Toc115885347" w:history="1">
        <w:r w:rsidR="009041B1" w:rsidRPr="00E6269B">
          <w:rPr>
            <w:rStyle w:val="Lienhypertexte"/>
            <w:rFonts w:ascii="Arial" w:hAnsi="Arial" w:cs="Arial"/>
            <w:noProof/>
          </w:rPr>
          <w:t>7.5.</w:t>
        </w:r>
        <w:r w:rsidR="009041B1" w:rsidRPr="00E6269B">
          <w:rPr>
            <w:rFonts w:ascii="Arial" w:eastAsiaTheme="minorEastAsia" w:hAnsi="Arial" w:cs="Arial"/>
            <w:smallCaps w:val="0"/>
            <w:noProof/>
            <w:szCs w:val="22"/>
          </w:rPr>
          <w:tab/>
        </w:r>
        <w:r w:rsidR="009041B1" w:rsidRPr="00E6269B">
          <w:rPr>
            <w:rStyle w:val="Lienhypertexte"/>
            <w:rFonts w:ascii="Arial" w:hAnsi="Arial" w:cs="Arial"/>
            <w:noProof/>
          </w:rPr>
          <w:t>Modalités et durée du suivi des personnes suite à la survenue d'événements indésirables</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_Toc115885347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35</w:t>
        </w:r>
        <w:r w:rsidR="009041B1" w:rsidRPr="00E6269B">
          <w:rPr>
            <w:rFonts w:ascii="Arial" w:hAnsi="Arial" w:cs="Arial"/>
            <w:noProof/>
            <w:webHidden/>
          </w:rPr>
          <w:fldChar w:fldCharType="end"/>
        </w:r>
      </w:hyperlink>
    </w:p>
    <w:p w14:paraId="77944C71" w14:textId="758183E0" w:rsidR="009041B1" w:rsidRPr="00E6269B" w:rsidRDefault="001C2A8E">
      <w:pPr>
        <w:pStyle w:val="TM3"/>
        <w:tabs>
          <w:tab w:val="left" w:pos="1320"/>
          <w:tab w:val="right" w:leader="dot" w:pos="9553"/>
        </w:tabs>
        <w:rPr>
          <w:rFonts w:ascii="Arial" w:eastAsiaTheme="minorEastAsia" w:hAnsi="Arial" w:cs="Arial"/>
          <w:i w:val="0"/>
          <w:iCs w:val="0"/>
          <w:noProof/>
          <w:szCs w:val="22"/>
        </w:rPr>
      </w:pPr>
      <w:hyperlink w:anchor="_Toc115885348" w:history="1">
        <w:r w:rsidR="009041B1" w:rsidRPr="00E6269B">
          <w:rPr>
            <w:rStyle w:val="Lienhypertexte"/>
            <w:rFonts w:ascii="Arial" w:hAnsi="Arial" w:cs="Arial"/>
            <w:noProof/>
          </w:rPr>
          <w:t>7.5.1.</w:t>
        </w:r>
        <w:r w:rsidR="009041B1" w:rsidRPr="00E6269B">
          <w:rPr>
            <w:rFonts w:ascii="Arial" w:eastAsiaTheme="minorEastAsia" w:hAnsi="Arial" w:cs="Arial"/>
            <w:i w:val="0"/>
            <w:iCs w:val="0"/>
            <w:noProof/>
            <w:szCs w:val="22"/>
          </w:rPr>
          <w:tab/>
        </w:r>
        <w:r w:rsidR="009041B1" w:rsidRPr="00E6269B">
          <w:rPr>
            <w:rStyle w:val="Lienhypertexte"/>
            <w:rFonts w:ascii="Arial" w:hAnsi="Arial" w:cs="Arial"/>
            <w:noProof/>
          </w:rPr>
          <w:t>Conduite à tenir vis-à-vis du patient concerné par un AE/AR</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_Toc115885348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35</w:t>
        </w:r>
        <w:r w:rsidR="009041B1" w:rsidRPr="00E6269B">
          <w:rPr>
            <w:rFonts w:ascii="Arial" w:hAnsi="Arial" w:cs="Arial"/>
            <w:noProof/>
            <w:webHidden/>
          </w:rPr>
          <w:fldChar w:fldCharType="end"/>
        </w:r>
      </w:hyperlink>
    </w:p>
    <w:p w14:paraId="0F4593CC" w14:textId="493C9C01" w:rsidR="009041B1" w:rsidRPr="00E6269B" w:rsidRDefault="001C2A8E">
      <w:pPr>
        <w:pStyle w:val="TM3"/>
        <w:tabs>
          <w:tab w:val="left" w:pos="1320"/>
          <w:tab w:val="right" w:leader="dot" w:pos="9553"/>
        </w:tabs>
        <w:rPr>
          <w:rFonts w:ascii="Arial" w:eastAsiaTheme="minorEastAsia" w:hAnsi="Arial" w:cs="Arial"/>
          <w:i w:val="0"/>
          <w:iCs w:val="0"/>
          <w:noProof/>
          <w:szCs w:val="22"/>
        </w:rPr>
      </w:pPr>
      <w:hyperlink w:anchor="_Toc115885349" w:history="1">
        <w:r w:rsidR="009041B1" w:rsidRPr="00E6269B">
          <w:rPr>
            <w:rStyle w:val="Lienhypertexte"/>
            <w:rFonts w:ascii="Arial" w:hAnsi="Arial" w:cs="Arial"/>
            <w:noProof/>
          </w:rPr>
          <w:t>7.5.2.</w:t>
        </w:r>
        <w:r w:rsidR="009041B1" w:rsidRPr="00E6269B">
          <w:rPr>
            <w:rFonts w:ascii="Arial" w:eastAsiaTheme="minorEastAsia" w:hAnsi="Arial" w:cs="Arial"/>
            <w:i w:val="0"/>
            <w:iCs w:val="0"/>
            <w:noProof/>
            <w:szCs w:val="22"/>
          </w:rPr>
          <w:tab/>
        </w:r>
        <w:r w:rsidR="009041B1" w:rsidRPr="00E6269B">
          <w:rPr>
            <w:rStyle w:val="Lienhypertexte"/>
            <w:rFonts w:ascii="Arial" w:hAnsi="Arial" w:cs="Arial"/>
            <w:noProof/>
          </w:rPr>
          <w:t>Conduite à tenir vis-à-vis des autres patients (uniquement pour essai clinique de phase I incluant des volontaires sains testant une molécule)</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_Toc115885349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35</w:t>
        </w:r>
        <w:r w:rsidR="009041B1" w:rsidRPr="00E6269B">
          <w:rPr>
            <w:rFonts w:ascii="Arial" w:hAnsi="Arial" w:cs="Arial"/>
            <w:noProof/>
            <w:webHidden/>
          </w:rPr>
          <w:fldChar w:fldCharType="end"/>
        </w:r>
      </w:hyperlink>
    </w:p>
    <w:p w14:paraId="7B43BF9D" w14:textId="6C67185E" w:rsidR="009041B1" w:rsidRPr="00E6269B" w:rsidRDefault="001C2A8E">
      <w:pPr>
        <w:pStyle w:val="TM1"/>
        <w:tabs>
          <w:tab w:val="left" w:pos="440"/>
          <w:tab w:val="right" w:leader="dot" w:pos="9553"/>
        </w:tabs>
        <w:rPr>
          <w:rFonts w:ascii="Arial" w:eastAsiaTheme="minorEastAsia" w:hAnsi="Arial" w:cs="Arial"/>
          <w:b w:val="0"/>
          <w:bCs w:val="0"/>
          <w:caps w:val="0"/>
          <w:noProof/>
          <w:szCs w:val="22"/>
        </w:rPr>
      </w:pPr>
      <w:hyperlink w:anchor="_Toc115885350" w:history="1">
        <w:r w:rsidR="009041B1" w:rsidRPr="00E6269B">
          <w:rPr>
            <w:rStyle w:val="Lienhypertexte"/>
            <w:rFonts w:ascii="Arial" w:hAnsi="Arial" w:cs="Arial"/>
            <w:noProof/>
          </w:rPr>
          <w:t>8.</w:t>
        </w:r>
        <w:r w:rsidR="009041B1" w:rsidRPr="00E6269B">
          <w:rPr>
            <w:rFonts w:ascii="Arial" w:eastAsiaTheme="minorEastAsia" w:hAnsi="Arial" w:cs="Arial"/>
            <w:b w:val="0"/>
            <w:bCs w:val="0"/>
            <w:caps w:val="0"/>
            <w:noProof/>
            <w:szCs w:val="22"/>
          </w:rPr>
          <w:tab/>
        </w:r>
        <w:r w:rsidR="009041B1" w:rsidRPr="00E6269B">
          <w:rPr>
            <w:rStyle w:val="Lienhypertexte"/>
            <w:rFonts w:ascii="Arial" w:hAnsi="Arial" w:cs="Arial"/>
            <w:noProof/>
          </w:rPr>
          <w:t>Aspects administratifs et réglementaires</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_Toc115885350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35</w:t>
        </w:r>
        <w:r w:rsidR="009041B1" w:rsidRPr="00E6269B">
          <w:rPr>
            <w:rFonts w:ascii="Arial" w:hAnsi="Arial" w:cs="Arial"/>
            <w:noProof/>
            <w:webHidden/>
          </w:rPr>
          <w:fldChar w:fldCharType="end"/>
        </w:r>
      </w:hyperlink>
    </w:p>
    <w:p w14:paraId="711AE750" w14:textId="616F4972" w:rsidR="009041B1" w:rsidRPr="00E6269B" w:rsidRDefault="001C2A8E">
      <w:pPr>
        <w:pStyle w:val="TM2"/>
        <w:tabs>
          <w:tab w:val="left" w:pos="880"/>
          <w:tab w:val="right" w:leader="dot" w:pos="9553"/>
        </w:tabs>
        <w:rPr>
          <w:rFonts w:ascii="Arial" w:eastAsiaTheme="minorEastAsia" w:hAnsi="Arial" w:cs="Arial"/>
          <w:smallCaps w:val="0"/>
          <w:noProof/>
          <w:szCs w:val="22"/>
        </w:rPr>
      </w:pPr>
      <w:hyperlink w:anchor="_Toc115885351" w:history="1">
        <w:r w:rsidR="009041B1" w:rsidRPr="00E6269B">
          <w:rPr>
            <w:rStyle w:val="Lienhypertexte"/>
            <w:rFonts w:ascii="Arial" w:hAnsi="Arial" w:cs="Arial"/>
            <w:noProof/>
          </w:rPr>
          <w:t>8.1.</w:t>
        </w:r>
        <w:r w:rsidR="009041B1" w:rsidRPr="00E6269B">
          <w:rPr>
            <w:rFonts w:ascii="Arial" w:eastAsiaTheme="minorEastAsia" w:hAnsi="Arial" w:cs="Arial"/>
            <w:smallCaps w:val="0"/>
            <w:noProof/>
            <w:szCs w:val="22"/>
          </w:rPr>
          <w:tab/>
        </w:r>
        <w:r w:rsidR="009041B1" w:rsidRPr="00E6269B">
          <w:rPr>
            <w:rStyle w:val="Lienhypertexte"/>
            <w:rFonts w:ascii="Arial" w:hAnsi="Arial" w:cs="Arial"/>
            <w:noProof/>
          </w:rPr>
          <w:t>Droit d'accès aux données et documents source</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_Toc115885351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35</w:t>
        </w:r>
        <w:r w:rsidR="009041B1" w:rsidRPr="00E6269B">
          <w:rPr>
            <w:rFonts w:ascii="Arial" w:hAnsi="Arial" w:cs="Arial"/>
            <w:noProof/>
            <w:webHidden/>
          </w:rPr>
          <w:fldChar w:fldCharType="end"/>
        </w:r>
      </w:hyperlink>
    </w:p>
    <w:p w14:paraId="3028DCE1" w14:textId="36A51AB5" w:rsidR="009041B1" w:rsidRPr="00E6269B" w:rsidRDefault="001C2A8E">
      <w:pPr>
        <w:pStyle w:val="TM2"/>
        <w:tabs>
          <w:tab w:val="left" w:pos="880"/>
          <w:tab w:val="right" w:leader="dot" w:pos="9553"/>
        </w:tabs>
        <w:rPr>
          <w:rFonts w:ascii="Arial" w:eastAsiaTheme="minorEastAsia" w:hAnsi="Arial" w:cs="Arial"/>
          <w:smallCaps w:val="0"/>
          <w:noProof/>
          <w:szCs w:val="22"/>
        </w:rPr>
      </w:pPr>
      <w:hyperlink w:anchor="_Toc115885352" w:history="1">
        <w:r w:rsidR="009041B1" w:rsidRPr="00E6269B">
          <w:rPr>
            <w:rStyle w:val="Lienhypertexte"/>
            <w:rFonts w:ascii="Arial" w:hAnsi="Arial" w:cs="Arial"/>
            <w:noProof/>
          </w:rPr>
          <w:t>8.2.</w:t>
        </w:r>
        <w:r w:rsidR="009041B1" w:rsidRPr="00E6269B">
          <w:rPr>
            <w:rFonts w:ascii="Arial" w:eastAsiaTheme="minorEastAsia" w:hAnsi="Arial" w:cs="Arial"/>
            <w:smallCaps w:val="0"/>
            <w:noProof/>
            <w:szCs w:val="22"/>
          </w:rPr>
          <w:tab/>
        </w:r>
        <w:r w:rsidR="009041B1" w:rsidRPr="00E6269B">
          <w:rPr>
            <w:rStyle w:val="Lienhypertexte"/>
            <w:rFonts w:ascii="Arial" w:hAnsi="Arial" w:cs="Arial"/>
            <w:noProof/>
          </w:rPr>
          <w:t>Monitoring de l’essai</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_Toc115885352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35</w:t>
        </w:r>
        <w:r w:rsidR="009041B1" w:rsidRPr="00E6269B">
          <w:rPr>
            <w:rFonts w:ascii="Arial" w:hAnsi="Arial" w:cs="Arial"/>
            <w:noProof/>
            <w:webHidden/>
          </w:rPr>
          <w:fldChar w:fldCharType="end"/>
        </w:r>
      </w:hyperlink>
    </w:p>
    <w:p w14:paraId="2AAE5E1C" w14:textId="3263A24E" w:rsidR="009041B1" w:rsidRPr="00E6269B" w:rsidRDefault="001C2A8E">
      <w:pPr>
        <w:pStyle w:val="TM2"/>
        <w:tabs>
          <w:tab w:val="left" w:pos="880"/>
          <w:tab w:val="right" w:leader="dot" w:pos="9553"/>
        </w:tabs>
        <w:rPr>
          <w:rFonts w:ascii="Arial" w:eastAsiaTheme="minorEastAsia" w:hAnsi="Arial" w:cs="Arial"/>
          <w:smallCaps w:val="0"/>
          <w:noProof/>
          <w:szCs w:val="22"/>
        </w:rPr>
      </w:pPr>
      <w:hyperlink w:anchor="_Toc115885353" w:history="1">
        <w:r w:rsidR="009041B1" w:rsidRPr="00E6269B">
          <w:rPr>
            <w:rStyle w:val="Lienhypertexte"/>
            <w:rFonts w:ascii="Arial" w:hAnsi="Arial" w:cs="Arial"/>
            <w:noProof/>
          </w:rPr>
          <w:t>8.3.</w:t>
        </w:r>
        <w:r w:rsidR="009041B1" w:rsidRPr="00E6269B">
          <w:rPr>
            <w:rFonts w:ascii="Arial" w:eastAsiaTheme="minorEastAsia" w:hAnsi="Arial" w:cs="Arial"/>
            <w:smallCaps w:val="0"/>
            <w:noProof/>
            <w:szCs w:val="22"/>
          </w:rPr>
          <w:tab/>
        </w:r>
        <w:r w:rsidR="009041B1" w:rsidRPr="00E6269B">
          <w:rPr>
            <w:rStyle w:val="Lienhypertexte"/>
            <w:rFonts w:ascii="Arial" w:hAnsi="Arial" w:cs="Arial"/>
            <w:noProof/>
          </w:rPr>
          <w:t>Inspection / Audit</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_Toc115885353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35</w:t>
        </w:r>
        <w:r w:rsidR="009041B1" w:rsidRPr="00E6269B">
          <w:rPr>
            <w:rFonts w:ascii="Arial" w:hAnsi="Arial" w:cs="Arial"/>
            <w:noProof/>
            <w:webHidden/>
          </w:rPr>
          <w:fldChar w:fldCharType="end"/>
        </w:r>
      </w:hyperlink>
    </w:p>
    <w:p w14:paraId="7E5D1EC0" w14:textId="17756210" w:rsidR="009041B1" w:rsidRPr="00E6269B" w:rsidRDefault="001C2A8E">
      <w:pPr>
        <w:pStyle w:val="TM2"/>
        <w:tabs>
          <w:tab w:val="left" w:pos="880"/>
          <w:tab w:val="right" w:leader="dot" w:pos="9553"/>
        </w:tabs>
        <w:rPr>
          <w:rFonts w:ascii="Arial" w:eastAsiaTheme="minorEastAsia" w:hAnsi="Arial" w:cs="Arial"/>
          <w:smallCaps w:val="0"/>
          <w:noProof/>
          <w:szCs w:val="22"/>
        </w:rPr>
      </w:pPr>
      <w:hyperlink w:anchor="_Toc115885354" w:history="1">
        <w:r w:rsidR="009041B1" w:rsidRPr="00E6269B">
          <w:rPr>
            <w:rStyle w:val="Lienhypertexte"/>
            <w:rFonts w:ascii="Arial" w:hAnsi="Arial" w:cs="Arial"/>
            <w:noProof/>
          </w:rPr>
          <w:t>8.4.</w:t>
        </w:r>
        <w:r w:rsidR="009041B1" w:rsidRPr="00E6269B">
          <w:rPr>
            <w:rFonts w:ascii="Arial" w:eastAsiaTheme="minorEastAsia" w:hAnsi="Arial" w:cs="Arial"/>
            <w:smallCaps w:val="0"/>
            <w:noProof/>
            <w:szCs w:val="22"/>
          </w:rPr>
          <w:tab/>
        </w:r>
        <w:r w:rsidR="009041B1" w:rsidRPr="00E6269B">
          <w:rPr>
            <w:rStyle w:val="Lienhypertexte"/>
            <w:rFonts w:ascii="Arial" w:hAnsi="Arial" w:cs="Arial"/>
            <w:noProof/>
          </w:rPr>
          <w:t>Considérations éthiques</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_Toc115885354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35</w:t>
        </w:r>
        <w:r w:rsidR="009041B1" w:rsidRPr="00E6269B">
          <w:rPr>
            <w:rFonts w:ascii="Arial" w:hAnsi="Arial" w:cs="Arial"/>
            <w:noProof/>
            <w:webHidden/>
          </w:rPr>
          <w:fldChar w:fldCharType="end"/>
        </w:r>
      </w:hyperlink>
    </w:p>
    <w:p w14:paraId="5571AFFF" w14:textId="3C9D884E" w:rsidR="009041B1" w:rsidRPr="00E6269B" w:rsidRDefault="001C2A8E">
      <w:pPr>
        <w:pStyle w:val="TM3"/>
        <w:tabs>
          <w:tab w:val="left" w:pos="1320"/>
          <w:tab w:val="right" w:leader="dot" w:pos="9553"/>
        </w:tabs>
        <w:rPr>
          <w:rFonts w:ascii="Arial" w:eastAsiaTheme="minorEastAsia" w:hAnsi="Arial" w:cs="Arial"/>
          <w:i w:val="0"/>
          <w:iCs w:val="0"/>
          <w:noProof/>
          <w:szCs w:val="22"/>
        </w:rPr>
      </w:pPr>
      <w:hyperlink w:anchor="_Toc115885355" w:history="1">
        <w:r w:rsidR="009041B1" w:rsidRPr="00E6269B">
          <w:rPr>
            <w:rStyle w:val="Lienhypertexte"/>
            <w:rFonts w:ascii="Arial" w:hAnsi="Arial" w:cs="Arial"/>
            <w:noProof/>
          </w:rPr>
          <w:t>8.4.1.</w:t>
        </w:r>
        <w:r w:rsidR="009041B1" w:rsidRPr="00E6269B">
          <w:rPr>
            <w:rFonts w:ascii="Arial" w:eastAsiaTheme="minorEastAsia" w:hAnsi="Arial" w:cs="Arial"/>
            <w:i w:val="0"/>
            <w:iCs w:val="0"/>
            <w:noProof/>
            <w:szCs w:val="22"/>
          </w:rPr>
          <w:tab/>
        </w:r>
        <w:r w:rsidR="009041B1" w:rsidRPr="00E6269B">
          <w:rPr>
            <w:rStyle w:val="Lienhypertexte"/>
            <w:rFonts w:ascii="Arial" w:hAnsi="Arial" w:cs="Arial"/>
            <w:noProof/>
          </w:rPr>
          <w:t>Consentement éclairé écrit</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_Toc115885355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35</w:t>
        </w:r>
        <w:r w:rsidR="009041B1" w:rsidRPr="00E6269B">
          <w:rPr>
            <w:rFonts w:ascii="Arial" w:hAnsi="Arial" w:cs="Arial"/>
            <w:noProof/>
            <w:webHidden/>
          </w:rPr>
          <w:fldChar w:fldCharType="end"/>
        </w:r>
      </w:hyperlink>
    </w:p>
    <w:p w14:paraId="0579BA68" w14:textId="265698C4" w:rsidR="009041B1" w:rsidRPr="00E6269B" w:rsidRDefault="001C2A8E">
      <w:pPr>
        <w:pStyle w:val="TM3"/>
        <w:tabs>
          <w:tab w:val="left" w:pos="1320"/>
          <w:tab w:val="right" w:leader="dot" w:pos="9553"/>
        </w:tabs>
        <w:rPr>
          <w:rFonts w:ascii="Arial" w:eastAsiaTheme="minorEastAsia" w:hAnsi="Arial" w:cs="Arial"/>
          <w:i w:val="0"/>
          <w:iCs w:val="0"/>
          <w:noProof/>
          <w:szCs w:val="22"/>
        </w:rPr>
      </w:pPr>
      <w:hyperlink w:anchor="_Toc115885356" w:history="1">
        <w:r w:rsidR="009041B1" w:rsidRPr="00E6269B">
          <w:rPr>
            <w:rStyle w:val="Lienhypertexte"/>
            <w:rFonts w:ascii="Arial" w:hAnsi="Arial" w:cs="Arial"/>
            <w:noProof/>
          </w:rPr>
          <w:t>8.4.2.</w:t>
        </w:r>
        <w:r w:rsidR="009041B1" w:rsidRPr="00E6269B">
          <w:rPr>
            <w:rFonts w:ascii="Arial" w:eastAsiaTheme="minorEastAsia" w:hAnsi="Arial" w:cs="Arial"/>
            <w:i w:val="0"/>
            <w:iCs w:val="0"/>
            <w:noProof/>
            <w:szCs w:val="22"/>
          </w:rPr>
          <w:tab/>
        </w:r>
        <w:r w:rsidR="009041B1" w:rsidRPr="00E6269B">
          <w:rPr>
            <w:rStyle w:val="Lienhypertexte"/>
            <w:rFonts w:ascii="Arial" w:hAnsi="Arial" w:cs="Arial"/>
            <w:noProof/>
          </w:rPr>
          <w:t>Modalités de recueil du consentement en cas d’urgence (si applicable sinon supprimer)</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_Toc115885356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35</w:t>
        </w:r>
        <w:r w:rsidR="009041B1" w:rsidRPr="00E6269B">
          <w:rPr>
            <w:rFonts w:ascii="Arial" w:hAnsi="Arial" w:cs="Arial"/>
            <w:noProof/>
            <w:webHidden/>
          </w:rPr>
          <w:fldChar w:fldCharType="end"/>
        </w:r>
      </w:hyperlink>
    </w:p>
    <w:p w14:paraId="29F0E96C" w14:textId="541565E9" w:rsidR="009041B1" w:rsidRPr="00E6269B" w:rsidRDefault="001C2A8E">
      <w:pPr>
        <w:pStyle w:val="TM3"/>
        <w:tabs>
          <w:tab w:val="left" w:pos="1320"/>
          <w:tab w:val="right" w:leader="dot" w:pos="9553"/>
        </w:tabs>
        <w:rPr>
          <w:rFonts w:ascii="Arial" w:eastAsiaTheme="minorEastAsia" w:hAnsi="Arial" w:cs="Arial"/>
          <w:i w:val="0"/>
          <w:iCs w:val="0"/>
          <w:noProof/>
          <w:szCs w:val="22"/>
        </w:rPr>
      </w:pPr>
      <w:hyperlink w:anchor="_Toc115885357" w:history="1">
        <w:r w:rsidR="009041B1" w:rsidRPr="00E6269B">
          <w:rPr>
            <w:rStyle w:val="Lienhypertexte"/>
            <w:rFonts w:ascii="Arial" w:hAnsi="Arial" w:cs="Arial"/>
            <w:noProof/>
          </w:rPr>
          <w:t>8.4.3.</w:t>
        </w:r>
        <w:r w:rsidR="009041B1" w:rsidRPr="00E6269B">
          <w:rPr>
            <w:rFonts w:ascii="Arial" w:eastAsiaTheme="minorEastAsia" w:hAnsi="Arial" w:cs="Arial"/>
            <w:i w:val="0"/>
            <w:iCs w:val="0"/>
            <w:noProof/>
            <w:szCs w:val="22"/>
          </w:rPr>
          <w:tab/>
        </w:r>
        <w:r w:rsidR="009041B1" w:rsidRPr="00E6269B">
          <w:rPr>
            <w:rStyle w:val="Lienhypertexte"/>
            <w:rFonts w:ascii="Arial" w:hAnsi="Arial" w:cs="Arial"/>
            <w:noProof/>
          </w:rPr>
          <w:t>Comité de Protection des Personnes</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_Toc115885357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35</w:t>
        </w:r>
        <w:r w:rsidR="009041B1" w:rsidRPr="00E6269B">
          <w:rPr>
            <w:rFonts w:ascii="Arial" w:hAnsi="Arial" w:cs="Arial"/>
            <w:noProof/>
            <w:webHidden/>
          </w:rPr>
          <w:fldChar w:fldCharType="end"/>
        </w:r>
      </w:hyperlink>
    </w:p>
    <w:p w14:paraId="1A378C35" w14:textId="24CA7A2A" w:rsidR="009041B1" w:rsidRPr="00E6269B" w:rsidRDefault="001C2A8E">
      <w:pPr>
        <w:pStyle w:val="TM2"/>
        <w:tabs>
          <w:tab w:val="left" w:pos="880"/>
          <w:tab w:val="right" w:leader="dot" w:pos="9553"/>
        </w:tabs>
        <w:rPr>
          <w:rFonts w:ascii="Arial" w:eastAsiaTheme="minorEastAsia" w:hAnsi="Arial" w:cs="Arial"/>
          <w:smallCaps w:val="0"/>
          <w:noProof/>
          <w:szCs w:val="22"/>
        </w:rPr>
      </w:pPr>
      <w:hyperlink w:anchor="_Toc115885358" w:history="1">
        <w:r w:rsidR="009041B1" w:rsidRPr="00E6269B">
          <w:rPr>
            <w:rStyle w:val="Lienhypertexte"/>
            <w:rFonts w:ascii="Arial" w:hAnsi="Arial" w:cs="Arial"/>
            <w:noProof/>
          </w:rPr>
          <w:t>8.5.</w:t>
        </w:r>
        <w:r w:rsidR="009041B1" w:rsidRPr="00E6269B">
          <w:rPr>
            <w:rFonts w:ascii="Arial" w:eastAsiaTheme="minorEastAsia" w:hAnsi="Arial" w:cs="Arial"/>
            <w:smallCaps w:val="0"/>
            <w:noProof/>
            <w:szCs w:val="22"/>
          </w:rPr>
          <w:tab/>
        </w:r>
        <w:r w:rsidR="009041B1" w:rsidRPr="00E6269B">
          <w:rPr>
            <w:rStyle w:val="Lienhypertexte"/>
            <w:rFonts w:ascii="Arial" w:hAnsi="Arial" w:cs="Arial"/>
            <w:noProof/>
          </w:rPr>
          <w:t>Déclaration aux autorités compétentes</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_Toc115885358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35</w:t>
        </w:r>
        <w:r w:rsidR="009041B1" w:rsidRPr="00E6269B">
          <w:rPr>
            <w:rFonts w:ascii="Arial" w:hAnsi="Arial" w:cs="Arial"/>
            <w:noProof/>
            <w:webHidden/>
          </w:rPr>
          <w:fldChar w:fldCharType="end"/>
        </w:r>
      </w:hyperlink>
    </w:p>
    <w:p w14:paraId="600A9B07" w14:textId="3B6C322D" w:rsidR="009041B1" w:rsidRPr="00E6269B" w:rsidRDefault="001C2A8E">
      <w:pPr>
        <w:pStyle w:val="TM2"/>
        <w:tabs>
          <w:tab w:val="left" w:pos="880"/>
          <w:tab w:val="right" w:leader="dot" w:pos="9553"/>
        </w:tabs>
        <w:rPr>
          <w:rFonts w:ascii="Arial" w:eastAsiaTheme="minorEastAsia" w:hAnsi="Arial" w:cs="Arial"/>
          <w:smallCaps w:val="0"/>
          <w:noProof/>
          <w:szCs w:val="22"/>
        </w:rPr>
      </w:pPr>
      <w:hyperlink w:anchor="_Toc115885359" w:history="1">
        <w:r w:rsidR="009041B1" w:rsidRPr="00E6269B">
          <w:rPr>
            <w:rStyle w:val="Lienhypertexte"/>
            <w:rFonts w:ascii="Arial" w:hAnsi="Arial" w:cs="Arial"/>
            <w:noProof/>
          </w:rPr>
          <w:t>8.6.</w:t>
        </w:r>
        <w:r w:rsidR="009041B1" w:rsidRPr="00E6269B">
          <w:rPr>
            <w:rFonts w:ascii="Arial" w:eastAsiaTheme="minorEastAsia" w:hAnsi="Arial" w:cs="Arial"/>
            <w:smallCaps w:val="0"/>
            <w:noProof/>
            <w:szCs w:val="22"/>
          </w:rPr>
          <w:tab/>
        </w:r>
        <w:r w:rsidR="009041B1" w:rsidRPr="00E6269B">
          <w:rPr>
            <w:rStyle w:val="Lienhypertexte"/>
            <w:rFonts w:ascii="Arial" w:hAnsi="Arial" w:cs="Arial"/>
            <w:noProof/>
          </w:rPr>
          <w:t>Amendements au protocole</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_Toc115885359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35</w:t>
        </w:r>
        <w:r w:rsidR="009041B1" w:rsidRPr="00E6269B">
          <w:rPr>
            <w:rFonts w:ascii="Arial" w:hAnsi="Arial" w:cs="Arial"/>
            <w:noProof/>
            <w:webHidden/>
          </w:rPr>
          <w:fldChar w:fldCharType="end"/>
        </w:r>
      </w:hyperlink>
    </w:p>
    <w:p w14:paraId="11EA4A37" w14:textId="49D09057" w:rsidR="009041B1" w:rsidRPr="00E6269B" w:rsidRDefault="001C2A8E">
      <w:pPr>
        <w:pStyle w:val="TM2"/>
        <w:tabs>
          <w:tab w:val="left" w:pos="880"/>
          <w:tab w:val="right" w:leader="dot" w:pos="9553"/>
        </w:tabs>
        <w:rPr>
          <w:rFonts w:ascii="Arial" w:eastAsiaTheme="minorEastAsia" w:hAnsi="Arial" w:cs="Arial"/>
          <w:smallCaps w:val="0"/>
          <w:noProof/>
          <w:szCs w:val="22"/>
        </w:rPr>
      </w:pPr>
      <w:hyperlink w:anchor="_Toc115885360" w:history="1">
        <w:r w:rsidR="009041B1" w:rsidRPr="00E6269B">
          <w:rPr>
            <w:rStyle w:val="Lienhypertexte"/>
            <w:rFonts w:ascii="Arial" w:hAnsi="Arial" w:cs="Arial"/>
            <w:noProof/>
          </w:rPr>
          <w:t>8.7.</w:t>
        </w:r>
        <w:r w:rsidR="009041B1" w:rsidRPr="00E6269B">
          <w:rPr>
            <w:rFonts w:ascii="Arial" w:eastAsiaTheme="minorEastAsia" w:hAnsi="Arial" w:cs="Arial"/>
            <w:smallCaps w:val="0"/>
            <w:noProof/>
            <w:szCs w:val="22"/>
          </w:rPr>
          <w:tab/>
        </w:r>
        <w:r w:rsidR="009041B1" w:rsidRPr="00E6269B">
          <w:rPr>
            <w:rStyle w:val="Lienhypertexte"/>
            <w:rFonts w:ascii="Arial" w:hAnsi="Arial" w:cs="Arial"/>
            <w:noProof/>
          </w:rPr>
          <w:t>Fichier des personnes se prêtant aux recherches biomédicales (</w:t>
        </w:r>
        <w:r w:rsidR="009041B1" w:rsidRPr="00E6269B">
          <w:rPr>
            <w:rStyle w:val="Lienhypertexte"/>
            <w:rFonts w:ascii="Arial" w:hAnsi="Arial" w:cs="Arial"/>
            <w:iCs/>
            <w:noProof/>
          </w:rPr>
          <w:t>si applicable sinon supprimer)</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_Toc115885360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35</w:t>
        </w:r>
        <w:r w:rsidR="009041B1" w:rsidRPr="00E6269B">
          <w:rPr>
            <w:rFonts w:ascii="Arial" w:hAnsi="Arial" w:cs="Arial"/>
            <w:noProof/>
            <w:webHidden/>
          </w:rPr>
          <w:fldChar w:fldCharType="end"/>
        </w:r>
      </w:hyperlink>
    </w:p>
    <w:p w14:paraId="642DDE52" w14:textId="7114091C" w:rsidR="009041B1" w:rsidRPr="00E6269B" w:rsidRDefault="001C2A8E">
      <w:pPr>
        <w:pStyle w:val="TM2"/>
        <w:tabs>
          <w:tab w:val="left" w:pos="880"/>
          <w:tab w:val="right" w:leader="dot" w:pos="9553"/>
        </w:tabs>
        <w:rPr>
          <w:rFonts w:ascii="Arial" w:eastAsiaTheme="minorEastAsia" w:hAnsi="Arial" w:cs="Arial"/>
          <w:smallCaps w:val="0"/>
          <w:noProof/>
          <w:szCs w:val="22"/>
        </w:rPr>
      </w:pPr>
      <w:hyperlink w:anchor="_Toc115885361" w:history="1">
        <w:r w:rsidR="009041B1" w:rsidRPr="00E6269B">
          <w:rPr>
            <w:rStyle w:val="Lienhypertexte"/>
            <w:rFonts w:ascii="Arial" w:hAnsi="Arial" w:cs="Arial"/>
            <w:noProof/>
          </w:rPr>
          <w:t>8.8.</w:t>
        </w:r>
        <w:r w:rsidR="009041B1" w:rsidRPr="00E6269B">
          <w:rPr>
            <w:rFonts w:ascii="Arial" w:eastAsiaTheme="minorEastAsia" w:hAnsi="Arial" w:cs="Arial"/>
            <w:smallCaps w:val="0"/>
            <w:noProof/>
            <w:szCs w:val="22"/>
          </w:rPr>
          <w:tab/>
        </w:r>
        <w:r w:rsidR="009041B1" w:rsidRPr="00E6269B">
          <w:rPr>
            <w:rStyle w:val="Lienhypertexte"/>
            <w:rFonts w:ascii="Arial" w:hAnsi="Arial" w:cs="Arial"/>
            <w:noProof/>
          </w:rPr>
          <w:t>Financement et assurance</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_Toc115885361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35</w:t>
        </w:r>
        <w:r w:rsidR="009041B1" w:rsidRPr="00E6269B">
          <w:rPr>
            <w:rFonts w:ascii="Arial" w:hAnsi="Arial" w:cs="Arial"/>
            <w:noProof/>
            <w:webHidden/>
          </w:rPr>
          <w:fldChar w:fldCharType="end"/>
        </w:r>
      </w:hyperlink>
    </w:p>
    <w:p w14:paraId="4EB6CE6C" w14:textId="0C580A97" w:rsidR="009041B1" w:rsidRPr="00E6269B" w:rsidRDefault="001C2A8E">
      <w:pPr>
        <w:pStyle w:val="TM2"/>
        <w:tabs>
          <w:tab w:val="left" w:pos="880"/>
          <w:tab w:val="right" w:leader="dot" w:pos="9553"/>
        </w:tabs>
        <w:rPr>
          <w:rFonts w:ascii="Arial" w:eastAsiaTheme="minorEastAsia" w:hAnsi="Arial" w:cs="Arial"/>
          <w:smallCaps w:val="0"/>
          <w:noProof/>
          <w:szCs w:val="22"/>
        </w:rPr>
      </w:pPr>
      <w:hyperlink w:anchor="_Toc115885362" w:history="1">
        <w:r w:rsidR="009041B1" w:rsidRPr="00E6269B">
          <w:rPr>
            <w:rStyle w:val="Lienhypertexte"/>
            <w:rFonts w:ascii="Arial" w:hAnsi="Arial" w:cs="Arial"/>
            <w:noProof/>
          </w:rPr>
          <w:t>8.9.</w:t>
        </w:r>
        <w:r w:rsidR="009041B1" w:rsidRPr="00E6269B">
          <w:rPr>
            <w:rFonts w:ascii="Arial" w:eastAsiaTheme="minorEastAsia" w:hAnsi="Arial" w:cs="Arial"/>
            <w:smallCaps w:val="0"/>
            <w:noProof/>
            <w:szCs w:val="22"/>
          </w:rPr>
          <w:tab/>
        </w:r>
        <w:r w:rsidR="009041B1" w:rsidRPr="00E6269B">
          <w:rPr>
            <w:rStyle w:val="Lienhypertexte"/>
            <w:rFonts w:ascii="Arial" w:hAnsi="Arial" w:cs="Arial"/>
            <w:noProof/>
          </w:rPr>
          <w:t>Règles relatives à la publication</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_Toc115885362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35</w:t>
        </w:r>
        <w:r w:rsidR="009041B1" w:rsidRPr="00E6269B">
          <w:rPr>
            <w:rFonts w:ascii="Arial" w:hAnsi="Arial" w:cs="Arial"/>
            <w:noProof/>
            <w:webHidden/>
          </w:rPr>
          <w:fldChar w:fldCharType="end"/>
        </w:r>
      </w:hyperlink>
    </w:p>
    <w:p w14:paraId="5619EEE2" w14:textId="72903F9D" w:rsidR="009041B1" w:rsidRPr="00E6269B" w:rsidRDefault="001C2A8E">
      <w:pPr>
        <w:pStyle w:val="TM2"/>
        <w:tabs>
          <w:tab w:val="left" w:pos="1100"/>
          <w:tab w:val="right" w:leader="dot" w:pos="9553"/>
        </w:tabs>
        <w:rPr>
          <w:rFonts w:ascii="Arial" w:eastAsiaTheme="minorEastAsia" w:hAnsi="Arial" w:cs="Arial"/>
          <w:smallCaps w:val="0"/>
          <w:noProof/>
          <w:szCs w:val="22"/>
        </w:rPr>
      </w:pPr>
      <w:hyperlink w:anchor="_Toc115885363" w:history="1">
        <w:r w:rsidR="009041B1" w:rsidRPr="00E6269B">
          <w:rPr>
            <w:rStyle w:val="Lienhypertexte"/>
            <w:rFonts w:ascii="Arial" w:hAnsi="Arial" w:cs="Arial"/>
            <w:noProof/>
          </w:rPr>
          <w:t>8.10.</w:t>
        </w:r>
        <w:r w:rsidR="009041B1" w:rsidRPr="00E6269B">
          <w:rPr>
            <w:rFonts w:ascii="Arial" w:eastAsiaTheme="minorEastAsia" w:hAnsi="Arial" w:cs="Arial"/>
            <w:smallCaps w:val="0"/>
            <w:noProof/>
            <w:szCs w:val="22"/>
          </w:rPr>
          <w:tab/>
        </w:r>
        <w:r w:rsidR="009041B1" w:rsidRPr="00E6269B">
          <w:rPr>
            <w:rStyle w:val="Lienhypertexte"/>
            <w:rFonts w:ascii="Arial" w:hAnsi="Arial" w:cs="Arial"/>
            <w:noProof/>
          </w:rPr>
          <w:t>Déclaration du promoteur</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_Toc115885363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35</w:t>
        </w:r>
        <w:r w:rsidR="009041B1" w:rsidRPr="00E6269B">
          <w:rPr>
            <w:rFonts w:ascii="Arial" w:hAnsi="Arial" w:cs="Arial"/>
            <w:noProof/>
            <w:webHidden/>
          </w:rPr>
          <w:fldChar w:fldCharType="end"/>
        </w:r>
      </w:hyperlink>
    </w:p>
    <w:p w14:paraId="3BEE3249" w14:textId="3D9B82AF" w:rsidR="009041B1" w:rsidRPr="00E6269B" w:rsidRDefault="001C2A8E">
      <w:pPr>
        <w:pStyle w:val="TM2"/>
        <w:tabs>
          <w:tab w:val="left" w:pos="1100"/>
          <w:tab w:val="right" w:leader="dot" w:pos="9553"/>
        </w:tabs>
        <w:rPr>
          <w:rFonts w:ascii="Arial" w:eastAsiaTheme="minorEastAsia" w:hAnsi="Arial" w:cs="Arial"/>
          <w:smallCaps w:val="0"/>
          <w:noProof/>
          <w:szCs w:val="22"/>
        </w:rPr>
      </w:pPr>
      <w:hyperlink w:anchor="_Toc115885364" w:history="1">
        <w:r w:rsidR="009041B1" w:rsidRPr="00E6269B">
          <w:rPr>
            <w:rStyle w:val="Lienhypertexte"/>
            <w:rFonts w:ascii="Arial" w:hAnsi="Arial" w:cs="Arial"/>
            <w:noProof/>
          </w:rPr>
          <w:t>8.11.</w:t>
        </w:r>
        <w:r w:rsidR="009041B1" w:rsidRPr="00E6269B">
          <w:rPr>
            <w:rFonts w:ascii="Arial" w:eastAsiaTheme="minorEastAsia" w:hAnsi="Arial" w:cs="Arial"/>
            <w:smallCaps w:val="0"/>
            <w:noProof/>
            <w:szCs w:val="22"/>
          </w:rPr>
          <w:tab/>
        </w:r>
        <w:r w:rsidR="009041B1" w:rsidRPr="00E6269B">
          <w:rPr>
            <w:rStyle w:val="Lienhypertexte"/>
            <w:rFonts w:ascii="Arial" w:hAnsi="Arial" w:cs="Arial"/>
            <w:noProof/>
          </w:rPr>
          <w:t>Devenir des échantillons biologiques (</w:t>
        </w:r>
        <w:r w:rsidR="009041B1" w:rsidRPr="00E6269B">
          <w:rPr>
            <w:rStyle w:val="Lienhypertexte"/>
            <w:rFonts w:ascii="Arial" w:hAnsi="Arial" w:cs="Arial"/>
            <w:iCs/>
            <w:noProof/>
          </w:rPr>
          <w:t>si applicable sinon supprimer)</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_Toc115885364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35</w:t>
        </w:r>
        <w:r w:rsidR="009041B1" w:rsidRPr="00E6269B">
          <w:rPr>
            <w:rFonts w:ascii="Arial" w:hAnsi="Arial" w:cs="Arial"/>
            <w:noProof/>
            <w:webHidden/>
          </w:rPr>
          <w:fldChar w:fldCharType="end"/>
        </w:r>
      </w:hyperlink>
    </w:p>
    <w:p w14:paraId="3C0C00B9" w14:textId="2EBD081C" w:rsidR="009041B1" w:rsidRPr="00E6269B" w:rsidRDefault="001C2A8E">
      <w:pPr>
        <w:pStyle w:val="TM2"/>
        <w:tabs>
          <w:tab w:val="left" w:pos="1100"/>
          <w:tab w:val="right" w:leader="dot" w:pos="9553"/>
        </w:tabs>
        <w:rPr>
          <w:rFonts w:ascii="Arial" w:eastAsiaTheme="minorEastAsia" w:hAnsi="Arial" w:cs="Arial"/>
          <w:smallCaps w:val="0"/>
          <w:noProof/>
          <w:szCs w:val="22"/>
        </w:rPr>
      </w:pPr>
      <w:hyperlink w:anchor="_Toc115885365" w:history="1">
        <w:r w:rsidR="009041B1" w:rsidRPr="00E6269B">
          <w:rPr>
            <w:rStyle w:val="Lienhypertexte"/>
            <w:rFonts w:ascii="Arial" w:hAnsi="Arial" w:cs="Arial"/>
            <w:noProof/>
          </w:rPr>
          <w:t>8.12.</w:t>
        </w:r>
        <w:r w:rsidR="009041B1" w:rsidRPr="00E6269B">
          <w:rPr>
            <w:rFonts w:ascii="Arial" w:eastAsiaTheme="minorEastAsia" w:hAnsi="Arial" w:cs="Arial"/>
            <w:smallCaps w:val="0"/>
            <w:noProof/>
            <w:szCs w:val="22"/>
          </w:rPr>
          <w:tab/>
        </w:r>
        <w:r w:rsidR="009041B1" w:rsidRPr="00E6269B">
          <w:rPr>
            <w:rStyle w:val="Lienhypertexte"/>
            <w:rFonts w:ascii="Arial" w:hAnsi="Arial" w:cs="Arial"/>
            <w:noProof/>
          </w:rPr>
          <w:t>Archivage des données de l’essai</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_Toc115885365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35</w:t>
        </w:r>
        <w:r w:rsidR="009041B1" w:rsidRPr="00E6269B">
          <w:rPr>
            <w:rFonts w:ascii="Arial" w:hAnsi="Arial" w:cs="Arial"/>
            <w:noProof/>
            <w:webHidden/>
          </w:rPr>
          <w:fldChar w:fldCharType="end"/>
        </w:r>
      </w:hyperlink>
    </w:p>
    <w:p w14:paraId="338489C2" w14:textId="2F0AD197" w:rsidR="009041B1" w:rsidRPr="00E6269B" w:rsidRDefault="001C2A8E">
      <w:pPr>
        <w:pStyle w:val="TM1"/>
        <w:tabs>
          <w:tab w:val="right" w:leader="dot" w:pos="9553"/>
        </w:tabs>
        <w:rPr>
          <w:rFonts w:ascii="Arial" w:eastAsiaTheme="minorEastAsia" w:hAnsi="Arial" w:cs="Arial"/>
          <w:b w:val="0"/>
          <w:bCs w:val="0"/>
          <w:caps w:val="0"/>
          <w:noProof/>
          <w:szCs w:val="22"/>
        </w:rPr>
      </w:pPr>
      <w:hyperlink w:anchor="_Toc115885366" w:history="1">
        <w:r w:rsidR="009041B1" w:rsidRPr="00E6269B">
          <w:rPr>
            <w:rStyle w:val="Lienhypertexte"/>
            <w:rFonts w:ascii="Arial" w:hAnsi="Arial" w:cs="Arial"/>
            <w:noProof/>
          </w:rPr>
          <w:t>Liste des annexes</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_Toc115885366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35</w:t>
        </w:r>
        <w:r w:rsidR="009041B1" w:rsidRPr="00E6269B">
          <w:rPr>
            <w:rFonts w:ascii="Arial" w:hAnsi="Arial" w:cs="Arial"/>
            <w:noProof/>
            <w:webHidden/>
          </w:rPr>
          <w:fldChar w:fldCharType="end"/>
        </w:r>
      </w:hyperlink>
    </w:p>
    <w:p w14:paraId="7EA59510" w14:textId="7204900A" w:rsidR="009041B1" w:rsidRPr="00E6269B" w:rsidRDefault="001C2A8E">
      <w:pPr>
        <w:pStyle w:val="TM1"/>
        <w:tabs>
          <w:tab w:val="right" w:leader="dot" w:pos="9553"/>
        </w:tabs>
        <w:rPr>
          <w:rFonts w:ascii="Arial" w:eastAsiaTheme="minorEastAsia" w:hAnsi="Arial" w:cs="Arial"/>
          <w:b w:val="0"/>
          <w:bCs w:val="0"/>
          <w:caps w:val="0"/>
          <w:noProof/>
          <w:szCs w:val="22"/>
        </w:rPr>
      </w:pPr>
      <w:hyperlink w:anchor="_Toc115885367" w:history="1">
        <w:r w:rsidR="009041B1" w:rsidRPr="00E6269B">
          <w:rPr>
            <w:rStyle w:val="Lienhypertexte"/>
            <w:rFonts w:ascii="Arial" w:hAnsi="Arial" w:cs="Arial"/>
            <w:noProof/>
          </w:rPr>
          <w:t>Annexe 1 : Listing des investigateurs</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_Toc115885367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35</w:t>
        </w:r>
        <w:r w:rsidR="009041B1" w:rsidRPr="00E6269B">
          <w:rPr>
            <w:rFonts w:ascii="Arial" w:hAnsi="Arial" w:cs="Arial"/>
            <w:noProof/>
            <w:webHidden/>
          </w:rPr>
          <w:fldChar w:fldCharType="end"/>
        </w:r>
      </w:hyperlink>
    </w:p>
    <w:p w14:paraId="315492DB" w14:textId="01C48AC4" w:rsidR="009041B1" w:rsidRPr="00E6269B" w:rsidRDefault="001C2A8E">
      <w:pPr>
        <w:pStyle w:val="TM1"/>
        <w:tabs>
          <w:tab w:val="right" w:leader="dot" w:pos="9553"/>
        </w:tabs>
        <w:rPr>
          <w:rFonts w:ascii="Arial" w:eastAsiaTheme="minorEastAsia" w:hAnsi="Arial" w:cs="Arial"/>
          <w:b w:val="0"/>
          <w:bCs w:val="0"/>
          <w:caps w:val="0"/>
          <w:noProof/>
          <w:szCs w:val="22"/>
        </w:rPr>
      </w:pPr>
      <w:hyperlink w:anchor="_Toc115885368" w:history="1">
        <w:r w:rsidR="009041B1" w:rsidRPr="00E6269B">
          <w:rPr>
            <w:rStyle w:val="Lienhypertexte"/>
            <w:rFonts w:ascii="Arial" w:hAnsi="Arial" w:cs="Arial"/>
            <w:noProof/>
          </w:rPr>
          <w:t>Annexe 2: Résumé du protocole</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_Toc115885368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35</w:t>
        </w:r>
        <w:r w:rsidR="009041B1" w:rsidRPr="00E6269B">
          <w:rPr>
            <w:rFonts w:ascii="Arial" w:hAnsi="Arial" w:cs="Arial"/>
            <w:noProof/>
            <w:webHidden/>
          </w:rPr>
          <w:fldChar w:fldCharType="end"/>
        </w:r>
      </w:hyperlink>
    </w:p>
    <w:p w14:paraId="1492A1C5" w14:textId="41B4E8F2" w:rsidR="009041B1" w:rsidRPr="00E6269B" w:rsidRDefault="001C2A8E">
      <w:pPr>
        <w:pStyle w:val="TM1"/>
        <w:tabs>
          <w:tab w:val="right" w:leader="dot" w:pos="9553"/>
        </w:tabs>
        <w:rPr>
          <w:rFonts w:ascii="Arial" w:eastAsiaTheme="minorEastAsia" w:hAnsi="Arial" w:cs="Arial"/>
          <w:b w:val="0"/>
          <w:bCs w:val="0"/>
          <w:caps w:val="0"/>
          <w:noProof/>
          <w:szCs w:val="22"/>
        </w:rPr>
      </w:pPr>
      <w:hyperlink w:anchor="_Toc115885369" w:history="1">
        <w:r w:rsidR="009041B1" w:rsidRPr="00E6269B">
          <w:rPr>
            <w:rStyle w:val="Lienhypertexte"/>
            <w:rFonts w:ascii="Arial" w:hAnsi="Arial" w:cs="Arial"/>
            <w:noProof/>
          </w:rPr>
          <w:t>Annexe 3: Références bibliographiques</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_Toc115885369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35</w:t>
        </w:r>
        <w:r w:rsidR="009041B1" w:rsidRPr="00E6269B">
          <w:rPr>
            <w:rFonts w:ascii="Arial" w:hAnsi="Arial" w:cs="Arial"/>
            <w:noProof/>
            <w:webHidden/>
          </w:rPr>
          <w:fldChar w:fldCharType="end"/>
        </w:r>
      </w:hyperlink>
    </w:p>
    <w:p w14:paraId="5854BD9C" w14:textId="126F4DA3" w:rsidR="009041B1" w:rsidRPr="00E6269B" w:rsidRDefault="001C2A8E">
      <w:pPr>
        <w:pStyle w:val="TM1"/>
        <w:tabs>
          <w:tab w:val="right" w:leader="dot" w:pos="9553"/>
        </w:tabs>
        <w:rPr>
          <w:rFonts w:ascii="Arial" w:eastAsiaTheme="minorEastAsia" w:hAnsi="Arial" w:cs="Arial"/>
          <w:b w:val="0"/>
          <w:bCs w:val="0"/>
          <w:caps w:val="0"/>
          <w:noProof/>
          <w:szCs w:val="22"/>
        </w:rPr>
      </w:pPr>
      <w:hyperlink w:anchor="_Toc115885370" w:history="1">
        <w:r w:rsidR="009041B1" w:rsidRPr="00E6269B">
          <w:rPr>
            <w:rStyle w:val="Lienhypertexte"/>
            <w:rFonts w:ascii="Arial" w:hAnsi="Arial" w:cs="Arial"/>
            <w:noProof/>
          </w:rPr>
          <w:t xml:space="preserve">Annexe 4: Comite independant de surveillance </w:t>
        </w:r>
        <w:r w:rsidR="009041B1" w:rsidRPr="00E6269B">
          <w:rPr>
            <w:rStyle w:val="Lienhypertexte"/>
            <w:rFonts w:ascii="Arial" w:hAnsi="Arial" w:cs="Arial"/>
            <w:i/>
            <w:noProof/>
          </w:rPr>
          <w:t>(SI APPLICABLE)</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_Toc115885370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35</w:t>
        </w:r>
        <w:r w:rsidR="009041B1" w:rsidRPr="00E6269B">
          <w:rPr>
            <w:rFonts w:ascii="Arial" w:hAnsi="Arial" w:cs="Arial"/>
            <w:noProof/>
            <w:webHidden/>
          </w:rPr>
          <w:fldChar w:fldCharType="end"/>
        </w:r>
      </w:hyperlink>
    </w:p>
    <w:p w14:paraId="45FAE89B" w14:textId="1E7AA457" w:rsidR="009041B1" w:rsidRPr="00E6269B" w:rsidRDefault="001C2A8E">
      <w:pPr>
        <w:pStyle w:val="TM1"/>
        <w:tabs>
          <w:tab w:val="right" w:leader="dot" w:pos="9553"/>
        </w:tabs>
        <w:rPr>
          <w:rFonts w:ascii="Arial" w:eastAsiaTheme="minorEastAsia" w:hAnsi="Arial" w:cs="Arial"/>
          <w:b w:val="0"/>
          <w:bCs w:val="0"/>
          <w:caps w:val="0"/>
          <w:noProof/>
          <w:szCs w:val="22"/>
        </w:rPr>
      </w:pPr>
      <w:hyperlink w:anchor="_Toc115885371" w:history="1">
        <w:r w:rsidR="009041B1" w:rsidRPr="00E6269B">
          <w:rPr>
            <w:rStyle w:val="Lienhypertexte"/>
            <w:rFonts w:ascii="Arial" w:hAnsi="Arial" w:cs="Arial"/>
            <w:noProof/>
          </w:rPr>
          <w:t>Annexe 5: PLAN DE MINIMISATION DEs RISQUES</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_Toc115885371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35</w:t>
        </w:r>
        <w:r w:rsidR="009041B1" w:rsidRPr="00E6269B">
          <w:rPr>
            <w:rFonts w:ascii="Arial" w:hAnsi="Arial" w:cs="Arial"/>
            <w:noProof/>
            <w:webHidden/>
          </w:rPr>
          <w:fldChar w:fldCharType="end"/>
        </w:r>
      </w:hyperlink>
    </w:p>
    <w:p w14:paraId="45BA6178" w14:textId="7004D3ED" w:rsidR="009041B1" w:rsidRPr="00E6269B" w:rsidRDefault="001C2A8E">
      <w:pPr>
        <w:pStyle w:val="TM1"/>
        <w:tabs>
          <w:tab w:val="right" w:leader="dot" w:pos="9553"/>
        </w:tabs>
        <w:rPr>
          <w:rFonts w:ascii="Arial" w:eastAsiaTheme="minorEastAsia" w:hAnsi="Arial" w:cs="Arial"/>
          <w:b w:val="0"/>
          <w:bCs w:val="0"/>
          <w:caps w:val="0"/>
          <w:noProof/>
          <w:szCs w:val="22"/>
        </w:rPr>
      </w:pPr>
      <w:hyperlink w:anchor="_Toc115885372" w:history="1">
        <w:r w:rsidR="009041B1" w:rsidRPr="00E6269B">
          <w:rPr>
            <w:rStyle w:val="Lienhypertexte"/>
            <w:rFonts w:ascii="Arial" w:hAnsi="Arial" w:cs="Arial"/>
            <w:noProof/>
          </w:rPr>
          <w:t>Annexe: Fiche à compléter par l’investigateur pour l’enregistrement de l’essai dans Clinical trials</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_Toc115885372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35</w:t>
        </w:r>
        <w:r w:rsidR="009041B1" w:rsidRPr="00E6269B">
          <w:rPr>
            <w:rFonts w:ascii="Arial" w:hAnsi="Arial" w:cs="Arial"/>
            <w:noProof/>
            <w:webHidden/>
          </w:rPr>
          <w:fldChar w:fldCharType="end"/>
        </w:r>
      </w:hyperlink>
    </w:p>
    <w:p w14:paraId="1A3A064C" w14:textId="6D02F3C3" w:rsidR="009041B1" w:rsidRPr="00E6269B" w:rsidRDefault="001C2A8E">
      <w:pPr>
        <w:pStyle w:val="TM1"/>
        <w:tabs>
          <w:tab w:val="right" w:leader="dot" w:pos="9553"/>
        </w:tabs>
        <w:rPr>
          <w:rFonts w:ascii="Arial" w:eastAsiaTheme="minorEastAsia" w:hAnsi="Arial" w:cs="Arial"/>
          <w:b w:val="0"/>
          <w:bCs w:val="0"/>
          <w:caps w:val="0"/>
          <w:noProof/>
          <w:szCs w:val="22"/>
        </w:rPr>
      </w:pPr>
      <w:hyperlink w:anchor="_Toc115885373" w:history="1">
        <w:r w:rsidR="009041B1" w:rsidRPr="00E6269B">
          <w:rPr>
            <w:rStyle w:val="Lienhypertexte"/>
            <w:rFonts w:ascii="Arial" w:hAnsi="Arial" w:cs="Arial"/>
            <w:noProof/>
          </w:rPr>
          <w:t>Annexe: Explication de certains critères pour l’enregistrement de l’essai sur Clinical trials</w:t>
        </w:r>
        <w:r w:rsidR="009041B1" w:rsidRPr="00E6269B">
          <w:rPr>
            <w:rFonts w:ascii="Arial" w:hAnsi="Arial" w:cs="Arial"/>
            <w:noProof/>
            <w:webHidden/>
          </w:rPr>
          <w:tab/>
        </w:r>
        <w:r w:rsidR="009041B1" w:rsidRPr="00E6269B">
          <w:rPr>
            <w:rFonts w:ascii="Arial" w:hAnsi="Arial" w:cs="Arial"/>
            <w:noProof/>
            <w:webHidden/>
          </w:rPr>
          <w:fldChar w:fldCharType="begin"/>
        </w:r>
        <w:r w:rsidR="009041B1" w:rsidRPr="00E6269B">
          <w:rPr>
            <w:rFonts w:ascii="Arial" w:hAnsi="Arial" w:cs="Arial"/>
            <w:noProof/>
            <w:webHidden/>
          </w:rPr>
          <w:instrText xml:space="preserve"> PAGEREF _Toc115885373 \h </w:instrText>
        </w:r>
        <w:r w:rsidR="009041B1" w:rsidRPr="00E6269B">
          <w:rPr>
            <w:rFonts w:ascii="Arial" w:hAnsi="Arial" w:cs="Arial"/>
            <w:noProof/>
            <w:webHidden/>
          </w:rPr>
        </w:r>
        <w:r w:rsidR="009041B1" w:rsidRPr="00E6269B">
          <w:rPr>
            <w:rFonts w:ascii="Arial" w:hAnsi="Arial" w:cs="Arial"/>
            <w:noProof/>
            <w:webHidden/>
          </w:rPr>
          <w:fldChar w:fldCharType="separate"/>
        </w:r>
        <w:r w:rsidR="00AB0489">
          <w:rPr>
            <w:rFonts w:ascii="Arial" w:hAnsi="Arial" w:cs="Arial"/>
            <w:noProof/>
            <w:webHidden/>
          </w:rPr>
          <w:t>35</w:t>
        </w:r>
        <w:r w:rsidR="009041B1" w:rsidRPr="00E6269B">
          <w:rPr>
            <w:rFonts w:ascii="Arial" w:hAnsi="Arial" w:cs="Arial"/>
            <w:noProof/>
            <w:webHidden/>
          </w:rPr>
          <w:fldChar w:fldCharType="end"/>
        </w:r>
      </w:hyperlink>
    </w:p>
    <w:p w14:paraId="250DE58D" w14:textId="242524E7" w:rsidR="00410417" w:rsidRPr="00E6269B" w:rsidRDefault="00410417" w:rsidP="00410417">
      <w:r w:rsidRPr="00E6269B">
        <w:rPr>
          <w:b/>
          <w:bCs/>
        </w:rPr>
        <w:fldChar w:fldCharType="end"/>
      </w:r>
    </w:p>
    <w:p w14:paraId="212C15B3" w14:textId="77777777" w:rsidR="00410417" w:rsidRPr="00E6269B" w:rsidRDefault="00410417" w:rsidP="00410417"/>
    <w:p w14:paraId="072B225A" w14:textId="77777777" w:rsidR="00410417" w:rsidRPr="00E6269B" w:rsidRDefault="00410417" w:rsidP="00410417"/>
    <w:p w14:paraId="1CD19197" w14:textId="77777777" w:rsidR="00410417" w:rsidRPr="00E6269B" w:rsidRDefault="00410417" w:rsidP="00410417">
      <w:pPr>
        <w:sectPr w:rsidR="00410417" w:rsidRPr="00E6269B">
          <w:pgSz w:w="11906" w:h="16838"/>
          <w:pgMar w:top="1078" w:right="926" w:bottom="1417" w:left="1417" w:header="708" w:footer="708" w:gutter="0"/>
          <w:cols w:space="708"/>
          <w:docGrid w:linePitch="360"/>
        </w:sectPr>
      </w:pPr>
    </w:p>
    <w:p w14:paraId="2ECB1EDB" w14:textId="77777777" w:rsidR="00410417" w:rsidRPr="00E6269B" w:rsidRDefault="00410417" w:rsidP="00410417">
      <w:pPr>
        <w:pStyle w:val="Titre1"/>
        <w:numPr>
          <w:ilvl w:val="0"/>
          <w:numId w:val="0"/>
        </w:numPr>
      </w:pPr>
      <w:bookmarkStart w:id="8" w:name="_Toc115885274"/>
      <w:r w:rsidRPr="00E6269B">
        <w:lastRenderedPageBreak/>
        <w:t>INTRODUCTION</w:t>
      </w:r>
      <w:bookmarkEnd w:id="8"/>
    </w:p>
    <w:p w14:paraId="416B7899" w14:textId="77777777" w:rsidR="00410417" w:rsidRPr="00E6269B" w:rsidRDefault="00410417" w:rsidP="00C5522C"/>
    <w:p w14:paraId="52FE5288" w14:textId="77777777" w:rsidR="00410417" w:rsidRPr="00E6269B" w:rsidRDefault="00410417" w:rsidP="00410417">
      <w:pPr>
        <w:pStyle w:val="instructionsaurdacteur"/>
      </w:pPr>
      <w:r w:rsidRPr="00E6269B">
        <w:t>Résumé très succinct (½ page maximum), expliquant les grandes lignes et les objectifs du protocole, sans entrer dans les détails techniques. Y citer le médicament testé. Bien préciser la DCI (nom commercial) le cas échéant.</w:t>
      </w:r>
    </w:p>
    <w:p w14:paraId="01B11A28" w14:textId="77777777" w:rsidR="00410417" w:rsidRPr="00E6269B" w:rsidRDefault="00410417" w:rsidP="00410417">
      <w:pPr>
        <w:pStyle w:val="Titre1"/>
      </w:pPr>
      <w:bookmarkStart w:id="9" w:name="_Toc115885275"/>
      <w:r w:rsidRPr="00E6269B">
        <w:lastRenderedPageBreak/>
        <w:t>Justification de l’essai</w:t>
      </w:r>
      <w:bookmarkEnd w:id="9"/>
    </w:p>
    <w:p w14:paraId="02450F7B" w14:textId="77777777" w:rsidR="00410417" w:rsidRPr="00E6269B" w:rsidRDefault="00410417" w:rsidP="00410417">
      <w:pPr>
        <w:pStyle w:val="Titre2"/>
      </w:pPr>
      <w:bookmarkStart w:id="10" w:name="_Toc115885276"/>
      <w:r w:rsidRPr="00E6269B">
        <w:t>Positionnement de l’essai clinique</w:t>
      </w:r>
      <w:bookmarkEnd w:id="10"/>
    </w:p>
    <w:p w14:paraId="2E6F95D6" w14:textId="77777777" w:rsidR="00410417" w:rsidRPr="00E6269B" w:rsidRDefault="00410417" w:rsidP="00410417">
      <w:pPr>
        <w:pStyle w:val="instructionsaurdacteur"/>
      </w:pPr>
      <w:r w:rsidRPr="00E6269B">
        <w:t>Il s'agit ici de justifier le bien-fondé et la pertinence scientifique du projet d’essai clinique et des questions posées.</w:t>
      </w:r>
    </w:p>
    <w:p w14:paraId="09D40D68" w14:textId="77777777" w:rsidR="00410417" w:rsidRPr="00E6269B" w:rsidRDefault="00410417" w:rsidP="00410417">
      <w:pPr>
        <w:pStyle w:val="instructionsaurdacteur"/>
      </w:pPr>
      <w:r w:rsidRPr="00E6269B">
        <w:t>L'argumentaire se base sur un état général de la question. Ici la qualité de la synthèse bibliographique est fondamentale et est un critère d'évaluation privilégié des experts des comités scientifiques.</w:t>
      </w:r>
    </w:p>
    <w:p w14:paraId="2712F260" w14:textId="77777777" w:rsidR="00410417" w:rsidRPr="00E6269B" w:rsidRDefault="00410417" w:rsidP="00410417">
      <w:pPr>
        <w:pStyle w:val="instructionsaurdacteur"/>
      </w:pPr>
      <w:r w:rsidRPr="00E6269B">
        <w:t>Les références bibliographiques doivent être indexées (numérotées).</w:t>
      </w:r>
    </w:p>
    <w:p w14:paraId="1CE90B11" w14:textId="77777777" w:rsidR="00410417" w:rsidRPr="00E6269B" w:rsidRDefault="00410417" w:rsidP="00410417">
      <w:pPr>
        <w:pStyle w:val="instructionsaurdacteur"/>
      </w:pPr>
    </w:p>
    <w:p w14:paraId="335A5BE0" w14:textId="77777777" w:rsidR="00410417" w:rsidRPr="00E6269B" w:rsidRDefault="00410417" w:rsidP="00410417">
      <w:pPr>
        <w:pStyle w:val="instructionsaurdacteur"/>
      </w:pPr>
      <w:r w:rsidRPr="00E6269B">
        <w:t>L’argumentaire doit faire appel au résumé des résultats des essais non cliniques et des essais cliniques disponibles et pertinents au regard de l’essai clinique concerné.</w:t>
      </w:r>
    </w:p>
    <w:p w14:paraId="2C836BE7" w14:textId="77777777" w:rsidR="00410417" w:rsidRPr="00E6269B" w:rsidRDefault="00410417" w:rsidP="00410417">
      <w:pPr>
        <w:pStyle w:val="instructionsaurdacteur"/>
      </w:pPr>
    </w:p>
    <w:p w14:paraId="48CF5A5A" w14:textId="77777777" w:rsidR="00410417" w:rsidRPr="00E6269B" w:rsidRDefault="00410417" w:rsidP="00410417">
      <w:pPr>
        <w:pStyle w:val="instructionsaurdacteur"/>
      </w:pPr>
    </w:p>
    <w:p w14:paraId="55CA1BF1" w14:textId="77777777" w:rsidR="00410417" w:rsidRPr="00E6269B" w:rsidRDefault="00410417" w:rsidP="00410417">
      <w:pPr>
        <w:pStyle w:val="instructionsaurdacteur"/>
      </w:pPr>
      <w:r w:rsidRPr="00E6269B">
        <w:t>La lecture de ce chapitre doit permettre de répondre aux questions suivantes :</w:t>
      </w:r>
    </w:p>
    <w:p w14:paraId="459EBFF2" w14:textId="77777777" w:rsidR="00410417" w:rsidRPr="00E6269B" w:rsidRDefault="00410417" w:rsidP="00410417">
      <w:pPr>
        <w:pStyle w:val="instructionsaurdacteur"/>
        <w:numPr>
          <w:ilvl w:val="0"/>
          <w:numId w:val="7"/>
        </w:numPr>
      </w:pPr>
      <w:r w:rsidRPr="00E6269B">
        <w:t xml:space="preserve">Quel est le but de l'essai ? </w:t>
      </w:r>
    </w:p>
    <w:p w14:paraId="7636871E" w14:textId="77777777" w:rsidR="00410417" w:rsidRPr="00E6269B" w:rsidRDefault="00410417" w:rsidP="00410417">
      <w:pPr>
        <w:pStyle w:val="instructionsaurdacteur"/>
        <w:numPr>
          <w:ilvl w:val="0"/>
          <w:numId w:val="7"/>
        </w:numPr>
      </w:pPr>
      <w:r w:rsidRPr="00E6269B">
        <w:t xml:space="preserve">Quelle est la pertinence de l'essai ? </w:t>
      </w:r>
    </w:p>
    <w:p w14:paraId="24EA92CB" w14:textId="77777777" w:rsidR="00410417" w:rsidRPr="00E6269B" w:rsidRDefault="00410417" w:rsidP="00410417">
      <w:pPr>
        <w:pStyle w:val="instructionsaurdacteur"/>
        <w:numPr>
          <w:ilvl w:val="0"/>
          <w:numId w:val="7"/>
        </w:numPr>
      </w:pPr>
      <w:r w:rsidRPr="00E6269B">
        <w:t xml:space="preserve">L'état général de la question est-il évoqué de manière précise (bases scientifiques) ? </w:t>
      </w:r>
    </w:p>
    <w:p w14:paraId="560E4A30" w14:textId="77777777" w:rsidR="00410417" w:rsidRPr="00E6269B" w:rsidRDefault="00410417" w:rsidP="00410417">
      <w:pPr>
        <w:pStyle w:val="instructionsaurdacteur"/>
        <w:numPr>
          <w:ilvl w:val="0"/>
          <w:numId w:val="7"/>
        </w:numPr>
      </w:pPr>
      <w:r w:rsidRPr="00E6269B">
        <w:t>La question posée est-elle sans réponse à ce jour ?</w:t>
      </w:r>
    </w:p>
    <w:p w14:paraId="7D410879" w14:textId="77777777" w:rsidR="00410417" w:rsidRPr="00E6269B" w:rsidRDefault="00410417" w:rsidP="00410417">
      <w:pPr>
        <w:pStyle w:val="instructionsaurdacteur"/>
        <w:numPr>
          <w:ilvl w:val="0"/>
          <w:numId w:val="7"/>
        </w:numPr>
      </w:pPr>
      <w:r w:rsidRPr="00E6269B">
        <w:t>Quelles sont les perspectives et retombées attendues ? Quels pourront être les progrès apportés par l’essai dans la prise en charge de telle ou telle pathologie ?</w:t>
      </w:r>
    </w:p>
    <w:p w14:paraId="42EEFF85" w14:textId="77777777" w:rsidR="00410417" w:rsidRPr="00E6269B" w:rsidRDefault="00410417" w:rsidP="00410417">
      <w:pPr>
        <w:pStyle w:val="Titre2"/>
      </w:pPr>
      <w:bookmarkStart w:id="11" w:name="_Toc115885277"/>
      <w:r w:rsidRPr="00E6269B">
        <w:t>Bénéfices et risques pour les personnes se prêtant à l’essai clinique</w:t>
      </w:r>
      <w:bookmarkEnd w:id="11"/>
    </w:p>
    <w:p w14:paraId="65CD6B01" w14:textId="77777777" w:rsidR="00410417" w:rsidRPr="00E6269B" w:rsidRDefault="00410417" w:rsidP="00410417">
      <w:pPr>
        <w:pStyle w:val="Titre3"/>
      </w:pPr>
      <w:bookmarkStart w:id="12" w:name="_Toc115885278"/>
      <w:r w:rsidRPr="00E6269B">
        <w:t>Bénéfices</w:t>
      </w:r>
      <w:bookmarkEnd w:id="12"/>
    </w:p>
    <w:p w14:paraId="148EEF77" w14:textId="77777777" w:rsidR="00410417" w:rsidRPr="00E6269B" w:rsidRDefault="00410417" w:rsidP="00410417">
      <w:pPr>
        <w:pStyle w:val="Titre4"/>
      </w:pPr>
      <w:r w:rsidRPr="00E6269B">
        <w:t>Bénéfice individuel</w:t>
      </w:r>
    </w:p>
    <w:p w14:paraId="4A856380" w14:textId="77777777" w:rsidR="00410417" w:rsidRPr="00E6269B" w:rsidRDefault="00410417" w:rsidP="00410417">
      <w:pPr>
        <w:pStyle w:val="instructionsaurdacteur"/>
      </w:pPr>
      <w:r w:rsidRPr="00E6269B">
        <w:t>La personne qui se prête à l’essai clinique peut-elle attendre un bénéfice personnel ? Comment ce bénéfice peut-il se manifester pour la personne (action directe sur les symptômes, amélioration de la prise en charge, accès facilité à des examens ou traitements, …) ?</w:t>
      </w:r>
    </w:p>
    <w:p w14:paraId="7A46F2F9" w14:textId="77777777" w:rsidR="00410417" w:rsidRPr="00E6269B" w:rsidRDefault="00410417" w:rsidP="00410417">
      <w:pPr>
        <w:pStyle w:val="instructionsaurdacteur"/>
      </w:pPr>
      <w:r w:rsidRPr="00E6269B">
        <w:t>Comment ce bénéfice pourra-t-il être objectivé (évaluation subjective de la personne, évaluation extérieure médicale, scientifique, économique ou sociale, …) ?</w:t>
      </w:r>
    </w:p>
    <w:p w14:paraId="0EE4339F" w14:textId="77777777" w:rsidR="00410417" w:rsidRPr="00E6269B" w:rsidRDefault="00410417" w:rsidP="00410417">
      <w:pPr>
        <w:pStyle w:val="Titre4"/>
      </w:pPr>
      <w:r w:rsidRPr="00E6269B">
        <w:t>Bénéfice collectif</w:t>
      </w:r>
    </w:p>
    <w:p w14:paraId="639D034C" w14:textId="77777777" w:rsidR="00410417" w:rsidRPr="00E6269B" w:rsidRDefault="00410417" w:rsidP="00410417">
      <w:pPr>
        <w:pStyle w:val="instructionsaurdacteur"/>
      </w:pPr>
      <w:r w:rsidRPr="00E6269B">
        <w:t>Peut-on envisager un bénéfice collectif ?</w:t>
      </w:r>
    </w:p>
    <w:p w14:paraId="19945EB7" w14:textId="77777777" w:rsidR="00410417" w:rsidRPr="00E6269B" w:rsidRDefault="00410417" w:rsidP="00410417">
      <w:pPr>
        <w:pStyle w:val="instructionsaurdacteur"/>
      </w:pPr>
      <w:r w:rsidRPr="00E6269B">
        <w:t>Quelle en serait la nature (amélioration des connaissances sur la maladie, optimisation de la prise en charge, intérêt économique, …) ?</w:t>
      </w:r>
    </w:p>
    <w:p w14:paraId="6C025FBB" w14:textId="77777777" w:rsidR="00410417" w:rsidRPr="00E6269B" w:rsidRDefault="00410417" w:rsidP="00410417">
      <w:pPr>
        <w:pStyle w:val="Titre3"/>
      </w:pPr>
      <w:bookmarkStart w:id="13" w:name="_Toc115885279"/>
      <w:r w:rsidRPr="00E6269B">
        <w:lastRenderedPageBreak/>
        <w:t>Risques</w:t>
      </w:r>
      <w:bookmarkEnd w:id="13"/>
    </w:p>
    <w:p w14:paraId="321F6D30" w14:textId="77777777" w:rsidR="00410417" w:rsidRPr="00E6269B" w:rsidRDefault="00410417" w:rsidP="00410417">
      <w:pPr>
        <w:pStyle w:val="instructionsaurdacteur"/>
      </w:pPr>
      <w:r w:rsidRPr="00E6269B">
        <w:rPr>
          <w:bCs/>
        </w:rPr>
        <w:t>Attention :</w:t>
      </w:r>
      <w:r w:rsidRPr="00E6269B">
        <w:t xml:space="preserve"> La description du risque est un item global, à distinguer de la liste des effets indésirables, à réserver à la section pharmacovigilance (voir infra).</w:t>
      </w:r>
    </w:p>
    <w:p w14:paraId="7AACA59F" w14:textId="77777777" w:rsidR="00410417" w:rsidRPr="00E6269B" w:rsidRDefault="00410417" w:rsidP="00410417">
      <w:pPr>
        <w:pStyle w:val="Titre4"/>
      </w:pPr>
      <w:r w:rsidRPr="00E6269B">
        <w:t>Risque individuel</w:t>
      </w:r>
    </w:p>
    <w:p w14:paraId="4C5AC723" w14:textId="77777777" w:rsidR="00410417" w:rsidRPr="00E6269B" w:rsidRDefault="00410417" w:rsidP="00410417">
      <w:pPr>
        <w:pStyle w:val="zStyle4"/>
        <w:numPr>
          <w:ilvl w:val="0"/>
          <w:numId w:val="2"/>
        </w:numPr>
        <w:rPr>
          <w:sz w:val="22"/>
        </w:rPr>
      </w:pPr>
      <w:r w:rsidRPr="00E6269B">
        <w:rPr>
          <w:sz w:val="22"/>
        </w:rPr>
        <w:t>Risques et contraintes physiques</w:t>
      </w:r>
    </w:p>
    <w:p w14:paraId="519665A7" w14:textId="77777777" w:rsidR="00410417" w:rsidRPr="00E6269B" w:rsidRDefault="00410417" w:rsidP="00410417"/>
    <w:p w14:paraId="11C68CA4" w14:textId="77777777" w:rsidR="00410417" w:rsidRPr="00E6269B" w:rsidRDefault="00410417" w:rsidP="00410417">
      <w:pPr>
        <w:pStyle w:val="instructionsaurdacteur"/>
      </w:pPr>
      <w:r w:rsidRPr="00E6269B">
        <w:t>Indiquer les contraintes liées directement à l’essai clinique et lister en détails tous les risques qui en découlent pour la personne qui se prête à l’essai clinique (en dehors des EI) : sont-ils sérieux, ou probablement anodins, temporaires ou permanents, les examens ou traitements sont-ils possiblement douloureux et/ou physiquement contraignants ?</w:t>
      </w:r>
    </w:p>
    <w:p w14:paraId="7E46E30C" w14:textId="058D68CA" w:rsidR="00410417" w:rsidRPr="00E6269B" w:rsidRDefault="00410417" w:rsidP="00410417">
      <w:pPr>
        <w:pStyle w:val="instructionsaurdacteur"/>
      </w:pPr>
      <w:r w:rsidRPr="00E6269B">
        <w:t>Exemples : Journée d’hospitalisation supplémentaire ; prises de sang ; consultations et/ou déplacements supplémentaires ; examens complémentaires invasifs ; examens complémentaires non invasifs ; questionnaire à renseigner…</w:t>
      </w:r>
    </w:p>
    <w:p w14:paraId="008145F7" w14:textId="77777777" w:rsidR="00410417" w:rsidRPr="00E6269B" w:rsidRDefault="00410417" w:rsidP="00410417">
      <w:pPr>
        <w:pStyle w:val="zStyle4"/>
        <w:numPr>
          <w:ilvl w:val="0"/>
          <w:numId w:val="0"/>
        </w:numPr>
        <w:ind w:left="360"/>
        <w:rPr>
          <w:sz w:val="22"/>
        </w:rPr>
      </w:pPr>
    </w:p>
    <w:p w14:paraId="7A65B8EB" w14:textId="77777777" w:rsidR="00410417" w:rsidRPr="00E6269B" w:rsidRDefault="00410417" w:rsidP="00410417">
      <w:pPr>
        <w:pStyle w:val="zStyle4"/>
        <w:numPr>
          <w:ilvl w:val="0"/>
          <w:numId w:val="2"/>
        </w:numPr>
        <w:rPr>
          <w:sz w:val="22"/>
        </w:rPr>
      </w:pPr>
      <w:r w:rsidRPr="00E6269B">
        <w:rPr>
          <w:sz w:val="22"/>
        </w:rPr>
        <w:t>Risques liés à la maladie</w:t>
      </w:r>
    </w:p>
    <w:p w14:paraId="2B740550" w14:textId="77777777" w:rsidR="00410417" w:rsidRPr="00E6269B" w:rsidRDefault="00410417" w:rsidP="00410417"/>
    <w:p w14:paraId="1CFC8955" w14:textId="77777777" w:rsidR="00410417" w:rsidRPr="00E6269B" w:rsidRDefault="00410417" w:rsidP="00410417">
      <w:pPr>
        <w:pStyle w:val="instructionsaurdacteur"/>
      </w:pPr>
      <w:r w:rsidRPr="00E6269B">
        <w:t>Risque d’évolution naturelle de la maladie</w:t>
      </w:r>
    </w:p>
    <w:p w14:paraId="1F2D4F5B" w14:textId="77777777" w:rsidR="00410417" w:rsidRPr="00E6269B" w:rsidRDefault="00410417" w:rsidP="00410417">
      <w:pPr>
        <w:pStyle w:val="zStyle4"/>
        <w:numPr>
          <w:ilvl w:val="0"/>
          <w:numId w:val="0"/>
        </w:numPr>
        <w:ind w:left="360"/>
        <w:rPr>
          <w:sz w:val="22"/>
        </w:rPr>
      </w:pPr>
    </w:p>
    <w:p w14:paraId="284A28DB" w14:textId="3B8362A1" w:rsidR="00410417" w:rsidRPr="00E6269B" w:rsidRDefault="00410417" w:rsidP="00410417">
      <w:pPr>
        <w:pStyle w:val="zStyle4"/>
        <w:numPr>
          <w:ilvl w:val="0"/>
          <w:numId w:val="2"/>
        </w:numPr>
        <w:rPr>
          <w:i/>
          <w:iCs w:val="0"/>
          <w:sz w:val="22"/>
        </w:rPr>
      </w:pPr>
      <w:r w:rsidRPr="00E6269B">
        <w:rPr>
          <w:sz w:val="22"/>
        </w:rPr>
        <w:t>Risques liés aux traitements à l’essai y compris comparateur le cas échéant (</w:t>
      </w:r>
      <w:r w:rsidR="004670EA" w:rsidRPr="00E6269B">
        <w:rPr>
          <w:sz w:val="22"/>
        </w:rPr>
        <w:t>AR</w:t>
      </w:r>
      <w:r w:rsidRPr="00E6269B">
        <w:rPr>
          <w:sz w:val="22"/>
        </w:rPr>
        <w:t>)</w:t>
      </w:r>
    </w:p>
    <w:p w14:paraId="400E2862" w14:textId="77777777" w:rsidR="00410417" w:rsidRPr="00E6269B" w:rsidRDefault="00410417" w:rsidP="00410417">
      <w:pPr>
        <w:pStyle w:val="instructionsaurdacteur"/>
      </w:pPr>
    </w:p>
    <w:p w14:paraId="7A3014BC" w14:textId="38083F19" w:rsidR="00410417" w:rsidRPr="00E6269B" w:rsidRDefault="00410417" w:rsidP="00410417">
      <w:pPr>
        <w:pStyle w:val="instructionsaurdacteur"/>
        <w:rPr>
          <w:i w:val="0"/>
        </w:rPr>
      </w:pPr>
      <w:r w:rsidRPr="00E6269B">
        <w:t xml:space="preserve">Indiquer ici seulement le ou les </w:t>
      </w:r>
      <w:r w:rsidR="004670EA" w:rsidRPr="00E6269B">
        <w:t xml:space="preserve">AR </w:t>
      </w:r>
      <w:r w:rsidRPr="00E6269B">
        <w:t xml:space="preserve">attendus majeurs (les plus fréquents et/ou graves) et leur(s) conséquence(s) éventuelle(s). </w:t>
      </w:r>
      <w:r w:rsidRPr="00E6269B">
        <w:rPr>
          <w:i w:val="0"/>
        </w:rPr>
        <w:t>Eviter trop de redondances avec la partie vigilance.</w:t>
      </w:r>
    </w:p>
    <w:p w14:paraId="21986809" w14:textId="77777777" w:rsidR="00410417" w:rsidRPr="00E6269B" w:rsidRDefault="00410417" w:rsidP="00410417">
      <w:pPr>
        <w:pStyle w:val="instructionsaurdacteur"/>
        <w:rPr>
          <w:i w:val="0"/>
        </w:rPr>
      </w:pPr>
    </w:p>
    <w:p w14:paraId="6EDBDEC8" w14:textId="213EF96F" w:rsidR="00410417" w:rsidRPr="00E6269B" w:rsidRDefault="00410417" w:rsidP="00410417">
      <w:pPr>
        <w:pStyle w:val="instructionsaurdacteur"/>
      </w:pPr>
      <w:r w:rsidRPr="00E6269B">
        <w:t xml:space="preserve">Si le ME dispose d’une AMM en France : comparaison et, le cas échéant, description et justification des divergences pertinentes en terme de sécurité des personnes entre la note d’information et la notice du médicament, au regard des contre- indications et des </w:t>
      </w:r>
      <w:r w:rsidR="004670EA" w:rsidRPr="00E6269B">
        <w:t xml:space="preserve">SAR </w:t>
      </w:r>
      <w:r w:rsidRPr="00E6269B">
        <w:t>ou des mises en garde ou précautions d’emploi particulières</w:t>
      </w:r>
      <w:r w:rsidR="00E3057C">
        <w:t>.</w:t>
      </w:r>
    </w:p>
    <w:p w14:paraId="6BF69313" w14:textId="77777777" w:rsidR="00410417" w:rsidRPr="00E6269B" w:rsidRDefault="00410417" w:rsidP="00C25EF5">
      <w:pPr>
        <w:pStyle w:val="zStyle4"/>
        <w:numPr>
          <w:ilvl w:val="0"/>
          <w:numId w:val="0"/>
        </w:numPr>
        <w:rPr>
          <w:i/>
          <w:iCs w:val="0"/>
          <w:sz w:val="22"/>
        </w:rPr>
      </w:pPr>
    </w:p>
    <w:p w14:paraId="6D75334A" w14:textId="77777777" w:rsidR="00410417" w:rsidRPr="00E6269B" w:rsidRDefault="00410417" w:rsidP="00410417">
      <w:pPr>
        <w:pStyle w:val="zStyle4"/>
        <w:numPr>
          <w:ilvl w:val="0"/>
          <w:numId w:val="2"/>
        </w:numPr>
        <w:rPr>
          <w:i/>
          <w:iCs w:val="0"/>
          <w:sz w:val="22"/>
        </w:rPr>
      </w:pPr>
      <w:r w:rsidRPr="00E6269B">
        <w:rPr>
          <w:sz w:val="22"/>
        </w:rPr>
        <w:t>Risques liés aux traitements et gestes/explorations associés</w:t>
      </w:r>
      <w:r w:rsidRPr="00E6269B">
        <w:rPr>
          <w:sz w:val="22"/>
          <w:u w:val="none"/>
        </w:rPr>
        <w:t xml:space="preserve"> </w:t>
      </w:r>
      <w:r w:rsidRPr="00E6269B">
        <w:rPr>
          <w:i/>
          <w:color w:val="008000"/>
          <w:sz w:val="22"/>
          <w:u w:val="none"/>
        </w:rPr>
        <w:t>(si applicable)</w:t>
      </w:r>
      <w:r w:rsidRPr="00E6269B">
        <w:rPr>
          <w:sz w:val="22"/>
        </w:rPr>
        <w:t xml:space="preserve"> </w:t>
      </w:r>
    </w:p>
    <w:p w14:paraId="443D9398" w14:textId="77777777" w:rsidR="00410417" w:rsidRPr="00E6269B" w:rsidRDefault="00410417" w:rsidP="00410417"/>
    <w:p w14:paraId="095415D9" w14:textId="77777777" w:rsidR="00410417" w:rsidRPr="00E6269B" w:rsidRDefault="00410417" w:rsidP="00410417">
      <w:pPr>
        <w:pStyle w:val="instructionsaurdacteur"/>
      </w:pPr>
      <w:r w:rsidRPr="00E6269B">
        <w:t>Indiquer ici seulement le ou les 2 EI attendus majeurs (les plus fréquents et/ou graves) et leur(s) conséquence(s) éventuelle(s).</w:t>
      </w:r>
    </w:p>
    <w:p w14:paraId="79D6E152" w14:textId="77777777" w:rsidR="00410417" w:rsidRPr="00E6269B" w:rsidRDefault="00410417" w:rsidP="00410417">
      <w:pPr>
        <w:rPr>
          <w:i/>
          <w:color w:val="008000"/>
        </w:rPr>
      </w:pPr>
      <w:r w:rsidRPr="00E6269B">
        <w:rPr>
          <w:i/>
          <w:color w:val="008000"/>
        </w:rPr>
        <w:t>La liste des risques liés aux traitements et interventions sert à établir la balance bénéfice/ risque pour le CPP. Ces risques seront plus détaillés au niveau de la vigilance.</w:t>
      </w:r>
    </w:p>
    <w:p w14:paraId="438F0F89" w14:textId="77777777" w:rsidR="00410417" w:rsidRPr="00E6269B" w:rsidRDefault="00410417" w:rsidP="00410417"/>
    <w:p w14:paraId="6253C146" w14:textId="77777777" w:rsidR="00410417" w:rsidRPr="00E6269B" w:rsidRDefault="00410417" w:rsidP="00410417">
      <w:r w:rsidRPr="00E6269B">
        <w:t>La liste exhaustive des EI figure dans la section pharmacovigilance.</w:t>
      </w:r>
    </w:p>
    <w:p w14:paraId="422A97B6" w14:textId="77777777" w:rsidR="00410417" w:rsidRPr="00E6269B" w:rsidRDefault="00410417" w:rsidP="00410417"/>
    <w:p w14:paraId="770AEF90" w14:textId="77777777" w:rsidR="00410417" w:rsidRPr="00E6269B" w:rsidRDefault="00410417" w:rsidP="00410417">
      <w:pPr>
        <w:pStyle w:val="zStyle4"/>
        <w:numPr>
          <w:ilvl w:val="0"/>
          <w:numId w:val="2"/>
        </w:numPr>
        <w:rPr>
          <w:sz w:val="22"/>
        </w:rPr>
      </w:pPr>
      <w:r w:rsidRPr="00E6269B">
        <w:rPr>
          <w:sz w:val="22"/>
        </w:rPr>
        <w:t>Risques et contraintes psychologiques</w:t>
      </w:r>
    </w:p>
    <w:p w14:paraId="79956E55" w14:textId="77777777" w:rsidR="00410417" w:rsidRPr="00E6269B" w:rsidRDefault="00410417" w:rsidP="00410417">
      <w:pPr>
        <w:pStyle w:val="instructionsaurdacteur"/>
        <w:rPr>
          <w:i w:val="0"/>
          <w:color w:val="auto"/>
        </w:rPr>
      </w:pPr>
    </w:p>
    <w:p w14:paraId="1CE6C394" w14:textId="600C6E02" w:rsidR="00410417" w:rsidRPr="00E6269B" w:rsidRDefault="00410417" w:rsidP="00410417">
      <w:pPr>
        <w:rPr>
          <w:i/>
          <w:color w:val="008000"/>
        </w:rPr>
      </w:pPr>
      <w:r w:rsidRPr="00E6269B">
        <w:rPr>
          <w:i/>
          <w:color w:val="008000"/>
        </w:rPr>
        <w:t>Décrire les risques et contraintes psychologiques encourus par la personne, en distinguant ceux directement liés à l’état de la maladie, et ceux résultant de l’essai clinique (souffrance psychique, sentiment de dépendance, crainte sur l’avenir du traitement à l’issue de l’essai clinique</w:t>
      </w:r>
      <w:r w:rsidR="00E3057C">
        <w:rPr>
          <w:i/>
          <w:color w:val="008000"/>
        </w:rPr>
        <w:t>,</w:t>
      </w:r>
      <w:r w:rsidRPr="00E6269B">
        <w:rPr>
          <w:i/>
          <w:color w:val="008000"/>
        </w:rPr>
        <w:t>…).</w:t>
      </w:r>
    </w:p>
    <w:p w14:paraId="5BE9C5CD" w14:textId="77777777" w:rsidR="00410417" w:rsidRPr="00E6269B" w:rsidRDefault="00410417" w:rsidP="00410417"/>
    <w:p w14:paraId="32563CCA" w14:textId="77777777" w:rsidR="00410417" w:rsidRPr="00E6269B" w:rsidRDefault="00410417" w:rsidP="00410417">
      <w:pPr>
        <w:pStyle w:val="zStyle4"/>
        <w:numPr>
          <w:ilvl w:val="0"/>
          <w:numId w:val="2"/>
        </w:numPr>
        <w:rPr>
          <w:sz w:val="22"/>
        </w:rPr>
      </w:pPr>
      <w:r w:rsidRPr="00E6269B">
        <w:rPr>
          <w:sz w:val="22"/>
        </w:rPr>
        <w:t>Risques socio-économiques</w:t>
      </w:r>
    </w:p>
    <w:p w14:paraId="3166D9C4" w14:textId="77777777" w:rsidR="00410417" w:rsidRPr="00E6269B" w:rsidRDefault="00410417" w:rsidP="00410417">
      <w:pPr>
        <w:pStyle w:val="zStyle4"/>
        <w:numPr>
          <w:ilvl w:val="0"/>
          <w:numId w:val="0"/>
        </w:numPr>
        <w:ind w:left="720"/>
        <w:rPr>
          <w:sz w:val="22"/>
        </w:rPr>
      </w:pPr>
    </w:p>
    <w:p w14:paraId="51BCF983" w14:textId="77777777" w:rsidR="00410417" w:rsidRPr="00E6269B" w:rsidRDefault="00410417" w:rsidP="00410417">
      <w:pPr>
        <w:pStyle w:val="instructionsaurdacteur"/>
      </w:pPr>
      <w:r w:rsidRPr="00E6269B">
        <w:t xml:space="preserve">Décrire les risques sociaux et/ou économiques encourus par la personne, en distinguant ceux liés à la maladie et ceux résultant de l’essai clinique (altération du statut social et/ou sur l’emploi ; conséquence sur les assurances et les crédits ; dévaluation du lien de confiance </w:t>
      </w:r>
      <w:r w:rsidRPr="00E6269B">
        <w:lastRenderedPageBreak/>
        <w:t>dans le médecin traitant ; altération de la relation avec les autres ; coûts annexes liés à l’essai et ou aux traitements ; frais de transport, de parkings…)</w:t>
      </w:r>
    </w:p>
    <w:p w14:paraId="59BCF11A" w14:textId="77777777" w:rsidR="00410417" w:rsidRPr="00E6269B" w:rsidRDefault="00410417" w:rsidP="00410417">
      <w:pPr>
        <w:pStyle w:val="Titre4"/>
      </w:pPr>
      <w:r w:rsidRPr="00E6269B">
        <w:t>Risque collectif</w:t>
      </w:r>
    </w:p>
    <w:p w14:paraId="407A5C78" w14:textId="77777777" w:rsidR="00410417" w:rsidRPr="00E6269B" w:rsidRDefault="00410417" w:rsidP="00410417">
      <w:pPr>
        <w:pStyle w:val="instructionsaurdacteur"/>
      </w:pPr>
      <w:r w:rsidRPr="00E6269B">
        <w:t>Envisager le risque de résultats erronés, l’utilisation idéologique ou commerciale de l’essai, les risques financiers pour la société, la production de déchets dangereux…</w:t>
      </w:r>
    </w:p>
    <w:p w14:paraId="313A4242" w14:textId="77777777" w:rsidR="00410417" w:rsidRPr="00E6269B" w:rsidRDefault="00410417" w:rsidP="00410417"/>
    <w:p w14:paraId="230CAF93" w14:textId="77777777" w:rsidR="00410417" w:rsidRPr="00E6269B" w:rsidRDefault="00410417" w:rsidP="00410417">
      <w:pPr>
        <w:pStyle w:val="Titre3"/>
      </w:pPr>
      <w:bookmarkStart w:id="14" w:name="_Toc115885280"/>
      <w:r w:rsidRPr="00E6269B">
        <w:t>Balance bénéfices / risques</w:t>
      </w:r>
      <w:bookmarkEnd w:id="14"/>
    </w:p>
    <w:p w14:paraId="38B86CD3" w14:textId="77777777" w:rsidR="00410417" w:rsidRPr="00E6269B" w:rsidRDefault="00410417" w:rsidP="00410417">
      <w:pPr>
        <w:pStyle w:val="instructionsaurdacteur"/>
      </w:pPr>
      <w:r w:rsidRPr="00E6269B">
        <w:t>Analyser / argumenter la balance bénéfice/risque en quelques lignes.</w:t>
      </w:r>
    </w:p>
    <w:p w14:paraId="1633AD00" w14:textId="77777777" w:rsidR="00410417" w:rsidRPr="00E6269B" w:rsidRDefault="00410417" w:rsidP="00410417"/>
    <w:p w14:paraId="5780A460" w14:textId="77777777" w:rsidR="00410417" w:rsidRPr="00E6269B" w:rsidRDefault="00410417" w:rsidP="00410417"/>
    <w:p w14:paraId="7D2EECBC" w14:textId="77777777" w:rsidR="00410417" w:rsidRPr="00E6269B" w:rsidRDefault="00410417" w:rsidP="00410417"/>
    <w:p w14:paraId="0C3CDDCA" w14:textId="77777777" w:rsidR="00410417" w:rsidRPr="00E6269B" w:rsidRDefault="00410417" w:rsidP="00410417">
      <w:pPr>
        <w:jc w:val="left"/>
        <w:rPr>
          <w:b/>
          <w:bCs/>
        </w:rPr>
      </w:pPr>
      <w:r w:rsidRPr="00E6269B">
        <w:rPr>
          <w:b/>
          <w:bCs/>
        </w:rPr>
        <w:t>Les références bibliographiques figurent en annexe du document.</w:t>
      </w:r>
    </w:p>
    <w:p w14:paraId="16153AAB" w14:textId="77777777" w:rsidR="00410417" w:rsidRPr="00E6269B" w:rsidRDefault="00410417" w:rsidP="00410417"/>
    <w:p w14:paraId="47787302" w14:textId="77777777" w:rsidR="00410417" w:rsidRPr="00E6269B" w:rsidRDefault="00410417" w:rsidP="00410417"/>
    <w:p w14:paraId="72E0F91A" w14:textId="77777777" w:rsidR="00410417" w:rsidRPr="00E6269B" w:rsidRDefault="00410417" w:rsidP="00410417">
      <w:pPr>
        <w:pStyle w:val="En-tte"/>
        <w:tabs>
          <w:tab w:val="clear" w:pos="4536"/>
          <w:tab w:val="clear" w:pos="9072"/>
        </w:tabs>
      </w:pPr>
    </w:p>
    <w:p w14:paraId="3BC1516F" w14:textId="77777777" w:rsidR="00410417" w:rsidRPr="00E6269B" w:rsidRDefault="00410417" w:rsidP="00410417">
      <w:pPr>
        <w:pStyle w:val="Titre1"/>
      </w:pPr>
      <w:bookmarkStart w:id="15" w:name="_Toc115885281"/>
      <w:r w:rsidRPr="00E6269B">
        <w:lastRenderedPageBreak/>
        <w:t>Objectifs et criteres de jugement</w:t>
      </w:r>
      <w:bookmarkEnd w:id="15"/>
    </w:p>
    <w:p w14:paraId="025DD3E3" w14:textId="77777777" w:rsidR="00410417" w:rsidRPr="00E6269B" w:rsidRDefault="00410417" w:rsidP="00410417">
      <w:pPr>
        <w:pStyle w:val="instructionsaurdacteur"/>
        <w:rPr>
          <w:b/>
          <w:bCs/>
        </w:rPr>
      </w:pPr>
      <w:r w:rsidRPr="00E6269B">
        <w:rPr>
          <w:b/>
          <w:bCs/>
        </w:rPr>
        <w:t>Dans cette partie, les objectifs et critères doivent être simplement énoncés, sans rentrer dans les modalités de calcul ou de recueil.</w:t>
      </w:r>
    </w:p>
    <w:p w14:paraId="649666A8" w14:textId="77777777" w:rsidR="00410417" w:rsidRPr="00E6269B" w:rsidRDefault="00410417" w:rsidP="00410417">
      <w:pPr>
        <w:pStyle w:val="Titre2"/>
      </w:pPr>
      <w:r w:rsidRPr="00E6269B">
        <w:t xml:space="preserve"> </w:t>
      </w:r>
      <w:bookmarkStart w:id="16" w:name="_Toc115885282"/>
      <w:r w:rsidRPr="00E6269B">
        <w:t>Objectif et critère d’évaluation principal</w:t>
      </w:r>
      <w:bookmarkEnd w:id="16"/>
    </w:p>
    <w:p w14:paraId="78ED27E7" w14:textId="77777777" w:rsidR="00410417" w:rsidRPr="00E6269B" w:rsidRDefault="00410417" w:rsidP="00410417">
      <w:pPr>
        <w:pStyle w:val="Titre3"/>
      </w:pPr>
      <w:bookmarkStart w:id="17" w:name="_Toc115885283"/>
      <w:r w:rsidRPr="00E6269B">
        <w:t>Objectif principal</w:t>
      </w:r>
      <w:bookmarkEnd w:id="17"/>
    </w:p>
    <w:p w14:paraId="3D20B6D7" w14:textId="77777777" w:rsidR="00410417" w:rsidRPr="00E6269B" w:rsidRDefault="00410417" w:rsidP="00410417">
      <w:pPr>
        <w:pStyle w:val="instructionsaurdacteur"/>
      </w:pPr>
      <w:r w:rsidRPr="00E6269B">
        <w:t xml:space="preserve">Cet objectif doit être unique. Il permettra de confirmer ou non l’hypothèse testée.  </w:t>
      </w:r>
    </w:p>
    <w:p w14:paraId="2B131B91" w14:textId="77777777" w:rsidR="00410417" w:rsidRPr="00E6269B" w:rsidRDefault="00410417" w:rsidP="00410417">
      <w:pPr>
        <w:pStyle w:val="Titre3"/>
      </w:pPr>
      <w:bookmarkStart w:id="18" w:name="_Toc115885284"/>
      <w:r w:rsidRPr="00E6269B">
        <w:t>Critère d’évaluation principal</w:t>
      </w:r>
      <w:bookmarkEnd w:id="18"/>
    </w:p>
    <w:p w14:paraId="17154BC4" w14:textId="77777777" w:rsidR="00410417" w:rsidRPr="00E6269B" w:rsidRDefault="00410417" w:rsidP="00410417">
      <w:pPr>
        <w:pStyle w:val="instructionsaurdacteur"/>
      </w:pPr>
      <w:r w:rsidRPr="00E6269B">
        <w:t>Il est directement lié à l’objectif principal.</w:t>
      </w:r>
    </w:p>
    <w:p w14:paraId="270859A0" w14:textId="77777777" w:rsidR="00410417" w:rsidRPr="00E6269B" w:rsidRDefault="00410417" w:rsidP="00410417">
      <w:pPr>
        <w:pStyle w:val="instructionsaurdacteur"/>
        <w:rPr>
          <w:smallCaps/>
          <w:sz w:val="20"/>
          <w:u w:val="single"/>
        </w:rPr>
      </w:pPr>
      <w:r w:rsidRPr="00E6269B">
        <w:t>Il précise quelle est la variable (qualitative ou quantitative) à analyser pour valider l’objectif principal. Sa définition doit être précise et rigoureuse.</w:t>
      </w:r>
    </w:p>
    <w:p w14:paraId="0663042E" w14:textId="77777777" w:rsidR="00410417" w:rsidRPr="00E6269B" w:rsidRDefault="00410417" w:rsidP="00410417">
      <w:pPr>
        <w:pStyle w:val="Titre2"/>
      </w:pPr>
      <w:bookmarkStart w:id="19" w:name="_Toc115885285"/>
      <w:r w:rsidRPr="00E6269B">
        <w:t>Objectifs et critères d’évaluation secondaires</w:t>
      </w:r>
      <w:bookmarkEnd w:id="19"/>
    </w:p>
    <w:p w14:paraId="1FA3FCE7" w14:textId="77777777" w:rsidR="00410417" w:rsidRPr="00E6269B" w:rsidRDefault="00410417" w:rsidP="00410417">
      <w:pPr>
        <w:pStyle w:val="Titre3"/>
      </w:pPr>
      <w:bookmarkStart w:id="20" w:name="_Toc115885286"/>
      <w:r w:rsidRPr="00E6269B">
        <w:t>Objectif(s) secondaire(s)</w:t>
      </w:r>
      <w:bookmarkEnd w:id="20"/>
    </w:p>
    <w:p w14:paraId="7129F97D" w14:textId="77777777" w:rsidR="00410417" w:rsidRPr="00E6269B" w:rsidRDefault="00410417" w:rsidP="00410417">
      <w:pPr>
        <w:pStyle w:val="instructionsaurdacteur"/>
      </w:pPr>
      <w:r w:rsidRPr="00E6269B">
        <w:t>Il peut y avoir plusieurs objectifs secondaires.</w:t>
      </w:r>
    </w:p>
    <w:p w14:paraId="72552CDD" w14:textId="77777777" w:rsidR="00410417" w:rsidRPr="00E6269B" w:rsidRDefault="00410417" w:rsidP="00410417">
      <w:pPr>
        <w:pStyle w:val="Commentaire"/>
      </w:pPr>
      <w:r w:rsidRPr="00E6269B">
        <w:rPr>
          <w:i/>
          <w:color w:val="008000"/>
          <w:sz w:val="22"/>
          <w:szCs w:val="24"/>
        </w:rPr>
        <w:t>On peut ici séparer les objectifs confirmatoires et exploratoires.</w:t>
      </w:r>
    </w:p>
    <w:p w14:paraId="48A70F3F" w14:textId="77777777" w:rsidR="00410417" w:rsidRPr="00E6269B" w:rsidRDefault="00410417" w:rsidP="00410417">
      <w:pPr>
        <w:pStyle w:val="instructionsaurdacteur"/>
      </w:pPr>
    </w:p>
    <w:p w14:paraId="4C00D28E" w14:textId="77777777" w:rsidR="00410417" w:rsidRPr="00E6269B" w:rsidRDefault="00410417" w:rsidP="00410417">
      <w:pPr>
        <w:pStyle w:val="Titre3"/>
      </w:pPr>
      <w:bookmarkStart w:id="21" w:name="_Toc115885287"/>
      <w:r w:rsidRPr="00E6269B">
        <w:t>Critère(s) d’évaluation secondaire(s)</w:t>
      </w:r>
      <w:bookmarkEnd w:id="21"/>
    </w:p>
    <w:p w14:paraId="569A764A" w14:textId="77777777" w:rsidR="00410417" w:rsidRPr="00E6269B" w:rsidRDefault="00410417" w:rsidP="00410417">
      <w:pPr>
        <w:pStyle w:val="instructionsaurdacteur"/>
      </w:pPr>
      <w:r w:rsidRPr="00E6269B">
        <w:t>Ils sont liés directement aux objectifs secondaires.</w:t>
      </w:r>
    </w:p>
    <w:p w14:paraId="7EB8D384" w14:textId="77777777" w:rsidR="00410417" w:rsidRPr="00E6269B" w:rsidRDefault="00410417" w:rsidP="00410417">
      <w:pPr>
        <w:pStyle w:val="instructionsaurdacteur"/>
      </w:pPr>
      <w:r w:rsidRPr="00E6269B">
        <w:t>Ils précisent quelles sont les variables (qualitatives ou quantitatives) à analyser pour valider les objectifs secondaires.</w:t>
      </w:r>
    </w:p>
    <w:p w14:paraId="1397589B" w14:textId="77777777" w:rsidR="00410417" w:rsidRPr="00E6269B" w:rsidRDefault="00410417" w:rsidP="00410417">
      <w:pPr>
        <w:pStyle w:val="Titre2"/>
      </w:pPr>
      <w:bookmarkStart w:id="22" w:name="_Toc115885288"/>
      <w:r w:rsidRPr="00E6269B">
        <w:t>Objectif et critères d’évaluation des études ancillaires</w:t>
      </w:r>
      <w:r w:rsidRPr="00E6269B">
        <w:rPr>
          <w:b w:val="0"/>
          <w:bCs w:val="0"/>
          <w:iCs/>
          <w:smallCaps w:val="0"/>
          <w:color w:val="008000"/>
          <w:sz w:val="22"/>
          <w:szCs w:val="24"/>
        </w:rPr>
        <w:t xml:space="preserve"> (si applicable, sinon éliminer ce point)</w:t>
      </w:r>
      <w:bookmarkEnd w:id="22"/>
    </w:p>
    <w:p w14:paraId="302EEA22" w14:textId="77777777" w:rsidR="00410417" w:rsidRPr="00E6269B" w:rsidRDefault="00410417" w:rsidP="00410417">
      <w:pPr>
        <w:pStyle w:val="instructionsaurdacteur"/>
      </w:pPr>
      <w:r w:rsidRPr="00E6269B">
        <w:t>Veuillez préciser la ou les recherche(s) ancillaire(s) et la ou les détailler en un paragraphe. Décrire ses ou leurs objectifs et critères d’évaluation.</w:t>
      </w:r>
    </w:p>
    <w:p w14:paraId="12D8DA32" w14:textId="77777777" w:rsidR="00410417" w:rsidRPr="00E6269B" w:rsidRDefault="00410417" w:rsidP="00410417">
      <w:pPr>
        <w:pStyle w:val="Titre1"/>
      </w:pPr>
      <w:bookmarkStart w:id="23" w:name="_Toc115885289"/>
      <w:r w:rsidRPr="00E6269B">
        <w:lastRenderedPageBreak/>
        <w:t>Traitements utilisés pendant l’éssai</w:t>
      </w:r>
      <w:bookmarkEnd w:id="23"/>
    </w:p>
    <w:p w14:paraId="24375A5A" w14:textId="77777777" w:rsidR="00410417" w:rsidRPr="00E6269B" w:rsidRDefault="00410417" w:rsidP="00410417">
      <w:pPr>
        <w:pStyle w:val="instructionsaurdacteur"/>
      </w:pPr>
      <w:r w:rsidRPr="00E6269B">
        <w:t xml:space="preserve">Seront notamment décrits dans cette section les médicaments expérimentaux </w:t>
      </w:r>
      <w:r w:rsidRPr="00E6269B">
        <w:rPr>
          <w:bCs/>
          <w:u w:val="single"/>
        </w:rPr>
        <w:t>et</w:t>
      </w:r>
      <w:r w:rsidRPr="00E6269B">
        <w:t xml:space="preserve"> les médicaments nécessaires à la réalisation de l’essai clinique.</w:t>
      </w:r>
    </w:p>
    <w:p w14:paraId="7A91EC48" w14:textId="77777777" w:rsidR="00410417" w:rsidRPr="00E6269B" w:rsidRDefault="00410417" w:rsidP="00410417">
      <w:pPr>
        <w:pStyle w:val="Titre2"/>
      </w:pPr>
      <w:bookmarkStart w:id="24" w:name="_Toc115885290"/>
      <w:r w:rsidRPr="00E6269B">
        <w:t>Description des traitements nécessaires et modalités d’administration</w:t>
      </w:r>
      <w:bookmarkEnd w:id="24"/>
    </w:p>
    <w:p w14:paraId="4B229232" w14:textId="77777777" w:rsidR="00410417" w:rsidRPr="00E6269B" w:rsidRDefault="00410417" w:rsidP="00410417">
      <w:pPr>
        <w:pStyle w:val="Titre3"/>
      </w:pPr>
      <w:bookmarkStart w:id="25" w:name="_Toc115885291"/>
      <w:r w:rsidRPr="00E6269B">
        <w:t>Médicament(s) expérimental (aux) / comparateur</w:t>
      </w:r>
      <w:bookmarkEnd w:id="25"/>
    </w:p>
    <w:p w14:paraId="084F74BD" w14:textId="1C95BA4A" w:rsidR="00410417" w:rsidRPr="00E6269B" w:rsidRDefault="00410417" w:rsidP="00410417">
      <w:pPr>
        <w:pStyle w:val="instructionsaurdacteur"/>
      </w:pPr>
      <w:r w:rsidRPr="00E6269B">
        <w:t>Pour chaque médicament, faire un paragraphe par médicament incluant les trois items ci-dessous (identification du traitement, administration, adaptation posologique)</w:t>
      </w:r>
      <w:r w:rsidR="00E3057C">
        <w:t>.</w:t>
      </w:r>
    </w:p>
    <w:p w14:paraId="6B3E31B4" w14:textId="77777777" w:rsidR="00410417" w:rsidRPr="00E6269B" w:rsidRDefault="00410417" w:rsidP="00410417"/>
    <w:p w14:paraId="4C05A553" w14:textId="77777777" w:rsidR="00410417" w:rsidRPr="00E6269B" w:rsidRDefault="00410417" w:rsidP="00410417">
      <w:pPr>
        <w:pStyle w:val="Titre4"/>
      </w:pPr>
      <w:r w:rsidRPr="00E6269B">
        <w:t>Identification des traitements</w:t>
      </w:r>
    </w:p>
    <w:p w14:paraId="0FA44064" w14:textId="77777777" w:rsidR="00410417" w:rsidRPr="00E6269B" w:rsidRDefault="00410417" w:rsidP="00410417">
      <w:pPr>
        <w:pStyle w:val="instructionsaurdacteur"/>
      </w:pPr>
      <w:r w:rsidRPr="00E6269B">
        <w:t>Pour chaque traitement étudié et/ou produit de référence, rédiger un paragraphe qui doit présenter le résumé caractéristique du produit :</w:t>
      </w:r>
    </w:p>
    <w:p w14:paraId="2B46EAA3" w14:textId="77777777" w:rsidR="00410417" w:rsidRPr="00E6269B" w:rsidRDefault="00410417" w:rsidP="00410417">
      <w:pPr>
        <w:pStyle w:val="instructionsaurdacteur"/>
      </w:pPr>
      <w:r w:rsidRPr="00E6269B">
        <w:t xml:space="preserve">- Nom de la molécule, </w:t>
      </w:r>
    </w:p>
    <w:p w14:paraId="5AA42C6E" w14:textId="7597CC84" w:rsidR="00410417" w:rsidRPr="00E6269B" w:rsidRDefault="00410417" w:rsidP="00410417">
      <w:pPr>
        <w:pStyle w:val="instructionsaurdacteur"/>
      </w:pPr>
      <w:r w:rsidRPr="00E6269B">
        <w:t>- Composition qualitative et quantitat</w:t>
      </w:r>
      <w:r w:rsidR="00E3057C">
        <w:t>ive (excipient, principe actif</w:t>
      </w:r>
      <w:r w:rsidRPr="00E6269B">
        <w:t>) du produit</w:t>
      </w:r>
      <w:r w:rsidR="00E3057C">
        <w:t>,</w:t>
      </w:r>
    </w:p>
    <w:p w14:paraId="67496128" w14:textId="46D32FB2" w:rsidR="00410417" w:rsidRPr="00E6269B" w:rsidRDefault="00410417" w:rsidP="00410417">
      <w:pPr>
        <w:pStyle w:val="instructionsaurdacteur"/>
      </w:pPr>
      <w:r w:rsidRPr="00E6269B">
        <w:t>- Fabricant de la molécule et/ou détenteur de l’AMM</w:t>
      </w:r>
      <w:r w:rsidR="00E3057C">
        <w:t>,</w:t>
      </w:r>
    </w:p>
    <w:p w14:paraId="05213CA3" w14:textId="6827FD12" w:rsidR="00410417" w:rsidRPr="00E6269B" w:rsidRDefault="00410417" w:rsidP="00410417">
      <w:pPr>
        <w:pStyle w:val="instructionsaurdacteur"/>
      </w:pPr>
      <w:r w:rsidRPr="00E6269B">
        <w:t>- Forme galénique et conditionnement utilisés ; indiquer si le produit a l’AMM et préciser s’il existe des génériques et si ces génériques sont autorisés dans le protocole</w:t>
      </w:r>
      <w:r w:rsidR="00E3057C">
        <w:t>,</w:t>
      </w:r>
    </w:p>
    <w:p w14:paraId="671FEB6A" w14:textId="59BCECCC" w:rsidR="00410417" w:rsidRPr="00E6269B" w:rsidRDefault="00410417" w:rsidP="00410417">
      <w:pPr>
        <w:pStyle w:val="instructionsaurdacteur"/>
      </w:pPr>
      <w:r w:rsidRPr="00E6269B">
        <w:t>- Mode d’administration (voie d’administration, posologie, durée du traitement)</w:t>
      </w:r>
      <w:r w:rsidR="00E3057C">
        <w:t>.</w:t>
      </w:r>
    </w:p>
    <w:p w14:paraId="4E97362C" w14:textId="77777777" w:rsidR="00410417" w:rsidRPr="00E6269B" w:rsidRDefault="00410417" w:rsidP="00410417">
      <w:pPr>
        <w:pStyle w:val="Titre4"/>
      </w:pPr>
      <w:r w:rsidRPr="00E6269B">
        <w:t>Administration</w:t>
      </w:r>
    </w:p>
    <w:p w14:paraId="1A0608B5" w14:textId="77777777" w:rsidR="00410417" w:rsidRPr="00E6269B" w:rsidRDefault="00410417" w:rsidP="00410417">
      <w:pPr>
        <w:pStyle w:val="instructionsaurdacteur"/>
      </w:pPr>
      <w:r w:rsidRPr="00E6269B">
        <w:t>Pour chaque traitement étudié et/ou produit de référence, rédiger un paragraphe qui doit contenir :</w:t>
      </w:r>
    </w:p>
    <w:p w14:paraId="7488CF9B" w14:textId="6E65ECDE" w:rsidR="00410417" w:rsidRPr="00E6269B" w:rsidRDefault="00410417" w:rsidP="00410417">
      <w:pPr>
        <w:pStyle w:val="instructionsaurdacteur"/>
      </w:pPr>
      <w:r w:rsidRPr="00E6269B">
        <w:t xml:space="preserve">- </w:t>
      </w:r>
      <w:r w:rsidR="00E3057C">
        <w:t xml:space="preserve">la </w:t>
      </w:r>
      <w:r w:rsidRPr="00E6269B">
        <w:t>description du schéma d’administration suivant l’essai</w:t>
      </w:r>
    </w:p>
    <w:p w14:paraId="3F9174EE" w14:textId="5F957E0F" w:rsidR="00410417" w:rsidRPr="00E6269B" w:rsidRDefault="00410417" w:rsidP="00410417">
      <w:pPr>
        <w:pStyle w:val="instructionsaurdacteur"/>
      </w:pPr>
      <w:r w:rsidRPr="00E6269B">
        <w:t xml:space="preserve">- </w:t>
      </w:r>
      <w:r w:rsidR="00E3057C">
        <w:t xml:space="preserve">la </w:t>
      </w:r>
      <w:r w:rsidRPr="00E6269B">
        <w:t>préparation du produit,</w:t>
      </w:r>
    </w:p>
    <w:p w14:paraId="4A3F9F75" w14:textId="12B04C81" w:rsidR="00410417" w:rsidRPr="00E6269B" w:rsidRDefault="00410417" w:rsidP="00410417">
      <w:pPr>
        <w:pStyle w:val="instructionsaurdacteur"/>
      </w:pPr>
      <w:r w:rsidRPr="00E6269B">
        <w:t xml:space="preserve">- </w:t>
      </w:r>
      <w:r w:rsidR="00E3057C">
        <w:t xml:space="preserve">et </w:t>
      </w:r>
      <w:r w:rsidRPr="00E6269B">
        <w:t>si nécessaire réaliser un tableau décrivant le schéma d’administration,</w:t>
      </w:r>
    </w:p>
    <w:p w14:paraId="05D532E9" w14:textId="77777777" w:rsidR="00410417" w:rsidRPr="00E6269B" w:rsidRDefault="00410417" w:rsidP="00410417">
      <w:pPr>
        <w:pStyle w:val="instructionsaurdacteur"/>
      </w:pPr>
    </w:p>
    <w:p w14:paraId="5F0EBB3B" w14:textId="77777777" w:rsidR="00410417" w:rsidRPr="00E6269B" w:rsidRDefault="00410417" w:rsidP="00410417">
      <w:pPr>
        <w:pStyle w:val="instructionsaurdacteur"/>
      </w:pPr>
      <w:r w:rsidRPr="00E6269B">
        <w:t>Attention à certains cas spécifiques pour les modalités d'administration (ex. : gériatrie).</w:t>
      </w:r>
    </w:p>
    <w:p w14:paraId="5331B52D" w14:textId="77777777" w:rsidR="00410417" w:rsidRPr="00E6269B" w:rsidRDefault="00410417" w:rsidP="00410417">
      <w:pPr>
        <w:pStyle w:val="Titre4"/>
      </w:pPr>
      <w:r w:rsidRPr="00E6269B">
        <w:t>Adaptation de la posologie</w:t>
      </w:r>
    </w:p>
    <w:p w14:paraId="35006B05" w14:textId="59C8DD18" w:rsidR="00410417" w:rsidRPr="00E6269B" w:rsidRDefault="00410417" w:rsidP="00410417">
      <w:pPr>
        <w:pStyle w:val="instructionsaurdacteur"/>
      </w:pPr>
      <w:r w:rsidRPr="00E6269B">
        <w:t xml:space="preserve">Préciser l’adaptation thérapeutique à réaliser le cas échéant et/ou en cas </w:t>
      </w:r>
      <w:r w:rsidR="004670EA" w:rsidRPr="00E6269B">
        <w:t xml:space="preserve">de SAR </w:t>
      </w:r>
      <w:r w:rsidRPr="00E6269B">
        <w:t>et préciser dans quel cas le traitement doit être arrêté.</w:t>
      </w:r>
    </w:p>
    <w:p w14:paraId="6C167954" w14:textId="77777777" w:rsidR="00410417" w:rsidRPr="00E6269B" w:rsidRDefault="00410417" w:rsidP="00410417">
      <w:pPr>
        <w:pStyle w:val="instructionsaurdacteur"/>
      </w:pPr>
    </w:p>
    <w:p w14:paraId="710A8893" w14:textId="77777777" w:rsidR="00410417" w:rsidRPr="00E6269B" w:rsidRDefault="00410417" w:rsidP="00410417">
      <w:pPr>
        <w:pStyle w:val="Titre3"/>
      </w:pPr>
      <w:bookmarkStart w:id="26" w:name="_Toc115885292"/>
      <w:r w:rsidRPr="00E6269B">
        <w:t>Autres traitements</w:t>
      </w:r>
      <w:bookmarkEnd w:id="26"/>
    </w:p>
    <w:p w14:paraId="3C266411" w14:textId="23127503" w:rsidR="00410417" w:rsidRPr="00E6269B" w:rsidRDefault="00410417" w:rsidP="00410417">
      <w:pPr>
        <w:pStyle w:val="instructionsaurdacteur"/>
      </w:pPr>
      <w:r w:rsidRPr="00E6269B">
        <w:t>Pour chaque médicament ou traitement, faire un paragraphe par médicament/traitement incluant les trois items ci-dessous (identification, administration, adaptation posologique)</w:t>
      </w:r>
      <w:r w:rsidR="00E3057C">
        <w:t>.</w:t>
      </w:r>
    </w:p>
    <w:p w14:paraId="65B3C948" w14:textId="77777777" w:rsidR="00410417" w:rsidRPr="00E6269B" w:rsidRDefault="00410417" w:rsidP="00410417">
      <w:pPr>
        <w:pStyle w:val="Titre4"/>
      </w:pPr>
      <w:r w:rsidRPr="00E6269B">
        <w:lastRenderedPageBreak/>
        <w:t>Médicaments auxiliaires</w:t>
      </w:r>
    </w:p>
    <w:p w14:paraId="02078A9F" w14:textId="77777777" w:rsidR="00410417" w:rsidRPr="00E6269B" w:rsidRDefault="00410417" w:rsidP="00410417">
      <w:pPr>
        <w:pStyle w:val="Titre5"/>
      </w:pPr>
      <w:r w:rsidRPr="00E6269B">
        <w:t>Identification</w:t>
      </w:r>
    </w:p>
    <w:p w14:paraId="765DB346" w14:textId="77777777" w:rsidR="00410417" w:rsidRPr="00E6269B" w:rsidRDefault="00410417" w:rsidP="00410417"/>
    <w:p w14:paraId="03B38982" w14:textId="77777777" w:rsidR="00410417" w:rsidRPr="00E6269B" w:rsidRDefault="00410417" w:rsidP="00410417">
      <w:pPr>
        <w:pStyle w:val="instructionsaurdacteur"/>
      </w:pPr>
      <w:r w:rsidRPr="00E6269B">
        <w:t>Pour chaque traitement associé (traitement administré avec le traitement protocolaire pour prévenir ou limiter les EI), rédiger un paragraphe qui doit présenter le résumé caractéristique du produit :</w:t>
      </w:r>
    </w:p>
    <w:p w14:paraId="19AEFB0C" w14:textId="77777777" w:rsidR="00410417" w:rsidRPr="00E6269B" w:rsidRDefault="00410417" w:rsidP="00410417">
      <w:pPr>
        <w:pStyle w:val="instructionsaurdacteur"/>
      </w:pPr>
      <w:r w:rsidRPr="00E6269B">
        <w:t xml:space="preserve">- Nom de la molécule, </w:t>
      </w:r>
    </w:p>
    <w:p w14:paraId="68E1C563" w14:textId="6A98002F" w:rsidR="00410417" w:rsidRPr="00E6269B" w:rsidRDefault="00410417" w:rsidP="00410417">
      <w:pPr>
        <w:pStyle w:val="instructionsaurdacteur"/>
      </w:pPr>
      <w:r w:rsidRPr="00E6269B">
        <w:t>- Composition qualitative et quantitat</w:t>
      </w:r>
      <w:r w:rsidR="00E3057C">
        <w:t>ive (excipient, principe actif…</w:t>
      </w:r>
      <w:r w:rsidRPr="00E6269B">
        <w:t>) du produit</w:t>
      </w:r>
      <w:r w:rsidR="00E3057C">
        <w:t>,</w:t>
      </w:r>
    </w:p>
    <w:p w14:paraId="385E527D" w14:textId="4D61B267" w:rsidR="00410417" w:rsidRPr="00E6269B" w:rsidRDefault="00410417" w:rsidP="00410417">
      <w:pPr>
        <w:pStyle w:val="instructionsaurdacteur"/>
      </w:pPr>
      <w:r w:rsidRPr="00E6269B">
        <w:t>- Fabricant de la molécule et/ou détenteur de l’AMM</w:t>
      </w:r>
      <w:r w:rsidR="00E3057C">
        <w:t>,</w:t>
      </w:r>
    </w:p>
    <w:p w14:paraId="158F51FD" w14:textId="60AAEB7F" w:rsidR="00410417" w:rsidRPr="00E6269B" w:rsidRDefault="00410417" w:rsidP="00410417">
      <w:pPr>
        <w:pStyle w:val="instructionsaurdacteur"/>
      </w:pPr>
      <w:r w:rsidRPr="00E6269B">
        <w:t xml:space="preserve">- Forme galénique et conditionnement utilisés ; indiquer </w:t>
      </w:r>
      <w:r w:rsidR="00E3057C">
        <w:t xml:space="preserve">si le produit </w:t>
      </w:r>
      <w:r w:rsidRPr="00E6269B">
        <w:t>a l’AMM et préciser s’il existe des génériques et si ces génériques sont autorisés dans le protocole</w:t>
      </w:r>
      <w:r w:rsidR="00E3057C">
        <w:t>,</w:t>
      </w:r>
    </w:p>
    <w:p w14:paraId="364922D0" w14:textId="7A1F3DD7" w:rsidR="00410417" w:rsidRPr="00E6269B" w:rsidRDefault="00410417" w:rsidP="00410417">
      <w:pPr>
        <w:pStyle w:val="instructionsaurdacteur"/>
      </w:pPr>
      <w:r w:rsidRPr="00E6269B">
        <w:t>- Mode d’administration (voie d’administration, posologie, durée du traitement)</w:t>
      </w:r>
      <w:r w:rsidR="00E3057C">
        <w:t>.</w:t>
      </w:r>
    </w:p>
    <w:p w14:paraId="2EC95F7A" w14:textId="77777777" w:rsidR="00410417" w:rsidRPr="00E6269B" w:rsidRDefault="00410417" w:rsidP="00410417">
      <w:pPr>
        <w:pStyle w:val="instructionsaurdacteur"/>
      </w:pPr>
    </w:p>
    <w:p w14:paraId="7E60A3F5" w14:textId="77777777" w:rsidR="00410417" w:rsidRPr="00E6269B" w:rsidRDefault="00410417" w:rsidP="00410417">
      <w:pPr>
        <w:pStyle w:val="Titre5"/>
      </w:pPr>
      <w:r w:rsidRPr="00E6269B">
        <w:t>Administration</w:t>
      </w:r>
    </w:p>
    <w:p w14:paraId="5C7EE9A2" w14:textId="77777777" w:rsidR="00410417" w:rsidRPr="00E6269B" w:rsidRDefault="00410417" w:rsidP="00410417"/>
    <w:p w14:paraId="0BD5E0D1" w14:textId="77777777" w:rsidR="00410417" w:rsidRPr="00E6269B" w:rsidRDefault="00410417" w:rsidP="00410417">
      <w:pPr>
        <w:pStyle w:val="instructionsaurdacteur"/>
      </w:pPr>
      <w:r w:rsidRPr="00E6269B">
        <w:t>Pour chaque traitement rédiger un paragraphe qui doit contenir :</w:t>
      </w:r>
    </w:p>
    <w:p w14:paraId="271E7A29" w14:textId="5A609BEE" w:rsidR="00410417" w:rsidRPr="00E6269B" w:rsidRDefault="00410417" w:rsidP="00410417">
      <w:pPr>
        <w:pStyle w:val="instructionsaurdacteur"/>
      </w:pPr>
      <w:r w:rsidRPr="00E6269B">
        <w:t xml:space="preserve">- </w:t>
      </w:r>
      <w:r w:rsidR="00E3057C">
        <w:t xml:space="preserve">la </w:t>
      </w:r>
      <w:r w:rsidRPr="00E6269B">
        <w:t>description du schéma d’administration suivant l’essai</w:t>
      </w:r>
      <w:r w:rsidR="00E3057C">
        <w:t>,</w:t>
      </w:r>
    </w:p>
    <w:p w14:paraId="57412E44" w14:textId="4764C8BB" w:rsidR="00410417" w:rsidRPr="00E6269B" w:rsidRDefault="00410417" w:rsidP="00410417">
      <w:pPr>
        <w:pStyle w:val="instructionsaurdacteur"/>
      </w:pPr>
      <w:r w:rsidRPr="00E6269B">
        <w:t xml:space="preserve">- </w:t>
      </w:r>
      <w:r w:rsidR="00E3057C">
        <w:t xml:space="preserve">la </w:t>
      </w:r>
      <w:r w:rsidRPr="00E6269B">
        <w:t>préparation du produit,</w:t>
      </w:r>
    </w:p>
    <w:p w14:paraId="7A98C975" w14:textId="4A300D20" w:rsidR="00410417" w:rsidRPr="00E6269B" w:rsidRDefault="00410417" w:rsidP="00410417">
      <w:pPr>
        <w:pStyle w:val="instructionsaurdacteur"/>
      </w:pPr>
      <w:r w:rsidRPr="00E6269B">
        <w:t xml:space="preserve">- </w:t>
      </w:r>
      <w:r w:rsidR="00E3057C">
        <w:t xml:space="preserve">et </w:t>
      </w:r>
      <w:r w:rsidRPr="00E6269B">
        <w:t>si nécessaire réaliser un tableau décrivant le schéma d’administration</w:t>
      </w:r>
      <w:r w:rsidR="00E3057C">
        <w:t>.</w:t>
      </w:r>
    </w:p>
    <w:p w14:paraId="527576C7" w14:textId="77777777" w:rsidR="00410417" w:rsidRPr="00E6269B" w:rsidRDefault="00410417" w:rsidP="00410417">
      <w:pPr>
        <w:pStyle w:val="instructionsaurdacteur"/>
      </w:pPr>
    </w:p>
    <w:p w14:paraId="7F5A9212" w14:textId="77777777" w:rsidR="00410417" w:rsidRPr="00E6269B" w:rsidRDefault="00410417" w:rsidP="00410417">
      <w:pPr>
        <w:pStyle w:val="Titre5"/>
      </w:pPr>
      <w:r w:rsidRPr="00E6269B">
        <w:t>Adaptation de la posologie</w:t>
      </w:r>
    </w:p>
    <w:p w14:paraId="50A2BE50" w14:textId="77777777" w:rsidR="00410417" w:rsidRPr="00E6269B" w:rsidRDefault="00410417" w:rsidP="00410417"/>
    <w:p w14:paraId="0E6BF3FC" w14:textId="060B61F6" w:rsidR="00410417" w:rsidRPr="00E6269B" w:rsidRDefault="00410417" w:rsidP="00410417">
      <w:pPr>
        <w:pStyle w:val="instructionsaurdacteur"/>
      </w:pPr>
      <w:r w:rsidRPr="00E6269B">
        <w:t xml:space="preserve">Préciser l’adaptation thérapeutique à réaliser le cas échéant et/ou en cas </w:t>
      </w:r>
      <w:r w:rsidR="004670EA" w:rsidRPr="00E6269B">
        <w:t>de SAR</w:t>
      </w:r>
      <w:r w:rsidRPr="00E6269B">
        <w:t xml:space="preserve"> et préciser dans quel cas le traitement doit être arrêté.</w:t>
      </w:r>
    </w:p>
    <w:p w14:paraId="4AABEF92" w14:textId="77777777" w:rsidR="00410417" w:rsidRPr="00E6269B" w:rsidRDefault="00410417" w:rsidP="00410417">
      <w:pPr>
        <w:pStyle w:val="Titre4"/>
        <w:numPr>
          <w:ilvl w:val="3"/>
          <w:numId w:val="11"/>
        </w:numPr>
      </w:pPr>
      <w:r w:rsidRPr="00E6269B">
        <w:t>Autres traitements non médicamenteux (si applicable sinon supprimer)</w:t>
      </w:r>
    </w:p>
    <w:p w14:paraId="41128290" w14:textId="77777777" w:rsidR="00410417" w:rsidRPr="00E6269B" w:rsidRDefault="00410417" w:rsidP="00410417">
      <w:pPr>
        <w:rPr>
          <w:i/>
          <w:color w:val="008000"/>
        </w:rPr>
      </w:pPr>
      <w:r w:rsidRPr="00E6269B">
        <w:rPr>
          <w:i/>
          <w:color w:val="008000"/>
        </w:rPr>
        <w:t>Exemple : dispositif médical, kinésithérapie</w:t>
      </w:r>
    </w:p>
    <w:p w14:paraId="7E27B5EF" w14:textId="77777777" w:rsidR="00410417" w:rsidRPr="00E6269B" w:rsidRDefault="00410417" w:rsidP="00410417">
      <w:pPr>
        <w:rPr>
          <w:i/>
          <w:color w:val="008000"/>
        </w:rPr>
      </w:pPr>
    </w:p>
    <w:p w14:paraId="547B9A0B" w14:textId="77777777" w:rsidR="00410417" w:rsidRPr="00E6269B" w:rsidRDefault="00410417" w:rsidP="00410417">
      <w:pPr>
        <w:pStyle w:val="Titre5"/>
      </w:pPr>
      <w:r w:rsidRPr="00E6269B">
        <w:t>Identification</w:t>
      </w:r>
    </w:p>
    <w:p w14:paraId="24D17A61" w14:textId="77777777" w:rsidR="00410417" w:rsidRPr="00E6269B" w:rsidRDefault="00410417" w:rsidP="00410417"/>
    <w:p w14:paraId="1350A1AD" w14:textId="77777777" w:rsidR="00410417" w:rsidRPr="00E6269B" w:rsidRDefault="00410417" w:rsidP="00410417">
      <w:pPr>
        <w:pStyle w:val="Titre5"/>
      </w:pPr>
      <w:r w:rsidRPr="00E6269B">
        <w:t>Administration</w:t>
      </w:r>
    </w:p>
    <w:p w14:paraId="17571370" w14:textId="77777777" w:rsidR="00410417" w:rsidRPr="00E6269B" w:rsidRDefault="00410417" w:rsidP="00410417"/>
    <w:p w14:paraId="02915BE6" w14:textId="77777777" w:rsidR="00410417" w:rsidRPr="00E6269B" w:rsidRDefault="00410417" w:rsidP="00410417">
      <w:pPr>
        <w:pStyle w:val="Titre5"/>
      </w:pPr>
      <w:r w:rsidRPr="00E6269B">
        <w:t>Adaptation de la posologie</w:t>
      </w:r>
    </w:p>
    <w:p w14:paraId="35D94B76" w14:textId="77777777" w:rsidR="00410417" w:rsidRPr="00E6269B" w:rsidRDefault="00410417" w:rsidP="00410417">
      <w:pPr>
        <w:pStyle w:val="Titre2"/>
      </w:pPr>
      <w:bookmarkStart w:id="27" w:name="_Toc115885293"/>
      <w:r w:rsidRPr="00E6269B">
        <w:t>Méthodes de suivi de l'adhésion au traitement</w:t>
      </w:r>
      <w:bookmarkEnd w:id="27"/>
    </w:p>
    <w:p w14:paraId="6C30AEC1" w14:textId="77777777" w:rsidR="00410417" w:rsidRPr="00E6269B" w:rsidRDefault="00410417" w:rsidP="00410417">
      <w:pPr>
        <w:pStyle w:val="instructionsaurdacteur"/>
      </w:pPr>
      <w:r w:rsidRPr="00E6269B">
        <w:t>Pour chaque traitement étudié et/ou produit de référence, rédiger un paragraphe décrivant la procédure de retour et de destruction le cas échéant. Ceci permettra d’assurer le suivi des unités thérapeutiques de l’essai (comptabilité, compliance…)</w:t>
      </w:r>
    </w:p>
    <w:p w14:paraId="22AD077E" w14:textId="77777777" w:rsidR="00410417" w:rsidRPr="00E6269B" w:rsidRDefault="00410417" w:rsidP="00410417">
      <w:pPr>
        <w:pStyle w:val="instructionsaurdacteur"/>
      </w:pPr>
      <w:r w:rsidRPr="00E6269B">
        <w:t>Décrire les carnets patients, le cas échéant, les modes de vérification/décompte des unités entamées ou vides.</w:t>
      </w:r>
    </w:p>
    <w:p w14:paraId="63053D78" w14:textId="77777777" w:rsidR="00410417" w:rsidRPr="00E6269B" w:rsidRDefault="00410417" w:rsidP="00410417">
      <w:pPr>
        <w:pStyle w:val="instructionsaurdacteur"/>
      </w:pPr>
      <w:r w:rsidRPr="00E6269B">
        <w:t>Voir avec la pharmacie les modalités pratiques, le cas échéant.</w:t>
      </w:r>
    </w:p>
    <w:p w14:paraId="5B14167C" w14:textId="77777777" w:rsidR="00410417" w:rsidRPr="00E6269B" w:rsidRDefault="00410417" w:rsidP="00410417">
      <w:pPr>
        <w:pStyle w:val="Titre2"/>
      </w:pPr>
      <w:bookmarkStart w:id="28" w:name="_Toc115885294"/>
      <w:r w:rsidRPr="00E6269B">
        <w:lastRenderedPageBreak/>
        <w:t>Circuit des médicaments expérimentaux</w:t>
      </w:r>
      <w:bookmarkEnd w:id="28"/>
    </w:p>
    <w:p w14:paraId="2CAF707C" w14:textId="77777777" w:rsidR="00410417" w:rsidRPr="00E6269B" w:rsidRDefault="00410417" w:rsidP="00410417">
      <w:pPr>
        <w:pStyle w:val="Titre3"/>
      </w:pPr>
      <w:bookmarkStart w:id="29" w:name="_Toc115885295"/>
      <w:r w:rsidRPr="00E6269B">
        <w:t>Circuit général</w:t>
      </w:r>
      <w:bookmarkEnd w:id="29"/>
    </w:p>
    <w:p w14:paraId="617B0BED" w14:textId="77777777" w:rsidR="00410417" w:rsidRPr="00E6269B" w:rsidRDefault="00410417" w:rsidP="00410417">
      <w:pPr>
        <w:pStyle w:val="instructionsaurdacteur"/>
      </w:pPr>
      <w:r w:rsidRPr="00E6269B">
        <w:t>Ce paragraphe doit répondre aux questions :</w:t>
      </w:r>
    </w:p>
    <w:p w14:paraId="48857CDB" w14:textId="207D6E92" w:rsidR="00410417" w:rsidRPr="00E6269B" w:rsidRDefault="00410417" w:rsidP="00410417">
      <w:pPr>
        <w:pStyle w:val="instructionsaurdacteur"/>
      </w:pPr>
      <w:r w:rsidRPr="00E6269B">
        <w:t>- qui produit (si différent de qui fournit)</w:t>
      </w:r>
      <w:r w:rsidR="00E3057C">
        <w:t>,</w:t>
      </w:r>
    </w:p>
    <w:p w14:paraId="4413BDC4" w14:textId="77777777" w:rsidR="00410417" w:rsidRPr="00E6269B" w:rsidRDefault="00410417" w:rsidP="00410417">
      <w:pPr>
        <w:pStyle w:val="instructionsaurdacteur"/>
      </w:pPr>
      <w:r w:rsidRPr="00E6269B">
        <w:t>- qui fournit (pharmacie à usage interne, industriel, prestataire de service…),</w:t>
      </w:r>
    </w:p>
    <w:p w14:paraId="4463EABC" w14:textId="77777777" w:rsidR="00410417" w:rsidRPr="00E6269B" w:rsidRDefault="00410417" w:rsidP="00410417">
      <w:pPr>
        <w:pStyle w:val="instructionsaurdacteur"/>
      </w:pPr>
      <w:r w:rsidRPr="00E6269B">
        <w:t>- qui prend en charge le ré-étiquetage le cas échéant,</w:t>
      </w:r>
    </w:p>
    <w:p w14:paraId="483102AA" w14:textId="77777777" w:rsidR="00410417" w:rsidRPr="00E6269B" w:rsidRDefault="00410417" w:rsidP="00410417">
      <w:pPr>
        <w:pStyle w:val="instructionsaurdacteur"/>
      </w:pPr>
      <w:r w:rsidRPr="00E6269B">
        <w:t>- qui stocke,</w:t>
      </w:r>
    </w:p>
    <w:p w14:paraId="1B4021D4" w14:textId="77777777" w:rsidR="00410417" w:rsidRPr="00E6269B" w:rsidRDefault="00410417" w:rsidP="00410417">
      <w:pPr>
        <w:pStyle w:val="instructionsaurdacteur"/>
      </w:pPr>
      <w:r w:rsidRPr="00E6269B">
        <w:t>- qui dispense,</w:t>
      </w:r>
    </w:p>
    <w:p w14:paraId="065E9557" w14:textId="77777777" w:rsidR="00410417" w:rsidRPr="00E6269B" w:rsidRDefault="00410417" w:rsidP="00410417">
      <w:pPr>
        <w:pStyle w:val="instructionsaurdacteur"/>
      </w:pPr>
      <w:r w:rsidRPr="00E6269B">
        <w:t>- qui détruit.</w:t>
      </w:r>
    </w:p>
    <w:p w14:paraId="7593DD7B" w14:textId="77777777" w:rsidR="00410417" w:rsidRPr="00E6269B" w:rsidRDefault="00410417" w:rsidP="00410417">
      <w:pPr>
        <w:pStyle w:val="instructionsaurdacteur"/>
      </w:pPr>
    </w:p>
    <w:p w14:paraId="44A49E56" w14:textId="77777777" w:rsidR="00410417" w:rsidRPr="00E6269B" w:rsidRDefault="00410417" w:rsidP="00410417">
      <w:pPr>
        <w:pStyle w:val="instructionsaurdacteur"/>
      </w:pPr>
      <w:commentRangeStart w:id="30"/>
      <w:r w:rsidRPr="00E6269B">
        <w:t>Dans ce paragraphe, il est important d’indiquer les modalités adoptées en matière de traçabilité, de conservation, de destruction et de réexpédition des médicaments expérimentaux et des médicaments auxiliaires non autorisés.</w:t>
      </w:r>
      <w:commentRangeEnd w:id="30"/>
      <w:r w:rsidRPr="00E6269B">
        <w:rPr>
          <w:rStyle w:val="Marquedecommentaire"/>
          <w:i w:val="0"/>
          <w:color w:val="auto"/>
        </w:rPr>
        <w:commentReference w:id="30"/>
      </w:r>
    </w:p>
    <w:p w14:paraId="7A5B1D3C" w14:textId="77777777" w:rsidR="00410417" w:rsidRPr="00E6269B" w:rsidRDefault="00410417" w:rsidP="00410417">
      <w:pPr>
        <w:pStyle w:val="Titre3"/>
      </w:pPr>
      <w:bookmarkStart w:id="31" w:name="_Toc115885296"/>
      <w:r w:rsidRPr="00E6269B">
        <w:t xml:space="preserve">Conditions de stockage des médicaments expérimentaux </w:t>
      </w:r>
      <w:r w:rsidRPr="00E6269B">
        <w:rPr>
          <w:i/>
          <w:color w:val="008000"/>
        </w:rPr>
        <w:t>(si applicable sinon supprimer)</w:t>
      </w:r>
      <w:bookmarkEnd w:id="31"/>
    </w:p>
    <w:p w14:paraId="147D7864" w14:textId="77777777" w:rsidR="00410417" w:rsidRPr="00E6269B" w:rsidRDefault="00410417" w:rsidP="00410417">
      <w:pPr>
        <w:pStyle w:val="Titre4"/>
      </w:pPr>
      <w:r w:rsidRPr="00E6269B">
        <w:t xml:space="preserve">Description du stockage à la pharmacie </w:t>
      </w:r>
      <w:r w:rsidRPr="00E6269B">
        <w:rPr>
          <w:color w:val="009900"/>
          <w:u w:val="none"/>
        </w:rPr>
        <w:t>(si applicable</w:t>
      </w:r>
      <w:r w:rsidRPr="00E6269B">
        <w:rPr>
          <w:u w:val="none"/>
        </w:rPr>
        <w:t xml:space="preserve"> </w:t>
      </w:r>
      <w:r w:rsidRPr="00E6269B">
        <w:rPr>
          <w:color w:val="009900"/>
          <w:u w:val="none"/>
        </w:rPr>
        <w:t>sinon supprimer)</w:t>
      </w:r>
    </w:p>
    <w:p w14:paraId="2C8055E4" w14:textId="77777777" w:rsidR="00410417" w:rsidRPr="00E6269B" w:rsidRDefault="00410417" w:rsidP="00410417">
      <w:pPr>
        <w:pStyle w:val="instructionsaurdacteur"/>
      </w:pPr>
      <w:r w:rsidRPr="00E6269B">
        <w:t>Pour chaque traitement étudié et/ou produit de référence, rédiger un paragraphe qui doit décrire le stockage dans le cadre du protocole.</w:t>
      </w:r>
    </w:p>
    <w:p w14:paraId="526BE332" w14:textId="77777777" w:rsidR="00410417" w:rsidRPr="00E6269B" w:rsidRDefault="00410417" w:rsidP="00410417">
      <w:pPr>
        <w:pStyle w:val="Titre4"/>
      </w:pPr>
      <w:r w:rsidRPr="00E6269B">
        <w:t>Description du stockage dans le service</w:t>
      </w:r>
      <w:r w:rsidRPr="00E6269B">
        <w:rPr>
          <w:color w:val="008000"/>
          <w:u w:val="none"/>
        </w:rPr>
        <w:t xml:space="preserve"> (</w:t>
      </w:r>
      <w:r w:rsidRPr="00E6269B">
        <w:rPr>
          <w:bCs w:val="0"/>
          <w:iCs/>
          <w:color w:val="008000"/>
          <w:u w:val="none"/>
        </w:rPr>
        <w:t xml:space="preserve">si applicable </w:t>
      </w:r>
      <w:r w:rsidRPr="00E6269B">
        <w:rPr>
          <w:color w:val="009900"/>
          <w:u w:val="none"/>
        </w:rPr>
        <w:t>sinon supprimer</w:t>
      </w:r>
      <w:r w:rsidRPr="00E6269B">
        <w:rPr>
          <w:bCs w:val="0"/>
          <w:iCs/>
          <w:color w:val="008000"/>
          <w:u w:val="none"/>
        </w:rPr>
        <w:t>)</w:t>
      </w:r>
    </w:p>
    <w:p w14:paraId="0FF7C710" w14:textId="77777777" w:rsidR="00410417" w:rsidRPr="00E6269B" w:rsidRDefault="00410417" w:rsidP="00410417">
      <w:pPr>
        <w:pStyle w:val="instructionsaurdacteur"/>
      </w:pPr>
      <w:r w:rsidRPr="00E6269B">
        <w:t>Pour chaque traitement étudié et/ou produit de référence, rédiger un paragraphe qui doit décrire le stockage dans le service (stabilité du produit une fois conditionné pour être administré).</w:t>
      </w:r>
    </w:p>
    <w:p w14:paraId="2F9C78BF" w14:textId="77777777" w:rsidR="00410417" w:rsidRPr="00E6269B" w:rsidRDefault="00410417" w:rsidP="00410417">
      <w:pPr>
        <w:pStyle w:val="Titre4"/>
      </w:pPr>
      <w:r w:rsidRPr="00E6269B">
        <w:t>Description du stockage chez le patient</w:t>
      </w:r>
      <w:r w:rsidRPr="00E6269B">
        <w:rPr>
          <w:u w:val="none"/>
        </w:rPr>
        <w:t xml:space="preserve"> </w:t>
      </w:r>
      <w:r w:rsidRPr="00E6269B">
        <w:rPr>
          <w:color w:val="008000"/>
          <w:u w:val="none"/>
        </w:rPr>
        <w:t>(</w:t>
      </w:r>
      <w:r w:rsidRPr="00E6269B">
        <w:rPr>
          <w:bCs w:val="0"/>
          <w:iCs/>
          <w:color w:val="008000"/>
          <w:u w:val="none"/>
        </w:rPr>
        <w:t>si applicable sinon supprimer)</w:t>
      </w:r>
    </w:p>
    <w:p w14:paraId="20D0F940" w14:textId="77777777" w:rsidR="00410417" w:rsidRPr="00E6269B" w:rsidRDefault="00410417" w:rsidP="00410417">
      <w:pPr>
        <w:pStyle w:val="instructionsaurdacteur"/>
      </w:pPr>
      <w:r w:rsidRPr="00E6269B">
        <w:t>Pour chaque traitement étudié et/ou produit de référence, rédiger un paragraphe qui doit décrire le stockage chez le patient.</w:t>
      </w:r>
    </w:p>
    <w:p w14:paraId="0BF6D921" w14:textId="77777777" w:rsidR="00410417" w:rsidRPr="00E6269B" w:rsidRDefault="00410417" w:rsidP="00410417">
      <w:pPr>
        <w:pStyle w:val="instructionsaurdacteur"/>
      </w:pPr>
    </w:p>
    <w:p w14:paraId="17F48867" w14:textId="77777777" w:rsidR="00410417" w:rsidRPr="00E6269B" w:rsidRDefault="00410417" w:rsidP="00410417">
      <w:pPr>
        <w:pStyle w:val="Titre3"/>
        <w:rPr>
          <w:i/>
          <w:color w:val="008000"/>
        </w:rPr>
      </w:pPr>
      <w:bookmarkStart w:id="32" w:name="_Toc115885297"/>
      <w:r w:rsidRPr="00E6269B">
        <w:t xml:space="preserve">Procédure de levée d’aveugle </w:t>
      </w:r>
      <w:r w:rsidRPr="00E6269B">
        <w:rPr>
          <w:i/>
          <w:color w:val="008000"/>
        </w:rPr>
        <w:t>(si applicable sinon supprimer)</w:t>
      </w:r>
      <w:bookmarkEnd w:id="32"/>
      <w:r w:rsidRPr="00E6269B">
        <w:rPr>
          <w:i/>
          <w:color w:val="008000"/>
        </w:rPr>
        <w:t xml:space="preserve"> </w:t>
      </w:r>
    </w:p>
    <w:p w14:paraId="1B21A0DA" w14:textId="77777777" w:rsidR="00410417" w:rsidRPr="00E6269B" w:rsidRDefault="00410417" w:rsidP="00410417">
      <w:pPr>
        <w:pStyle w:val="instructionsaurdacteur"/>
      </w:pPr>
      <w:r w:rsidRPr="00E6269B">
        <w:t xml:space="preserve">Evaluer si une levée d’aveugle est nécessaire dans le projet. Expliciter dans quelles conditions est-on autorisé à lever l’aveugle (uniquement si la prise en charge immédiate du patient en dépend). Expliciter les modalités de levée d’aveugle. Des instructions claires sur la levée d’aveugle pour un ou plusieurs participants en cas d’urgence doivent y figurer, afin de permettre à l’investigateur de lever l’aveugle sans l’accord préalable du Promoteur </w:t>
      </w:r>
      <w:r w:rsidRPr="00E6269B">
        <w:rPr>
          <w:b/>
        </w:rPr>
        <w:t>si la sécurité des participants concernés est menacée</w:t>
      </w:r>
      <w:r w:rsidRPr="00E6269B">
        <w:t>.</w:t>
      </w:r>
    </w:p>
    <w:p w14:paraId="74247EF8" w14:textId="77777777" w:rsidR="00410417" w:rsidRPr="00E6269B" w:rsidRDefault="00410417" w:rsidP="00410417">
      <w:pPr>
        <w:pStyle w:val="instructionsaurdacteur"/>
      </w:pPr>
    </w:p>
    <w:p w14:paraId="3727DDA4" w14:textId="77777777" w:rsidR="00410417" w:rsidRPr="00E6269B" w:rsidRDefault="00410417" w:rsidP="00410417">
      <w:pPr>
        <w:pStyle w:val="instructionsaurdacteur"/>
      </w:pPr>
      <w:r w:rsidRPr="00E6269B">
        <w:lastRenderedPageBreak/>
        <w:t xml:space="preserve">Pour chaque traitement étudié et/ ou produit de référence, rédiger un paragraphe qui doit décrire le management des médicaments dans le cas d’une levée d’aveugle (ex si la toxicité fait courir un risque au patient). </w:t>
      </w:r>
    </w:p>
    <w:p w14:paraId="0F6EA57D" w14:textId="77777777" w:rsidR="00410417" w:rsidRPr="00E6269B" w:rsidRDefault="00410417" w:rsidP="00410417">
      <w:pPr>
        <w:pStyle w:val="instructionsaurdacteur"/>
      </w:pPr>
    </w:p>
    <w:p w14:paraId="22CF55C6" w14:textId="77777777" w:rsidR="00410417" w:rsidRPr="00E6269B" w:rsidRDefault="00410417" w:rsidP="00410417">
      <w:pPr>
        <w:pStyle w:val="instructionsaurdacteur"/>
      </w:pPr>
      <w:r w:rsidRPr="00E6269B">
        <w:t>Définir également les conditions de levées d’aveugle pour l’ensemble des volontaires d’une même cohorte (pas uniquement sous l’angle de la gestion individuelle). Par exemple si l’aveugle est levé pour une personne, et que l’on constate que le produit à l’essai lui a été administré, décrire la conduite à tenir vis-à-vis des autres volontaires (levée d’aveugle ou non ?).</w:t>
      </w:r>
    </w:p>
    <w:p w14:paraId="16AC95DE" w14:textId="77777777" w:rsidR="00410417" w:rsidRPr="00E6269B" w:rsidRDefault="00410417" w:rsidP="00410417">
      <w:pPr>
        <w:pStyle w:val="Titre2"/>
      </w:pPr>
      <w:bookmarkStart w:id="33" w:name="_Toc115885298"/>
      <w:r w:rsidRPr="00E6269B">
        <w:t>Médicaments et traitements autorisés et interdits</w:t>
      </w:r>
      <w:bookmarkEnd w:id="33"/>
    </w:p>
    <w:p w14:paraId="75FE27A8" w14:textId="77777777" w:rsidR="00410417" w:rsidRPr="00E6269B" w:rsidRDefault="00410417" w:rsidP="00410417">
      <w:pPr>
        <w:pStyle w:val="Titre3"/>
      </w:pPr>
      <w:bookmarkStart w:id="34" w:name="_Toc115885299"/>
      <w:r w:rsidRPr="00E6269B">
        <w:t>Traitements autorisés</w:t>
      </w:r>
      <w:bookmarkEnd w:id="34"/>
    </w:p>
    <w:p w14:paraId="32445935" w14:textId="77777777" w:rsidR="00410417" w:rsidRPr="00E6269B" w:rsidRDefault="00410417" w:rsidP="00410417">
      <w:pPr>
        <w:pStyle w:val="instructionsaurdacteur"/>
      </w:pPr>
      <w:r w:rsidRPr="00E6269B">
        <w:t>Lister quels sont les traitements autorisés ou indiquer « Aucun traitement autre que celui ou ceux à l’essai n’est autorisé dans le protocole ».</w:t>
      </w:r>
    </w:p>
    <w:p w14:paraId="031F25CB" w14:textId="77777777" w:rsidR="00410417" w:rsidRPr="00E6269B" w:rsidRDefault="00410417" w:rsidP="00410417">
      <w:pPr>
        <w:pStyle w:val="Titre3"/>
      </w:pPr>
      <w:bookmarkStart w:id="35" w:name="_Toc115885300"/>
      <w:r w:rsidRPr="00E6269B">
        <w:t>Traitements non autorisés</w:t>
      </w:r>
      <w:bookmarkEnd w:id="35"/>
    </w:p>
    <w:p w14:paraId="5CF9808F" w14:textId="77777777" w:rsidR="00410417" w:rsidRPr="00E6269B" w:rsidRDefault="00410417" w:rsidP="00410417">
      <w:pPr>
        <w:pStyle w:val="instructionsaurdacteur"/>
      </w:pPr>
      <w:r w:rsidRPr="00E6269B">
        <w:t>Lister quels sont les traitements non autorisés en précisant le cas échéant les périodes d’exclusion (wash-out) ou indiquer « Aucun traitement n’est interdit dans le protocole ».</w:t>
      </w:r>
    </w:p>
    <w:p w14:paraId="454B827B" w14:textId="77777777" w:rsidR="00410417" w:rsidRPr="00E6269B" w:rsidRDefault="00410417" w:rsidP="00410417">
      <w:pPr>
        <w:pStyle w:val="Titre3"/>
        <w:rPr>
          <w:i/>
          <w:color w:val="008000"/>
        </w:rPr>
      </w:pPr>
      <w:bookmarkStart w:id="36" w:name="_Toc115885301"/>
      <w:r w:rsidRPr="00E6269B">
        <w:t xml:space="preserve">Traitement d’urgence </w:t>
      </w:r>
      <w:r w:rsidRPr="00E6269B">
        <w:rPr>
          <w:i/>
          <w:color w:val="008000"/>
        </w:rPr>
        <w:t>(si applicable sinon supprimer)</w:t>
      </w:r>
      <w:bookmarkEnd w:id="36"/>
    </w:p>
    <w:p w14:paraId="7CD992B4" w14:textId="77777777" w:rsidR="00410417" w:rsidRPr="00E6269B" w:rsidRDefault="00410417" w:rsidP="00410417">
      <w:pPr>
        <w:pStyle w:val="instructionsaurdacteur"/>
      </w:pPr>
      <w:r w:rsidRPr="00E6269B">
        <w:t>Précisez dans quelles circonstances il y a urgence et faire un listing détaillé des traitements de secours qui peuvent être administrés (durée, posologie).</w:t>
      </w:r>
    </w:p>
    <w:p w14:paraId="41DE046B" w14:textId="77777777" w:rsidR="00410417" w:rsidRPr="00E6269B" w:rsidRDefault="00410417" w:rsidP="00410417">
      <w:pPr>
        <w:pStyle w:val="instructionsaurdacteur"/>
      </w:pPr>
      <w:r w:rsidRPr="00E6269B">
        <w:t>Voir avec la pharmacie les modalités pratiques, le cas échéant.</w:t>
      </w:r>
    </w:p>
    <w:p w14:paraId="7D5C4E77" w14:textId="77777777" w:rsidR="00410417" w:rsidRPr="00E6269B" w:rsidRDefault="00410417" w:rsidP="00410417">
      <w:pPr>
        <w:pStyle w:val="Titre1"/>
      </w:pPr>
      <w:bookmarkStart w:id="37" w:name="_Toc115885302"/>
      <w:r w:rsidRPr="00E6269B">
        <w:lastRenderedPageBreak/>
        <w:t>Population étudiée</w:t>
      </w:r>
      <w:bookmarkEnd w:id="37"/>
    </w:p>
    <w:p w14:paraId="593B2403" w14:textId="77777777" w:rsidR="00410417" w:rsidRPr="00E6269B" w:rsidRDefault="00410417" w:rsidP="00410417">
      <w:pPr>
        <w:pStyle w:val="Titre2"/>
      </w:pPr>
      <w:bookmarkStart w:id="38" w:name="_Toc115885303"/>
      <w:r w:rsidRPr="00E6269B">
        <w:t>Description de la population</w:t>
      </w:r>
      <w:bookmarkEnd w:id="38"/>
    </w:p>
    <w:p w14:paraId="4CE17FCD" w14:textId="1C626450" w:rsidR="00410417" w:rsidRPr="00E6269B" w:rsidRDefault="00410417" w:rsidP="00410417">
      <w:pPr>
        <w:pStyle w:val="instructionsaurdacteur"/>
      </w:pPr>
      <w:r w:rsidRPr="00E6269B">
        <w:t>- Rappeler le nombre de sujets prévus (en renvoyant au paragraphe de justification du nombre de sujets nécessaires, section « statistique »)</w:t>
      </w:r>
      <w:r w:rsidR="00E3057C">
        <w:t>.</w:t>
      </w:r>
    </w:p>
    <w:p w14:paraId="01F0A6DB" w14:textId="77777777" w:rsidR="00410417" w:rsidRPr="00E6269B" w:rsidRDefault="00410417" w:rsidP="00410417">
      <w:pPr>
        <w:pStyle w:val="instructionsaurdacteur"/>
      </w:pPr>
      <w:r w:rsidRPr="00E6269B">
        <w:t>- Décrire la population étudiée (à laquelle les résultats seront généralisés) : où on les trouve, profil(s), pathologie(s).</w:t>
      </w:r>
    </w:p>
    <w:p w14:paraId="083DC8B3" w14:textId="3F01CCA5" w:rsidR="00410417" w:rsidRPr="00E6269B" w:rsidRDefault="00410417" w:rsidP="00410417">
      <w:pPr>
        <w:pStyle w:val="instructionsaurdacteur"/>
      </w:pPr>
      <w:r w:rsidRPr="00E6269B">
        <w:t>- Préciser les cas liés au protocole d’urgence et réanimation</w:t>
      </w:r>
      <w:r w:rsidR="00E3057C">
        <w:t>.</w:t>
      </w:r>
      <w:r w:rsidRPr="00E6269B">
        <w:t xml:space="preserve"> </w:t>
      </w:r>
    </w:p>
    <w:p w14:paraId="454923CA" w14:textId="3EAC7C18" w:rsidR="00410417" w:rsidRPr="00E6269B" w:rsidRDefault="00410417" w:rsidP="00410417">
      <w:pPr>
        <w:pStyle w:val="instructionsaurdacteur"/>
      </w:pPr>
      <w:r w:rsidRPr="00E6269B">
        <w:t>- Préciser les cas où les patients sous curatelle ou tutelle seront la population « cible » (psychiatrie, neurologie, gériatrie…)</w:t>
      </w:r>
      <w:r w:rsidR="00E3057C">
        <w:t>.</w:t>
      </w:r>
    </w:p>
    <w:p w14:paraId="21EEE606" w14:textId="6E1178D5" w:rsidR="00410417" w:rsidRPr="00E6269B" w:rsidRDefault="00410417" w:rsidP="00410417">
      <w:pPr>
        <w:pStyle w:val="instructionsaurdacteur"/>
      </w:pPr>
      <w:r w:rsidRPr="00E6269B">
        <w:t>- Préciser la nature des sujets (sains et/ou malades) qui seront sollicités (description générale de la population : femmes enceintes, mineurs…)</w:t>
      </w:r>
      <w:r w:rsidR="00E3057C">
        <w:t>.</w:t>
      </w:r>
      <w:r w:rsidRPr="00E6269B">
        <w:t xml:space="preserve"> </w:t>
      </w:r>
    </w:p>
    <w:p w14:paraId="64FB4314" w14:textId="04B62788" w:rsidR="00410417" w:rsidRPr="00E6269B" w:rsidRDefault="009041B1" w:rsidP="00410417">
      <w:pPr>
        <w:pStyle w:val="instructionsaurdacteur"/>
      </w:pPr>
      <w:r w:rsidRPr="00E6269B">
        <w:t>- Préciser le choix de mener</w:t>
      </w:r>
      <w:r w:rsidR="00410417" w:rsidRPr="00E6269B">
        <w:t xml:space="preserve"> l’essai clinique sur une population de patients ou de volontaires sains et préciser comment ces populations seront recrutées</w:t>
      </w:r>
      <w:r w:rsidR="00E3057C">
        <w:t>.</w:t>
      </w:r>
    </w:p>
    <w:p w14:paraId="16493A5F" w14:textId="02DF65A5" w:rsidR="00410417" w:rsidRPr="00E6269B" w:rsidRDefault="00410417" w:rsidP="00410417">
      <w:pPr>
        <w:pStyle w:val="instructionsaurdacteur"/>
      </w:pPr>
      <w:r w:rsidRPr="00E6269B">
        <w:t xml:space="preserve">- </w:t>
      </w:r>
      <w:commentRangeStart w:id="39"/>
      <w:r w:rsidRPr="00E6269B">
        <w:t>Indiquer comment le recrutement est prévu</w:t>
      </w:r>
      <w:commentRangeEnd w:id="39"/>
      <w:r w:rsidRPr="00E6269B">
        <w:rPr>
          <w:rStyle w:val="Marquedecommentaire"/>
          <w:i w:val="0"/>
          <w:color w:val="auto"/>
        </w:rPr>
        <w:commentReference w:id="39"/>
      </w:r>
      <w:r w:rsidRPr="00E6269B">
        <w:t xml:space="preserve"> (consultations, réseau de médecins, petites annonces, …).</w:t>
      </w:r>
      <w:r w:rsidRPr="00E6269B">
        <w:rPr>
          <w:b/>
        </w:rPr>
        <w:t xml:space="preserve"> Si l’essai est pris en charge par le CIC, préciser qu’il se déroule dans le service XXX et non dans le CIC XXX (pour concordance avec l’autorisation de lieux de recherche ARS). </w:t>
      </w:r>
      <w:r w:rsidRPr="00E6269B">
        <w:t>Lorsqu'il s'agit de sujets malades, il est utile de montrer que leur recrutement sera effectivement possible (</w:t>
      </w:r>
      <w:r w:rsidRPr="00E6269B">
        <w:rPr>
          <w:b/>
          <w:u w:val="single"/>
        </w:rPr>
        <w:t>faisabilité avec file active</w:t>
      </w:r>
      <w:r w:rsidRPr="00E6269B">
        <w:t>, taux de refus</w:t>
      </w:r>
      <w:r w:rsidR="00E3057C">
        <w:t>,</w:t>
      </w:r>
      <w:r w:rsidRPr="00E6269B">
        <w:t xml:space="preserve"> etc).</w:t>
      </w:r>
    </w:p>
    <w:p w14:paraId="12511BC4" w14:textId="77777777" w:rsidR="00410417" w:rsidRPr="00E6269B" w:rsidRDefault="00410417" w:rsidP="00410417">
      <w:pPr>
        <w:pStyle w:val="instructionsaurdacteur"/>
      </w:pPr>
      <w:r w:rsidRPr="00E6269B" w:rsidDel="000A312D">
        <w:t xml:space="preserve">- Indiquer si les personnes qui participent à </w:t>
      </w:r>
      <w:r w:rsidRPr="00E6269B">
        <w:t>l’essai clinique</w:t>
      </w:r>
      <w:r w:rsidRPr="00E6269B" w:rsidDel="00166F32">
        <w:t xml:space="preserve"> </w:t>
      </w:r>
      <w:r w:rsidRPr="00E6269B" w:rsidDel="000A312D">
        <w:t xml:space="preserve">pourront participer simultanément à </w:t>
      </w:r>
      <w:r w:rsidRPr="00E6269B">
        <w:t>un autre essai clinique</w:t>
      </w:r>
      <w:r w:rsidRPr="00E6269B" w:rsidDel="000A312D">
        <w:t xml:space="preserve"> et le cas échéant la durée de la période d’exclusion à l’issue de </w:t>
      </w:r>
      <w:r w:rsidRPr="00E6269B">
        <w:t>cet essai clinique</w:t>
      </w:r>
      <w:r w:rsidRPr="00E6269B" w:rsidDel="000A312D">
        <w:t>.</w:t>
      </w:r>
    </w:p>
    <w:p w14:paraId="4CA2EC18" w14:textId="77777777" w:rsidR="00410417" w:rsidRPr="00E6269B" w:rsidRDefault="00410417" w:rsidP="00410417">
      <w:pPr>
        <w:pStyle w:val="instructionsaurdacteur"/>
      </w:pPr>
      <w:commentRangeStart w:id="40"/>
      <w:r w:rsidRPr="00E6269B">
        <w:t xml:space="preserve">- Lorsque le recrutement des participants est effectué au moyen d'annonces publicitaires, des copies du matériel de publicité sont présentées, y compris tout document imprimé ainsi que tout enregistrement sonore ou vidéo utilisé. </w:t>
      </w:r>
      <w:r w:rsidRPr="00E6269B">
        <w:rPr>
          <w:b/>
        </w:rPr>
        <w:t>Les procédures proposées pour traiter les réponses aux annonces publicitaires sont décrites.</w:t>
      </w:r>
      <w:r w:rsidRPr="00E6269B">
        <w:t xml:space="preserve"> Ceci comprend notamment des copies des communications utilisées pour inviter les participants à participer à l'essai clinique et les dispositions prises pour informer ou conseiller les personnes qui se manifestent et dont il s'avère qu'elles ne peuvent pas participer à l'essai clinique.</w:t>
      </w:r>
      <w:commentRangeEnd w:id="40"/>
      <w:r w:rsidRPr="00E6269B">
        <w:rPr>
          <w:rStyle w:val="Marquedecommentaire"/>
          <w:i w:val="0"/>
          <w:color w:val="auto"/>
        </w:rPr>
        <w:commentReference w:id="40"/>
      </w:r>
    </w:p>
    <w:p w14:paraId="21482FE9" w14:textId="77777777" w:rsidR="00410417" w:rsidRPr="00E6269B" w:rsidRDefault="00410417" w:rsidP="00410417">
      <w:pPr>
        <w:pStyle w:val="Titre2"/>
      </w:pPr>
      <w:bookmarkStart w:id="41" w:name="_Toc115885304"/>
      <w:r w:rsidRPr="00E6269B">
        <w:t xml:space="preserve">Critères de pré-inclusion </w:t>
      </w:r>
      <w:r w:rsidRPr="00E6269B">
        <w:rPr>
          <w:b w:val="0"/>
          <w:bCs w:val="0"/>
          <w:iCs/>
          <w:smallCaps w:val="0"/>
          <w:color w:val="008000"/>
          <w:sz w:val="22"/>
          <w:szCs w:val="24"/>
        </w:rPr>
        <w:t>(si applicable, sinon supprimer ce point)</w:t>
      </w:r>
      <w:bookmarkEnd w:id="41"/>
    </w:p>
    <w:p w14:paraId="6962B34A" w14:textId="77777777" w:rsidR="00410417" w:rsidRPr="00E6269B" w:rsidRDefault="00410417" w:rsidP="00410417">
      <w:pPr>
        <w:pStyle w:val="instructionsaurdacteur"/>
      </w:pPr>
      <w:r w:rsidRPr="00E6269B">
        <w:t>Ils définissent les caractéristiques requises pour qu’un sujet puisse intégrer l’essai et sont liés :</w:t>
      </w:r>
    </w:p>
    <w:p w14:paraId="0A852030" w14:textId="62F75D3F" w:rsidR="00410417" w:rsidRPr="00E6269B" w:rsidRDefault="00410417" w:rsidP="00410417">
      <w:pPr>
        <w:pStyle w:val="instructionsaurdacteur"/>
      </w:pPr>
      <w:r w:rsidRPr="00E6269B">
        <w:t>- aux critères généraux (âge, sexe, ethnie, critères psychosociaux, moyen(s) de contraception féminin* et masculin efficace(s) tout au long de l’essai...)</w:t>
      </w:r>
      <w:r w:rsidR="00E3057C">
        <w:t>,</w:t>
      </w:r>
    </w:p>
    <w:p w14:paraId="3030800B" w14:textId="77777777" w:rsidR="00410417" w:rsidRPr="00E6269B" w:rsidRDefault="00410417" w:rsidP="00410417">
      <w:pPr>
        <w:pStyle w:val="instructionsaurdacteur"/>
      </w:pPr>
      <w:r w:rsidRPr="00E6269B">
        <w:t>- à la pathologie (critères de diagnostic cliniques et biologiques</w:t>
      </w:r>
      <w:r w:rsidRPr="00E6269B">
        <w:rPr>
          <w:color w:val="339966"/>
        </w:rPr>
        <w:t xml:space="preserve"> </w:t>
      </w:r>
      <w:r w:rsidRPr="00E6269B">
        <w:t>bien définis),</w:t>
      </w:r>
    </w:p>
    <w:p w14:paraId="4FACFF16" w14:textId="77777777" w:rsidR="00410417" w:rsidRPr="00E6269B" w:rsidRDefault="00410417" w:rsidP="00410417">
      <w:pPr>
        <w:pStyle w:val="instructionsaurdacteur"/>
      </w:pPr>
      <w:r w:rsidRPr="00E6269B">
        <w:t>- à l’existence d’un consentement éclairé et écrit du patient (obligatoire),</w:t>
      </w:r>
    </w:p>
    <w:p w14:paraId="3AC2C7B5" w14:textId="77777777" w:rsidR="00410417" w:rsidRPr="00E6269B" w:rsidRDefault="00410417" w:rsidP="00410417">
      <w:pPr>
        <w:pStyle w:val="instructionsaurdacteur"/>
      </w:pPr>
      <w:r w:rsidRPr="00E6269B">
        <w:t>- à l’affiliation à un régime de sécurité sociale ou bénéficiaire d’un tel régime (obligatoire sauf dérogation autorisée par le CPP, possible si bénéfice &gt; risque pour la personne).</w:t>
      </w:r>
    </w:p>
    <w:p w14:paraId="5D7446FD" w14:textId="77777777" w:rsidR="00410417" w:rsidRPr="00E6269B" w:rsidRDefault="00410417" w:rsidP="00410417">
      <w:pPr>
        <w:pStyle w:val="instructionsaurdacteur"/>
      </w:pPr>
    </w:p>
    <w:p w14:paraId="7AF7DCB7" w14:textId="77777777" w:rsidR="00410417" w:rsidRPr="00E6269B" w:rsidRDefault="00410417" w:rsidP="00410417">
      <w:pPr>
        <w:pStyle w:val="instructionsaurdacteur"/>
      </w:pPr>
      <w:r w:rsidRPr="00E6269B">
        <w:t>Ces critères peuvent ne pas exister ; sont alors directement décrits les critères d'inclusion.</w:t>
      </w:r>
    </w:p>
    <w:p w14:paraId="11DB5910" w14:textId="77777777" w:rsidR="00410417" w:rsidRPr="00E6269B" w:rsidRDefault="00410417" w:rsidP="00410417">
      <w:pPr>
        <w:pStyle w:val="instructionsaurdacteur"/>
      </w:pPr>
    </w:p>
    <w:p w14:paraId="26F4629A" w14:textId="77777777" w:rsidR="00410417" w:rsidRPr="00E6269B" w:rsidRDefault="00410417" w:rsidP="00410417">
      <w:pPr>
        <w:pStyle w:val="instructionsaurdacteur"/>
      </w:pPr>
      <w:r w:rsidRPr="00E6269B">
        <w:t>Il y a visite de pré-inclusion avec des critères de pré-inclusion si des actes spécifiques à l’essai sont prévus en amont de l’inclusion définitive ; dans ce cas, le patient doit avoir signé son consentement dès cette pré-inclusion.</w:t>
      </w:r>
    </w:p>
    <w:p w14:paraId="087772BC" w14:textId="77777777" w:rsidR="00410417" w:rsidRPr="00E6269B" w:rsidRDefault="00410417" w:rsidP="00410417">
      <w:pPr>
        <w:pStyle w:val="instructionsaurdacteur"/>
      </w:pPr>
      <w:r w:rsidRPr="00E6269B">
        <w:lastRenderedPageBreak/>
        <w:t>Lorsqu’un délai significatif doit être laissé au patient entre sa sollicitation de participation à l’essai et son inclusion, il est préférable de parler de critères de screening avec information patient puis de critères d’inclusion.</w:t>
      </w:r>
    </w:p>
    <w:p w14:paraId="69794008" w14:textId="77777777" w:rsidR="00410417" w:rsidRPr="00E6269B" w:rsidRDefault="00410417" w:rsidP="00410417">
      <w:pPr>
        <w:pStyle w:val="Titre2"/>
      </w:pPr>
      <w:bookmarkStart w:id="42" w:name="_Toc115885305"/>
      <w:bookmarkStart w:id="43" w:name="_GoBack"/>
      <w:bookmarkEnd w:id="43"/>
      <w:r w:rsidRPr="00E6269B">
        <w:t>Critères d'inclusion</w:t>
      </w:r>
      <w:bookmarkEnd w:id="42"/>
    </w:p>
    <w:p w14:paraId="6B9A5369" w14:textId="77777777" w:rsidR="00410417" w:rsidRPr="00E6269B" w:rsidRDefault="00410417" w:rsidP="00410417">
      <w:pPr>
        <w:pStyle w:val="instructionsaurdacteur"/>
      </w:pPr>
      <w:r w:rsidRPr="00E6269B">
        <w:t>Soit il s'agit des caractéristiques décrites précédemment, dans le cas où il n'y a pas de pré-inclusion, soit ils définissent les caractéristiques complémentaires à celles de pré-inclusion.</w:t>
      </w:r>
    </w:p>
    <w:p w14:paraId="1A7EE18D" w14:textId="77777777" w:rsidR="00410417" w:rsidRPr="00E6269B" w:rsidRDefault="00410417" w:rsidP="00410417">
      <w:pPr>
        <w:pStyle w:val="instructionsaurdacteur"/>
      </w:pPr>
    </w:p>
    <w:p w14:paraId="109FA230" w14:textId="47276FE5" w:rsidR="00410417" w:rsidRPr="00E6269B" w:rsidRDefault="00410417" w:rsidP="00410417">
      <w:pPr>
        <w:pStyle w:val="instructionsaurdacteur"/>
      </w:pPr>
      <w:r w:rsidRPr="00E6269B">
        <w:t>Préciser dans les critères d’inclusion la tranche d’âge (limite inférieure et le cas échéant limite supérieure) des patients / volontaires sains à recruter</w:t>
      </w:r>
      <w:r w:rsidR="00E3057C">
        <w:t>.</w:t>
      </w:r>
    </w:p>
    <w:p w14:paraId="571DB53F" w14:textId="77777777" w:rsidR="00410417" w:rsidRPr="00E6269B" w:rsidRDefault="00410417" w:rsidP="00410417">
      <w:pPr>
        <w:pStyle w:val="instructionsaurdacteur"/>
      </w:pPr>
    </w:p>
    <w:p w14:paraId="29BF195D" w14:textId="77777777" w:rsidR="00410417" w:rsidRPr="00E6269B" w:rsidRDefault="00410417" w:rsidP="00410417">
      <w:pPr>
        <w:pStyle w:val="instructionsaurdacteur"/>
      </w:pPr>
      <w:r w:rsidRPr="00E6269B">
        <w:t xml:space="preserve">Pour les protocoles d’urgence et de réanimation pour lesquels le patient n’est pas en capacité de communiquer avec l’équipe lors de son inclusion, il est difficile, dans ce contexte, de savoir avec exactitude si le patient est majeur ou non : prévoir l’inclusion en urgence des mineurs 16-18 ans pour éviter les exclusions/sorties prématurées. </w:t>
      </w:r>
    </w:p>
    <w:p w14:paraId="233CD8B5" w14:textId="77777777" w:rsidR="00410417" w:rsidRPr="00E6269B" w:rsidRDefault="00410417" w:rsidP="00410417">
      <w:pPr>
        <w:pStyle w:val="instructionsaurdacteur"/>
      </w:pPr>
    </w:p>
    <w:p w14:paraId="70525C03" w14:textId="77777777" w:rsidR="00410417" w:rsidRPr="00E6269B" w:rsidRDefault="00410417" w:rsidP="00410417">
      <w:pPr>
        <w:pStyle w:val="instructionsaurdacteur"/>
      </w:pPr>
      <w:r w:rsidRPr="00E6269B">
        <w:t>*Exemple de rédaction pour les moyens de contraception/grossesse :</w:t>
      </w:r>
    </w:p>
    <w:p w14:paraId="22A0CB23" w14:textId="77777777" w:rsidR="00410417" w:rsidRPr="00E6269B" w:rsidRDefault="00410417" w:rsidP="00410417">
      <w:pPr>
        <w:pStyle w:val="instructionsaurdacteur"/>
      </w:pPr>
      <w:r w:rsidRPr="00E6269B">
        <w:rPr>
          <w:i w:val="0"/>
          <w:color w:val="auto"/>
        </w:rPr>
        <w:t>Les femmes doivent remplir l'un des critères suivants au moment de l’inclusion :</w:t>
      </w:r>
    </w:p>
    <w:p w14:paraId="0D9DD4B6" w14:textId="4D1F5567" w:rsidR="00410417" w:rsidRPr="00E6269B" w:rsidRDefault="00410417" w:rsidP="009041B1">
      <w:pPr>
        <w:pStyle w:val="instructionsaurdacteur"/>
        <w:numPr>
          <w:ilvl w:val="0"/>
          <w:numId w:val="19"/>
        </w:numPr>
      </w:pPr>
      <w:r w:rsidRPr="00E6269B">
        <w:rPr>
          <w:i w:val="0"/>
          <w:color w:val="auto"/>
        </w:rPr>
        <w:t xml:space="preserve">utiliser des mesures contraceptives adéquates, et présenter un test de grossesse négatif </w:t>
      </w:r>
      <w:r w:rsidRPr="00E6269B">
        <w:rPr>
          <w:color w:val="auto"/>
        </w:rPr>
        <w:t>(préciser si test urinaire ou dosage sanguin)</w:t>
      </w:r>
      <w:r w:rsidRPr="00E6269B">
        <w:rPr>
          <w:i w:val="0"/>
          <w:color w:val="auto"/>
        </w:rPr>
        <w:t xml:space="preserve"> avant de recevoir la première dose du médicament à l'essai ;</w:t>
      </w:r>
    </w:p>
    <w:p w14:paraId="7AF5F92B" w14:textId="07611080" w:rsidR="00410417" w:rsidRPr="00E6269B" w:rsidRDefault="00410417" w:rsidP="009041B1">
      <w:pPr>
        <w:pStyle w:val="instructionsaurdacteur"/>
        <w:numPr>
          <w:ilvl w:val="0"/>
          <w:numId w:val="19"/>
        </w:numPr>
        <w:rPr>
          <w:i w:val="0"/>
          <w:color w:val="auto"/>
        </w:rPr>
      </w:pPr>
      <w:r w:rsidRPr="00E6269B">
        <w:rPr>
          <w:i w:val="0"/>
          <w:color w:val="auto"/>
        </w:rPr>
        <w:t>ou être en post-ménopause (âgée de plus de 50 ans avec aménorrhée pendant au moins 12 mois après l'arrêt de tous les traitements hormonaux exogènes)</w:t>
      </w:r>
      <w:r w:rsidR="00E3057C">
        <w:rPr>
          <w:i w:val="0"/>
          <w:color w:val="auto"/>
        </w:rPr>
        <w:t> ;</w:t>
      </w:r>
    </w:p>
    <w:p w14:paraId="4964E985" w14:textId="048A2079" w:rsidR="00410417" w:rsidRPr="00E6269B" w:rsidRDefault="00410417" w:rsidP="009041B1">
      <w:pPr>
        <w:pStyle w:val="instructionsaurdacteur"/>
        <w:numPr>
          <w:ilvl w:val="0"/>
          <w:numId w:val="19"/>
        </w:numPr>
        <w:rPr>
          <w:i w:val="0"/>
          <w:color w:val="auto"/>
        </w:rPr>
      </w:pPr>
      <w:r w:rsidRPr="00E6269B">
        <w:rPr>
          <w:i w:val="0"/>
          <w:color w:val="auto"/>
        </w:rPr>
        <w:t>ou (si âgée de moins de 50 ans) avoir été en aménorrhée pendant au moins 12 mois après l'arrêt des traitements hormonaux exogènes et avec des taux d'hormone lutéinisante (LH) et d'hormone folliculo-stimulante (FSH) correspondant aux niveaux post-ménopause</w:t>
      </w:r>
      <w:r w:rsidR="00E3057C">
        <w:rPr>
          <w:i w:val="0"/>
          <w:color w:val="auto"/>
        </w:rPr>
        <w:t> ;</w:t>
      </w:r>
    </w:p>
    <w:p w14:paraId="3F5F79BE" w14:textId="234FE871" w:rsidR="00410417" w:rsidRPr="00E6269B" w:rsidRDefault="00410417" w:rsidP="009041B1">
      <w:pPr>
        <w:pStyle w:val="instructionsaurdacteur"/>
        <w:numPr>
          <w:ilvl w:val="0"/>
          <w:numId w:val="19"/>
        </w:numPr>
        <w:rPr>
          <w:i w:val="0"/>
          <w:color w:val="auto"/>
        </w:rPr>
      </w:pPr>
      <w:r w:rsidRPr="00E6269B">
        <w:rPr>
          <w:i w:val="0"/>
          <w:color w:val="auto"/>
        </w:rPr>
        <w:t>ou avoir subi une stérilisation chirurgicale irréversible par hystérectomie, ovariectomie bilatérale ou salpingectomie bilatérale (cette opération doit être documentée).</w:t>
      </w:r>
    </w:p>
    <w:p w14:paraId="4CCE537A" w14:textId="77777777" w:rsidR="00410417" w:rsidRPr="00E6269B" w:rsidRDefault="00410417" w:rsidP="00410417">
      <w:pPr>
        <w:pStyle w:val="instructionsaurdacteur"/>
      </w:pPr>
    </w:p>
    <w:p w14:paraId="226546EA" w14:textId="77777777" w:rsidR="00410417" w:rsidRPr="00E6269B" w:rsidRDefault="00410417" w:rsidP="00410417">
      <w:pPr>
        <w:pStyle w:val="instructionsaurdacteur"/>
      </w:pPr>
      <w:r w:rsidRPr="00E6269B">
        <w:t xml:space="preserve">*Autre exemple de rédaction pour les moyens de contraception/grossesse (selon les </w:t>
      </w:r>
      <w:r w:rsidRPr="00E6269B">
        <w:rPr>
          <w:b/>
          <w:u w:val="single"/>
        </w:rPr>
        <w:t>recommandations du CTFG</w:t>
      </w:r>
      <w:r w:rsidRPr="00E6269B">
        <w:t>) :</w:t>
      </w:r>
    </w:p>
    <w:p w14:paraId="225E3F73" w14:textId="77777777" w:rsidR="00410417" w:rsidRPr="00E6269B" w:rsidRDefault="00410417" w:rsidP="00410417">
      <w:r w:rsidRPr="00E6269B">
        <w:t xml:space="preserve">Par mesure de précaution, les femmes en âge de procréer doivent utiliser une méthode de contrôle des naissances efficace et les participants masculins doivent utiliser une contraception pour éviter la grossesse du partenaire pendant la durée de l'essai. </w:t>
      </w:r>
    </w:p>
    <w:p w14:paraId="14B4DA59" w14:textId="77777777" w:rsidR="00410417" w:rsidRPr="00E6269B" w:rsidRDefault="00410417" w:rsidP="00410417">
      <w:pPr>
        <w:rPr>
          <w:i/>
          <w:color w:val="008000"/>
        </w:rPr>
      </w:pPr>
    </w:p>
    <w:p w14:paraId="79294B51" w14:textId="77777777" w:rsidR="00410417" w:rsidRPr="00E6269B" w:rsidRDefault="00410417" w:rsidP="00410417">
      <w:r w:rsidRPr="00E6269B">
        <w:t>• Les femmes en âge de procréer</w:t>
      </w:r>
      <w:r w:rsidRPr="00E6269B">
        <w:rPr>
          <w:sz w:val="18"/>
          <w:szCs w:val="18"/>
          <w:vertAlign w:val="superscript"/>
        </w:rPr>
        <w:t>1</w:t>
      </w:r>
      <w:r w:rsidRPr="00E6269B">
        <w:t xml:space="preserve"> participant à l'essai et les partenaires des sujets masculins participant à l'essai doivent accepter d'utiliser des méthodes de contraception hautement efficaces (c'est-à-dire une méthode qui entraîne un taux d'échec de moins de 1% par an lorsqu'elles sont utilisées de manière cohérente et correctement), avant l'entrée dans l'essai, pendant l'essai et pendant 90 jours après la dernière dose du médicament à l'essai. Les méthodes de contraception hautement efficaces sont définies comme l'une des méthodes suivantes: contraception hormonale combinée (contenant des œstrogènes et des progestatifs) associée à une inhibition de l'ovulation (orale, intravaginale, transdermique), contraception hormonale progestative seule associée à une inhibition de l'ovulation (orale, injectable, implantable</w:t>
      </w:r>
      <w:r w:rsidRPr="00E6269B">
        <w:rPr>
          <w:sz w:val="18"/>
          <w:szCs w:val="18"/>
          <w:vertAlign w:val="superscript"/>
        </w:rPr>
        <w:t xml:space="preserve"> 2</w:t>
      </w:r>
      <w:r w:rsidRPr="00E6269B">
        <w:t>), dispositif intra-utérin (DIU)</w:t>
      </w:r>
      <w:r w:rsidRPr="00E6269B">
        <w:rPr>
          <w:sz w:val="18"/>
          <w:szCs w:val="18"/>
          <w:vertAlign w:val="superscript"/>
        </w:rPr>
        <w:t xml:space="preserve"> 2</w:t>
      </w:r>
      <w:r w:rsidRPr="00E6269B">
        <w:t>, système intra-utérin de libération d'hormones (SIU)</w:t>
      </w:r>
      <w:r w:rsidRPr="00E6269B">
        <w:rPr>
          <w:sz w:val="18"/>
          <w:szCs w:val="18"/>
          <w:vertAlign w:val="superscript"/>
        </w:rPr>
        <w:t xml:space="preserve"> 2</w:t>
      </w:r>
      <w:r w:rsidRPr="00E6269B">
        <w:t>, occlusion tubaire bilatérale, partenaire vasectomisé, abstinence sexuelle</w:t>
      </w:r>
    </w:p>
    <w:p w14:paraId="403B4B1A" w14:textId="77777777" w:rsidR="00410417" w:rsidRPr="00E6269B" w:rsidRDefault="00410417" w:rsidP="00410417"/>
    <w:p w14:paraId="3DBCF4D8" w14:textId="77777777" w:rsidR="00410417" w:rsidRPr="00E6269B" w:rsidRDefault="00410417" w:rsidP="00410417">
      <w:r w:rsidRPr="00E6269B">
        <w:t>• Le patient de sexe masculin avec un partenaire doit être prêt à utiliser la contraception masculine (préservatifs) pendant l'essai et jusqu'à 90 jours après la dernière dose du médicament à l'essai.</w:t>
      </w:r>
    </w:p>
    <w:p w14:paraId="1509D87D" w14:textId="77777777" w:rsidR="00410417" w:rsidRPr="00E6269B" w:rsidRDefault="00410417" w:rsidP="00410417">
      <w:r w:rsidRPr="00E6269B">
        <w:lastRenderedPageBreak/>
        <w:t>Les partenaires de sujets masculins participant à l'essai peuvent utiliser des contraceptifs hormonaux comme l'une des méthodes de contraception acceptables, car ils ne recevront pas le médicament à l'essai (c'est-à-dire, contraception hormonale orale, capuchon, diaphragme ou éponge avec spermicide).</w:t>
      </w:r>
    </w:p>
    <w:p w14:paraId="35C2FAF8" w14:textId="77777777" w:rsidR="00410417" w:rsidRPr="00E6269B" w:rsidRDefault="00410417" w:rsidP="00410417"/>
    <w:p w14:paraId="1422C17B" w14:textId="77777777" w:rsidR="00410417" w:rsidRPr="00E6269B" w:rsidRDefault="00410417" w:rsidP="00410417">
      <w:pPr>
        <w:rPr>
          <w:sz w:val="18"/>
          <w:szCs w:val="18"/>
        </w:rPr>
      </w:pPr>
      <w:r w:rsidRPr="00E6269B">
        <w:rPr>
          <w:sz w:val="18"/>
          <w:szCs w:val="18"/>
          <w:vertAlign w:val="superscript"/>
        </w:rPr>
        <w:t xml:space="preserve">1 </w:t>
      </w:r>
      <w:r w:rsidRPr="00E6269B">
        <w:rPr>
          <w:sz w:val="18"/>
          <w:szCs w:val="18"/>
        </w:rPr>
        <w:t>Une femme est considérée comme étant en âge de procréer, c'est-à-dire fertile, après la ménarche et jusqu'à ce qu'elle devienne postménopausée à moins qu'elle ne soit définitivement stérile. Les méthodes de stérilisation permanente comprennent l'hystérectomie, la salpingectomie bilatérale et l'ovariectomie bilatérale. La ligature des trompes n'est PAS une méthode de stérilisation permanente. Un état postménopausique est défini comme l'absence de règles pendant 12 mois sans cause médicale alternative.</w:t>
      </w:r>
    </w:p>
    <w:p w14:paraId="146546CE" w14:textId="77777777" w:rsidR="00410417" w:rsidRPr="00E6269B" w:rsidRDefault="00410417" w:rsidP="00410417"/>
    <w:p w14:paraId="0C5A0C61" w14:textId="77777777" w:rsidR="00410417" w:rsidRPr="00E6269B" w:rsidRDefault="00410417" w:rsidP="00410417">
      <w:pPr>
        <w:rPr>
          <w:sz w:val="18"/>
          <w:szCs w:val="18"/>
        </w:rPr>
      </w:pPr>
      <w:r w:rsidRPr="00E6269B">
        <w:rPr>
          <w:sz w:val="18"/>
          <w:szCs w:val="18"/>
          <w:vertAlign w:val="superscript"/>
        </w:rPr>
        <w:t>2</w:t>
      </w:r>
      <w:r w:rsidRPr="00E6269B">
        <w:rPr>
          <w:sz w:val="18"/>
          <w:szCs w:val="18"/>
        </w:rPr>
        <w:t xml:space="preserve"> de préférence avec une moindre dépendance de l'utilisateur</w:t>
      </w:r>
    </w:p>
    <w:p w14:paraId="759999E9" w14:textId="77777777" w:rsidR="00410417" w:rsidRPr="00E6269B" w:rsidRDefault="00410417" w:rsidP="00410417">
      <w:pPr>
        <w:autoSpaceDE w:val="0"/>
        <w:autoSpaceDN w:val="0"/>
        <w:adjustRightInd w:val="0"/>
        <w:jc w:val="left"/>
        <w:rPr>
          <w:iCs w:val="0"/>
          <w:sz w:val="24"/>
        </w:rPr>
      </w:pPr>
    </w:p>
    <w:p w14:paraId="20B27416" w14:textId="77777777" w:rsidR="00410417" w:rsidRPr="00E6269B" w:rsidRDefault="00410417" w:rsidP="00410417">
      <w:pPr>
        <w:autoSpaceDE w:val="0"/>
        <w:autoSpaceDN w:val="0"/>
        <w:adjustRightInd w:val="0"/>
        <w:rPr>
          <w:i/>
          <w:color w:val="008000"/>
        </w:rPr>
      </w:pPr>
      <w:r w:rsidRPr="00E6269B">
        <w:rPr>
          <w:i/>
          <w:color w:val="008000"/>
        </w:rPr>
        <w:t xml:space="preserve">Conseils pratiques sur la durée d'utilisation de moyens contraceptifs à prévoir dans les essais cliniques lorsqu’un des médicaments à l’essai présente un potentiel génotoxique. </w:t>
      </w:r>
    </w:p>
    <w:p w14:paraId="791C2DCE" w14:textId="77777777" w:rsidR="00410417" w:rsidRPr="00E6269B" w:rsidRDefault="00410417" w:rsidP="00410417">
      <w:pPr>
        <w:rPr>
          <w:i/>
          <w:color w:val="008000"/>
        </w:rPr>
      </w:pPr>
      <w:r w:rsidRPr="00E6269B">
        <w:rPr>
          <w:i/>
          <w:color w:val="008000"/>
        </w:rPr>
        <w:t>Cela s'applique à tous les médicaments expérimentaux, à l'exception des médicaments de thérapie innovante (MTI).</w:t>
      </w:r>
    </w:p>
    <w:p w14:paraId="4916326B" w14:textId="77777777" w:rsidR="00410417" w:rsidRPr="00E6269B" w:rsidRDefault="00410417" w:rsidP="00410417"/>
    <w:p w14:paraId="73991300" w14:textId="77777777" w:rsidR="00410417" w:rsidRPr="00E6269B" w:rsidRDefault="00410417" w:rsidP="00410417">
      <w:pPr>
        <w:autoSpaceDE w:val="0"/>
        <w:autoSpaceDN w:val="0"/>
        <w:adjustRightInd w:val="0"/>
        <w:rPr>
          <w:iCs w:val="0"/>
          <w:color w:val="008000"/>
          <w:szCs w:val="22"/>
        </w:rPr>
      </w:pPr>
      <w:r w:rsidRPr="00E6269B">
        <w:rPr>
          <w:b/>
          <w:bCs/>
          <w:iCs w:val="0"/>
          <w:color w:val="008000"/>
          <w:szCs w:val="22"/>
        </w:rPr>
        <w:t xml:space="preserve">Pour les hommes inclus dans l’essai clinique : </w:t>
      </w:r>
    </w:p>
    <w:p w14:paraId="527AE8ED" w14:textId="77777777" w:rsidR="00410417" w:rsidRPr="00E6269B" w:rsidRDefault="00410417" w:rsidP="00410417">
      <w:pPr>
        <w:autoSpaceDE w:val="0"/>
        <w:autoSpaceDN w:val="0"/>
        <w:adjustRightInd w:val="0"/>
        <w:rPr>
          <w:iCs w:val="0"/>
          <w:color w:val="008000"/>
          <w:szCs w:val="22"/>
        </w:rPr>
      </w:pPr>
      <w:r w:rsidRPr="00E6269B">
        <w:rPr>
          <w:iCs w:val="0"/>
          <w:color w:val="008000"/>
          <w:szCs w:val="22"/>
        </w:rPr>
        <w:t xml:space="preserve">Pour les hommes participant à des essais cliniques, la durée recommandée d'utilisation de mesures contraceptives efficaces après l'arrêt du traitement par un composé génotoxique doit suivre les recommandations actuelles du CTFG : </w:t>
      </w:r>
    </w:p>
    <w:p w14:paraId="5046A496" w14:textId="77777777" w:rsidR="00410417" w:rsidRPr="00E6269B" w:rsidRDefault="00410417" w:rsidP="00410417">
      <w:pPr>
        <w:pStyle w:val="Paragraphedeliste"/>
        <w:numPr>
          <w:ilvl w:val="0"/>
          <w:numId w:val="17"/>
        </w:numPr>
        <w:autoSpaceDE w:val="0"/>
        <w:autoSpaceDN w:val="0"/>
        <w:adjustRightInd w:val="0"/>
        <w:jc w:val="both"/>
        <w:rPr>
          <w:rFonts w:ascii="Arial" w:hAnsi="Arial" w:cs="Arial"/>
          <w:iCs/>
          <w:color w:val="008000"/>
          <w:lang w:val="fr-FR"/>
        </w:rPr>
      </w:pPr>
      <w:r w:rsidRPr="00E6269B">
        <w:rPr>
          <w:rFonts w:ascii="Arial" w:hAnsi="Arial" w:cs="Arial"/>
          <w:color w:val="008000"/>
          <w:lang w:val="fr-FR"/>
        </w:rPr>
        <w:t xml:space="preserve">Utilisation d'un préservatif pour éviter la conception pendant le traitement et jusqu'à la fin de l'exposition systémique pertinente chez l'homme exposé c’est-à-dire pendant 5 demi-vies (5 x t1/2 globale) après la dernière dose à laquelle est ajoutée 3 mois (durée de vie des spermatozoïdes de 60-75 jours pour la production de spermatozoïdes + 10-14 jours pour le transport vers l'épididyme). </w:t>
      </w:r>
    </w:p>
    <w:p w14:paraId="4124FC30" w14:textId="77777777" w:rsidR="00410417" w:rsidRPr="00E6269B" w:rsidRDefault="00410417" w:rsidP="00410417">
      <w:pPr>
        <w:autoSpaceDE w:val="0"/>
        <w:autoSpaceDN w:val="0"/>
        <w:adjustRightInd w:val="0"/>
        <w:rPr>
          <w:iCs w:val="0"/>
          <w:color w:val="008000"/>
          <w:szCs w:val="22"/>
        </w:rPr>
      </w:pPr>
    </w:p>
    <w:p w14:paraId="42EB9448" w14:textId="77777777" w:rsidR="00410417" w:rsidRPr="00E6269B" w:rsidRDefault="00410417" w:rsidP="00410417">
      <w:pPr>
        <w:autoSpaceDE w:val="0"/>
        <w:autoSpaceDN w:val="0"/>
        <w:adjustRightInd w:val="0"/>
        <w:rPr>
          <w:iCs w:val="0"/>
          <w:color w:val="008000"/>
          <w:szCs w:val="22"/>
        </w:rPr>
      </w:pPr>
      <w:r w:rsidRPr="00E6269B">
        <w:rPr>
          <w:b/>
          <w:bCs/>
          <w:iCs w:val="0"/>
          <w:color w:val="008000"/>
          <w:szCs w:val="22"/>
        </w:rPr>
        <w:t xml:space="preserve">Pour les femmes incluses dans l’essai clinique : </w:t>
      </w:r>
    </w:p>
    <w:p w14:paraId="62A455A3" w14:textId="77777777" w:rsidR="00410417" w:rsidRPr="00E6269B" w:rsidRDefault="00410417" w:rsidP="00410417">
      <w:pPr>
        <w:autoSpaceDE w:val="0"/>
        <w:autoSpaceDN w:val="0"/>
        <w:adjustRightInd w:val="0"/>
        <w:rPr>
          <w:iCs w:val="0"/>
          <w:color w:val="008000"/>
          <w:szCs w:val="22"/>
        </w:rPr>
      </w:pPr>
      <w:r w:rsidRPr="00E6269B">
        <w:rPr>
          <w:iCs w:val="0"/>
          <w:color w:val="008000"/>
          <w:szCs w:val="22"/>
        </w:rPr>
        <w:t xml:space="preserve">Pour les femmes participant à des essais cliniques, la durée recommandée d’utilisation de mesures contraceptives efficaces après l’arrêt du traitement par un composé génotoxique doit être : </w:t>
      </w:r>
    </w:p>
    <w:p w14:paraId="557632FE" w14:textId="77777777" w:rsidR="00410417" w:rsidRPr="00E6269B" w:rsidRDefault="00410417" w:rsidP="00410417">
      <w:pPr>
        <w:pStyle w:val="Paragraphedeliste"/>
        <w:numPr>
          <w:ilvl w:val="0"/>
          <w:numId w:val="17"/>
        </w:numPr>
        <w:autoSpaceDE w:val="0"/>
        <w:autoSpaceDN w:val="0"/>
        <w:adjustRightInd w:val="0"/>
        <w:spacing w:after="47"/>
        <w:jc w:val="both"/>
        <w:rPr>
          <w:rFonts w:ascii="Arial" w:hAnsi="Arial" w:cs="Arial"/>
          <w:iCs/>
          <w:color w:val="008000"/>
          <w:lang w:val="fr-FR"/>
        </w:rPr>
      </w:pPr>
      <w:r w:rsidRPr="00E6269B">
        <w:rPr>
          <w:rFonts w:ascii="Arial" w:hAnsi="Arial" w:cs="Arial"/>
          <w:color w:val="008000"/>
          <w:lang w:val="fr-FR"/>
        </w:rPr>
        <w:t xml:space="preserve">Utilisation d’une contraception pendant le traitement et jusqu’à la fin de l’exposition systémique pertinente chez la femme exposée c’est-à-dire pendant 5 demi-vies après la dernière dose à laquelle est ajoutée 6 mois (durée de la folliculogénèse en prenant en compte la fin de l'exposition systémique pertinente, y compris des métabolites génotoxiques potentiels). </w:t>
      </w:r>
    </w:p>
    <w:p w14:paraId="328F1FE1" w14:textId="77777777" w:rsidR="00410417" w:rsidRPr="00E6269B" w:rsidRDefault="00410417" w:rsidP="00410417">
      <w:pPr>
        <w:pStyle w:val="Paragraphedeliste"/>
        <w:numPr>
          <w:ilvl w:val="0"/>
          <w:numId w:val="17"/>
        </w:numPr>
        <w:autoSpaceDE w:val="0"/>
        <w:autoSpaceDN w:val="0"/>
        <w:adjustRightInd w:val="0"/>
        <w:jc w:val="both"/>
        <w:rPr>
          <w:rFonts w:ascii="Arial" w:hAnsi="Arial" w:cs="Arial"/>
          <w:color w:val="008000"/>
          <w:lang w:val="fr-FR"/>
        </w:rPr>
      </w:pPr>
      <w:r w:rsidRPr="00E6269B">
        <w:rPr>
          <w:rFonts w:ascii="Arial" w:hAnsi="Arial" w:cs="Arial"/>
          <w:color w:val="008000"/>
          <w:lang w:val="fr-FR"/>
        </w:rPr>
        <w:t xml:space="preserve">Pour un produit aneugène pur, la durée recommandée de la contraception devrait être jusqu'à la fin de l'exposition systémique pertinente c'est-à-dire cinq demi-vies après la dernière dose à laquelle est ajoutée 1 mois. </w:t>
      </w:r>
    </w:p>
    <w:p w14:paraId="37C6B9E7" w14:textId="77777777" w:rsidR="00410417" w:rsidRPr="00E6269B" w:rsidRDefault="00410417" w:rsidP="00410417">
      <w:pPr>
        <w:autoSpaceDE w:val="0"/>
        <w:autoSpaceDN w:val="0"/>
        <w:adjustRightInd w:val="0"/>
        <w:rPr>
          <w:color w:val="008000"/>
        </w:rPr>
      </w:pPr>
      <w:r w:rsidRPr="00E6269B">
        <w:rPr>
          <w:noProof/>
        </w:rPr>
        <w:drawing>
          <wp:inline distT="0" distB="0" distL="0" distR="0" wp14:anchorId="1FF630B7" wp14:editId="7A924A03">
            <wp:extent cx="5760720" cy="1257363"/>
            <wp:effectExtent l="0" t="0" r="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60720" cy="1257363"/>
                    </a:xfrm>
                    <a:prstGeom prst="rect">
                      <a:avLst/>
                    </a:prstGeom>
                  </pic:spPr>
                </pic:pic>
              </a:graphicData>
            </a:graphic>
          </wp:inline>
        </w:drawing>
      </w:r>
    </w:p>
    <w:p w14:paraId="5DD6B17A" w14:textId="77777777" w:rsidR="00410417" w:rsidRPr="00E6269B" w:rsidRDefault="00410417" w:rsidP="00410417"/>
    <w:p w14:paraId="2E03E82A" w14:textId="77777777" w:rsidR="00410417" w:rsidRPr="00E6269B" w:rsidRDefault="00410417" w:rsidP="00410417">
      <w:pPr>
        <w:pStyle w:val="instructionsaurdacteur"/>
      </w:pPr>
      <w:r w:rsidRPr="00E6269B">
        <w:t>Etude cas-témoin : Les cas et les témoins doivent avoir les mêmes critères de sélection, si ce n’est que les témoins n’ont pas la maladie. Ajouter une section spécifiant les critères d’appariement</w:t>
      </w:r>
    </w:p>
    <w:p w14:paraId="66EE6753" w14:textId="77777777" w:rsidR="00410417" w:rsidRPr="00E6269B" w:rsidRDefault="00410417" w:rsidP="00410417">
      <w:pPr>
        <w:pStyle w:val="Titre2"/>
      </w:pPr>
      <w:bookmarkStart w:id="44" w:name="_Toc115885306"/>
      <w:r w:rsidRPr="00E6269B">
        <w:lastRenderedPageBreak/>
        <w:t>Critères de non-inclusion</w:t>
      </w:r>
      <w:bookmarkEnd w:id="44"/>
    </w:p>
    <w:p w14:paraId="62FED3B6" w14:textId="77777777" w:rsidR="00410417" w:rsidRPr="00E6269B" w:rsidRDefault="00410417" w:rsidP="00410417">
      <w:pPr>
        <w:pStyle w:val="instructionsaurdacteur"/>
      </w:pPr>
      <w:r w:rsidRPr="00E6269B">
        <w:t>Ils définissent les caractéristiques qui ne permettent pas au sujet d’être inclus dans l’essai et peuvent être liés :</w:t>
      </w:r>
    </w:p>
    <w:p w14:paraId="650CD0EB" w14:textId="77777777" w:rsidR="00410417" w:rsidRPr="00E6269B" w:rsidRDefault="00410417" w:rsidP="00410417">
      <w:pPr>
        <w:pStyle w:val="instructionsaurdacteur"/>
      </w:pPr>
      <w:r w:rsidRPr="00E6269B">
        <w:t>- aux critères généraux (individuels, démographiques, moyen(s) de contraception féminin et masculin efficace(s) tout au long de l’essai…),</w:t>
      </w:r>
    </w:p>
    <w:p w14:paraId="37B7C57A" w14:textId="77777777" w:rsidR="00410417" w:rsidRPr="00E6269B" w:rsidRDefault="00410417" w:rsidP="00410417">
      <w:pPr>
        <w:pStyle w:val="instructionsaurdacteur"/>
        <w:rPr>
          <w:szCs w:val="20"/>
        </w:rPr>
      </w:pPr>
      <w:r w:rsidRPr="00E6269B">
        <w:t>- à une contre-indication à l’un des traitements, à un produit de contraste ou un produit radio-pharmaceutique, à une exploration fonctionnelle, à un examen d’imagerie (exemple : IRM*), sujet en période d’exclusion, dépassement du plafond annuel des indemnités…,</w:t>
      </w:r>
    </w:p>
    <w:p w14:paraId="201FA7B3" w14:textId="77777777" w:rsidR="00410417" w:rsidRPr="00E6269B" w:rsidRDefault="00410417" w:rsidP="00410417">
      <w:pPr>
        <w:pStyle w:val="instructionsaurdacteur"/>
        <w:rPr>
          <w:szCs w:val="20"/>
        </w:rPr>
      </w:pPr>
      <w:r w:rsidRPr="00E6269B">
        <w:t>- à des traitements et maladies associées interférentes, des antécédents,</w:t>
      </w:r>
    </w:p>
    <w:p w14:paraId="7971315A" w14:textId="77777777" w:rsidR="00410417" w:rsidRPr="00E6269B" w:rsidRDefault="00410417" w:rsidP="00410417">
      <w:pPr>
        <w:pStyle w:val="instructionsaurdacteur"/>
        <w:rPr>
          <w:szCs w:val="20"/>
        </w:rPr>
      </w:pPr>
      <w:r w:rsidRPr="00E6269B">
        <w:t>- à des difficultés de suivi (départ en vacances, mutation imminente, éloignement géographique, motivation insuffisante),</w:t>
      </w:r>
    </w:p>
    <w:p w14:paraId="067F33CC" w14:textId="7C9BB22C" w:rsidR="00410417" w:rsidRPr="00E6269B" w:rsidRDefault="00410417" w:rsidP="00410417">
      <w:pPr>
        <w:pStyle w:val="instructionsaurdacteur"/>
      </w:pPr>
      <w:r w:rsidRPr="00E6269B">
        <w:t>- au statut juridique des personnes</w:t>
      </w:r>
      <w:r w:rsidR="00E3057C">
        <w:t>,</w:t>
      </w:r>
    </w:p>
    <w:p w14:paraId="58F2D460" w14:textId="1D4BF25C" w:rsidR="00410417" w:rsidRPr="00E6269B" w:rsidRDefault="00410417" w:rsidP="00410417">
      <w:pPr>
        <w:pStyle w:val="instructionsaurdacteur"/>
        <w:rPr>
          <w:szCs w:val="20"/>
        </w:rPr>
      </w:pPr>
      <w:r w:rsidRPr="00E6269B">
        <w:rPr>
          <w:szCs w:val="20"/>
        </w:rPr>
        <w:t>- patient sous sauvegarde de justice (toujours interdits)</w:t>
      </w:r>
      <w:r w:rsidR="00E3057C">
        <w:rPr>
          <w:szCs w:val="20"/>
        </w:rPr>
        <w:t>.</w:t>
      </w:r>
    </w:p>
    <w:p w14:paraId="76CA5AB6" w14:textId="77777777" w:rsidR="00410417" w:rsidRPr="00E6269B" w:rsidRDefault="00410417" w:rsidP="00410417">
      <w:pPr>
        <w:pStyle w:val="instructionsaurdacteur"/>
        <w:rPr>
          <w:szCs w:val="20"/>
        </w:rPr>
      </w:pPr>
    </w:p>
    <w:p w14:paraId="4C06F147" w14:textId="77777777" w:rsidR="00410417" w:rsidRPr="00E6269B" w:rsidRDefault="00410417" w:rsidP="00410417">
      <w:pPr>
        <w:pStyle w:val="instructionsaurdacteur"/>
      </w:pPr>
      <w:r w:rsidRPr="00E6269B">
        <w:t>* La contre-indication à l’IRM devra figurer dans les critères de non-inclusion des essais faisant appel à cette technique d’imagerie médicale. Les différents facteurs de cette contre-indication à l’IRM (claustrophobie, présence d’éléments métalliques, …) devront être listés dans une rubrique à part.</w:t>
      </w:r>
    </w:p>
    <w:p w14:paraId="4162FFB1" w14:textId="77777777" w:rsidR="00410417" w:rsidRPr="00E6269B" w:rsidRDefault="00410417" w:rsidP="00410417">
      <w:pPr>
        <w:pStyle w:val="instructionsaurdacteur"/>
        <w:rPr>
          <w:szCs w:val="20"/>
        </w:rPr>
      </w:pPr>
    </w:p>
    <w:p w14:paraId="0DF80D69" w14:textId="77777777" w:rsidR="00410417" w:rsidRPr="00E6269B" w:rsidRDefault="00410417" w:rsidP="00410417">
      <w:pPr>
        <w:pStyle w:val="instructionsaurdacteur"/>
        <w:rPr>
          <w:b/>
          <w:bCs/>
        </w:rPr>
      </w:pPr>
      <w:r w:rsidRPr="00E6269B">
        <w:rPr>
          <w:b/>
          <w:bCs/>
          <w:szCs w:val="20"/>
        </w:rPr>
        <w:t xml:space="preserve">Il est recommandé d’exclure, </w:t>
      </w:r>
      <w:r w:rsidRPr="00E6269B">
        <w:rPr>
          <w:b/>
          <w:bCs/>
        </w:rPr>
        <w:t>sauf justification à faire figurer dans ce paragraphe, les mineurs, majeurs sous tutelle, femmes enceintes, femmes allaitantes, patients protégés…</w:t>
      </w:r>
    </w:p>
    <w:p w14:paraId="00271C09" w14:textId="77777777" w:rsidR="00410417" w:rsidRPr="00E6269B" w:rsidRDefault="00410417" w:rsidP="00410417"/>
    <w:p w14:paraId="776B4328" w14:textId="77777777" w:rsidR="00410417" w:rsidRPr="00E6269B" w:rsidRDefault="00410417" w:rsidP="00410417">
      <w:pPr>
        <w:rPr>
          <w:i/>
          <w:color w:val="008000"/>
        </w:rPr>
      </w:pPr>
      <w:r w:rsidRPr="00E6269B">
        <w:rPr>
          <w:i/>
          <w:color w:val="008000"/>
        </w:rPr>
        <w:t>Les critères d’inclusion / de non inclusion de l’essai doivent être cohérents (éviter les dissymétries) entre eux et avec les objectifs de l’essai.</w:t>
      </w:r>
    </w:p>
    <w:p w14:paraId="68FC5715" w14:textId="77777777" w:rsidR="00410417" w:rsidRPr="00E6269B" w:rsidRDefault="00410417" w:rsidP="00410417">
      <w:pPr>
        <w:rPr>
          <w:i/>
          <w:color w:val="008000"/>
        </w:rPr>
      </w:pPr>
    </w:p>
    <w:p w14:paraId="33A5AAF4" w14:textId="77777777" w:rsidR="00410417" w:rsidRPr="00E6269B" w:rsidRDefault="00410417" w:rsidP="00410417">
      <w:pPr>
        <w:pStyle w:val="instructionsaurdacteur"/>
      </w:pPr>
      <w:r w:rsidRPr="00E6269B">
        <w:t>Le cas échéant, prévoir qu’un patient ne pourra pas être inclus 2 fois (si cela induit un biais statistique dans l’essai).</w:t>
      </w:r>
    </w:p>
    <w:p w14:paraId="759C22D0" w14:textId="77777777" w:rsidR="00410417" w:rsidRPr="00E6269B" w:rsidRDefault="00410417" w:rsidP="00410417">
      <w:pPr>
        <w:rPr>
          <w:i/>
          <w:color w:val="008000"/>
        </w:rPr>
      </w:pPr>
    </w:p>
    <w:p w14:paraId="01F06D0B" w14:textId="77777777" w:rsidR="00410417" w:rsidRPr="00E6269B" w:rsidRDefault="00410417" w:rsidP="00410417">
      <w:pPr>
        <w:pStyle w:val="Titre1"/>
      </w:pPr>
      <w:bookmarkStart w:id="45" w:name="_Toc115885307"/>
      <w:r w:rsidRPr="00E6269B">
        <w:lastRenderedPageBreak/>
        <w:t>DESIGN ET Déroulement de l’essai</w:t>
      </w:r>
      <w:bookmarkEnd w:id="45"/>
    </w:p>
    <w:p w14:paraId="7F93ECA0" w14:textId="77777777" w:rsidR="00410417" w:rsidRPr="00E6269B" w:rsidRDefault="00410417" w:rsidP="00410417">
      <w:pPr>
        <w:pStyle w:val="Titre2"/>
      </w:pPr>
      <w:bookmarkStart w:id="46" w:name="_Toc115885308"/>
      <w:r w:rsidRPr="00E6269B">
        <w:t>Calendrier de l’essai</w:t>
      </w:r>
      <w:bookmarkEnd w:id="46"/>
    </w:p>
    <w:p w14:paraId="68E9A7B7" w14:textId="77777777" w:rsidR="00410417" w:rsidRPr="00E6269B" w:rsidRDefault="00410417" w:rsidP="00410417">
      <w:pPr>
        <w:pStyle w:val="instructionsaurdacteur"/>
        <w:rPr>
          <w:i w:val="0"/>
          <w:color w:val="auto"/>
        </w:rPr>
      </w:pPr>
      <w:r w:rsidRPr="00E6269B">
        <w:rPr>
          <w:i w:val="0"/>
          <w:color w:val="auto"/>
        </w:rPr>
        <w:t>Le début de l’essai clinique correspond au premier acte de recrutement d’un patient défini par la date de signature du premier consentement.</w:t>
      </w:r>
    </w:p>
    <w:p w14:paraId="66D41655" w14:textId="77777777" w:rsidR="00410417" w:rsidRPr="00E6269B" w:rsidRDefault="00410417" w:rsidP="00410417">
      <w:pPr>
        <w:pStyle w:val="instructionsaurdacteur"/>
      </w:pPr>
    </w:p>
    <w:p w14:paraId="7169A892" w14:textId="77777777" w:rsidR="00410417" w:rsidRPr="00E6269B" w:rsidRDefault="00410417" w:rsidP="00410417">
      <w:pPr>
        <w:pStyle w:val="instructionsaurdacteur"/>
      </w:pPr>
      <w:r w:rsidRPr="00E6269B">
        <w:t>Le déroulement de l’essai est soigneusement décrit (de la visite initiale jusqu’à la fin de l’essai) et également résumé sous forme d’un tableau récapitulatif du déroulement de l’essai ou « calendrier de l’essai » ou « flow-chart » (détaillant toutes les visites, traitements, actes, examens, évaluations cliniques et / ou prélèvements biologiques).</w:t>
      </w:r>
    </w:p>
    <w:p w14:paraId="7D74E63E" w14:textId="77777777" w:rsidR="00410417" w:rsidRPr="00E6269B" w:rsidRDefault="00410417" w:rsidP="00410417">
      <w:pPr>
        <w:pStyle w:val="instructionsaurdacteur"/>
      </w:pPr>
    </w:p>
    <w:p w14:paraId="08B1C672" w14:textId="77777777" w:rsidR="00410417" w:rsidRPr="00E6269B" w:rsidRDefault="00410417" w:rsidP="00410417">
      <w:pPr>
        <w:pStyle w:val="instructionsaurdacteur"/>
      </w:pPr>
      <w:r w:rsidRPr="00E6269B">
        <w:t xml:space="preserve">Expliquer le déroulement de l’essai visite par visite (de la pré-inclusion à la fin de l’essai) en détaillant tous les actes pratiqués à chacune des visites. Les modalités de surveillance et de suivi des participants doivent être précisées et adaptées (en termes de nature et de fréquence) par rapport à l’essai. </w:t>
      </w:r>
    </w:p>
    <w:p w14:paraId="2716C8E0" w14:textId="77777777" w:rsidR="00410417" w:rsidRPr="00E6269B" w:rsidRDefault="00410417" w:rsidP="00410417">
      <w:pPr>
        <w:pStyle w:val="instructionsaurdacteur"/>
      </w:pPr>
    </w:p>
    <w:p w14:paraId="3024FB77" w14:textId="77777777" w:rsidR="00410417" w:rsidRPr="00E6269B" w:rsidRDefault="00410417" w:rsidP="00410417">
      <w:pPr>
        <w:pStyle w:val="instructionsaurdacteur"/>
      </w:pPr>
      <w:r w:rsidRPr="00E6269B">
        <w:t>Décrire brièvement le déroulement de tout acte médical pratiqué dans le cadre de l’essai et tout particulièrement les actes pratiqués spécifiquement pour les besoins de l’essai clinique.</w:t>
      </w:r>
    </w:p>
    <w:p w14:paraId="15CFBFA7" w14:textId="77777777" w:rsidR="00410417" w:rsidRPr="00E6269B" w:rsidRDefault="00410417" w:rsidP="00410417"/>
    <w:p w14:paraId="5DF81EB7" w14:textId="77777777" w:rsidR="00410417" w:rsidRPr="00E6269B" w:rsidRDefault="00410417" w:rsidP="00410417">
      <w:pPr>
        <w:pStyle w:val="instructionsaurdacteur"/>
      </w:pPr>
      <w:r w:rsidRPr="00E6269B">
        <w:t>Dans le cas spécifique de prélèvement sanguin, préciser la nature du prélèvement (veineux, artériel, capillaire) ainsi que le volume du sang prélevé par acte, par mois et sur l’ensemble de l’essai. Préciser distinctement le volume prélevé dans le cadre du soin courant et celui pour les besoins de l’essai clinique.</w:t>
      </w:r>
    </w:p>
    <w:p w14:paraId="12BF4367" w14:textId="77777777" w:rsidR="00410417" w:rsidRPr="00E6269B" w:rsidRDefault="00410417" w:rsidP="00410417">
      <w:pPr>
        <w:pStyle w:val="instructionsaurdacteur"/>
      </w:pPr>
      <w:r w:rsidRPr="00E6269B">
        <w:t>Ces informations sont notamment importantes quand les participants concernés sont des enfants. Dans ce cas notamment, les volumes prélevés par acte et par mois ne doivent pas dépasser les limites fixées dans les recommandations européennes en fonction du poids des enfants.</w:t>
      </w:r>
    </w:p>
    <w:p w14:paraId="4E896FA1" w14:textId="77777777" w:rsidR="00410417" w:rsidRPr="00E6269B" w:rsidRDefault="00410417" w:rsidP="00410417">
      <w:pPr>
        <w:pStyle w:val="instructionsaurdacteur"/>
      </w:pPr>
    </w:p>
    <w:p w14:paraId="098C4996" w14:textId="77777777" w:rsidR="00410417" w:rsidRPr="00E6269B" w:rsidRDefault="00410417" w:rsidP="00410417">
      <w:pPr>
        <w:pStyle w:val="instructionsaurdacteur"/>
      </w:pPr>
      <w:r w:rsidRPr="00E6269B">
        <w:t>Dans le cas spécifique des biopsies, préciser leur localisation, leur nature (tissu sain/tissu lésé/biopsie tumorale), le mode de prélèvement, la surface concernée, le nombre de biopsies …</w:t>
      </w:r>
    </w:p>
    <w:p w14:paraId="65EFA7A7" w14:textId="77777777" w:rsidR="00410417" w:rsidRPr="00E6269B" w:rsidRDefault="00410417" w:rsidP="00410417">
      <w:pPr>
        <w:pStyle w:val="instructionsaurdacteur"/>
      </w:pPr>
    </w:p>
    <w:p w14:paraId="35FF994B" w14:textId="77777777" w:rsidR="00410417" w:rsidRPr="00E6269B" w:rsidRDefault="00410417" w:rsidP="00410417">
      <w:pPr>
        <w:pStyle w:val="instructionsaurdacteur"/>
      </w:pPr>
      <w:r w:rsidRPr="00E6269B">
        <w:t>Dans le cas spécifique de l’imagerie médicale irradiante (radiographie, TDM, TEP-TDM), préciser séparément la dose d’irradiation (exprimée en mSv) liée à la technique d’imagerie et celle liée au produit radiopharmaceutique en cas d’utilisation. La dose totale d’irradiation par acte et celle de l’ensemble de l’essai sont à calculer. Ces données sont à fournir distinctement pour les actes pratiqués dans le cadre du soin courant et ceux spécifiques à l’essai clinique.</w:t>
      </w:r>
    </w:p>
    <w:p w14:paraId="29A8B41B" w14:textId="77777777" w:rsidR="00410417" w:rsidRPr="00E6269B" w:rsidRDefault="00410417" w:rsidP="00410417">
      <w:pPr>
        <w:pStyle w:val="instructionsaurdacteur"/>
      </w:pPr>
    </w:p>
    <w:p w14:paraId="48122BD3" w14:textId="77777777" w:rsidR="00410417" w:rsidRPr="00E6269B" w:rsidRDefault="00410417" w:rsidP="00410417">
      <w:pPr>
        <w:pStyle w:val="instructionsaurdacteur"/>
      </w:pPr>
      <w:r w:rsidRPr="00E6269B">
        <w:t>Décrire en détails tout acte qui constitue l’objet même de l’essai (</w:t>
      </w:r>
      <w:r w:rsidRPr="00E6269B">
        <w:rPr>
          <w:u w:val="single"/>
        </w:rPr>
        <w:t>Ex.</w:t>
      </w:r>
      <w:r w:rsidRPr="00E6269B">
        <w:t xml:space="preserve"> : une nouvelle technique chirurgicale).</w:t>
      </w:r>
    </w:p>
    <w:p w14:paraId="7C282A72" w14:textId="77777777" w:rsidR="00410417" w:rsidRPr="00E6269B" w:rsidRDefault="00410417" w:rsidP="00410417">
      <w:pPr>
        <w:pStyle w:val="instructionsaurdacteur"/>
      </w:pPr>
    </w:p>
    <w:p w14:paraId="2BF14DBA" w14:textId="32FA7963" w:rsidR="00410417" w:rsidRPr="00E6269B" w:rsidRDefault="00410417" w:rsidP="00410417">
      <w:pPr>
        <w:pStyle w:val="instructionsaurdacteur"/>
      </w:pPr>
      <w:r w:rsidRPr="00E6269B">
        <w:t>En cas d’escalade de dose : décrire précisément les données requises et les résultats de pharmacocinétique/tolérance nécessaires pour les prises de décision (exemple : données de pharmacocinétique/tolérance de la cohorte précédente ; intervention du DSMB)</w:t>
      </w:r>
      <w:r w:rsidR="00E3057C">
        <w:t>.</w:t>
      </w:r>
    </w:p>
    <w:p w14:paraId="633FAB37" w14:textId="77777777" w:rsidR="00410417" w:rsidRPr="00E6269B" w:rsidRDefault="00410417" w:rsidP="00410417">
      <w:pPr>
        <w:pStyle w:val="instructionsaurdacteur"/>
      </w:pPr>
    </w:p>
    <w:p w14:paraId="1C98443C" w14:textId="57D56ABB" w:rsidR="00410417" w:rsidRPr="00E6269B" w:rsidRDefault="00410417" w:rsidP="00410417">
      <w:pPr>
        <w:pStyle w:val="instructionsaurdacteur"/>
      </w:pPr>
      <w:r w:rsidRPr="00E6269B">
        <w:t>Bien justifier la méthodologie d’administration du produit concernant : les sujets sentinelle, le mode d’administration, les intervalles entre les cohortes, la progression de doses</w:t>
      </w:r>
      <w:r w:rsidR="00E3057C">
        <w:t>.</w:t>
      </w:r>
    </w:p>
    <w:p w14:paraId="187E70D0" w14:textId="24C2315C" w:rsidR="00410417" w:rsidRDefault="00410417" w:rsidP="00410417">
      <w:pPr>
        <w:pStyle w:val="instructionsaurdacteur"/>
      </w:pPr>
    </w:p>
    <w:p w14:paraId="48EC6EFD" w14:textId="77777777" w:rsidR="00E3057C" w:rsidRPr="00E6269B" w:rsidRDefault="00E3057C" w:rsidP="00410417">
      <w:pPr>
        <w:pStyle w:val="instructionsaurdacteur"/>
      </w:pPr>
    </w:p>
    <w:p w14:paraId="45BAAC2F" w14:textId="799DDF4D" w:rsidR="00410417" w:rsidRPr="00E6269B" w:rsidRDefault="00410417" w:rsidP="00410417">
      <w:pPr>
        <w:pStyle w:val="instructionsaurdacteur"/>
      </w:pPr>
      <w:r w:rsidRPr="00E6269B">
        <w:t>Un exemple de « calendrier de l’essai » vous est présenté en page suivante.</w:t>
      </w:r>
    </w:p>
    <w:p w14:paraId="256C7200" w14:textId="77777777" w:rsidR="00410417" w:rsidRPr="00E6269B" w:rsidRDefault="00410417" w:rsidP="00410417">
      <w:pPr>
        <w:pStyle w:val="instructionsaurdacteur"/>
      </w:pPr>
      <w:r w:rsidRPr="00E6269B">
        <w:t>Ce tableau doit permettre de préciser les informations sur :</w:t>
      </w:r>
    </w:p>
    <w:p w14:paraId="4C5E2531" w14:textId="77777777" w:rsidR="00410417" w:rsidRPr="00E6269B" w:rsidRDefault="00410417" w:rsidP="00410417">
      <w:pPr>
        <w:pStyle w:val="instructionsaurdacteur"/>
      </w:pPr>
      <w:r w:rsidRPr="00E6269B">
        <w:lastRenderedPageBreak/>
        <w:t>- la chronologie de toutes les visites (de la pré-inclusion à la fin de l’essai),</w:t>
      </w:r>
    </w:p>
    <w:p w14:paraId="52C5B5AC" w14:textId="3C560C56" w:rsidR="00410417" w:rsidRPr="00E6269B" w:rsidRDefault="00410417" w:rsidP="00410417">
      <w:pPr>
        <w:pStyle w:val="instructionsaurdacteur"/>
      </w:pPr>
      <w:r w:rsidRPr="00E6269B">
        <w:t>- les actes pratiqués à chacune des visites. Distinguer les actes spécifiques à l’essai clinique de ceux du soin courant/standard</w:t>
      </w:r>
      <w:r w:rsidR="00E3057C">
        <w:t>,</w:t>
      </w:r>
    </w:p>
    <w:p w14:paraId="05D75E68" w14:textId="77777777" w:rsidR="00410417" w:rsidRPr="00E6269B" w:rsidRDefault="00410417" w:rsidP="00410417">
      <w:pPr>
        <w:pStyle w:val="instructionsaurdacteur"/>
      </w:pPr>
      <w:r w:rsidRPr="00E6269B">
        <w:t xml:space="preserve">- les séquences ou périodes d'administration, </w:t>
      </w:r>
    </w:p>
    <w:p w14:paraId="324D63DE" w14:textId="77777777" w:rsidR="00410417" w:rsidRPr="00E6269B" w:rsidRDefault="00410417" w:rsidP="00410417">
      <w:pPr>
        <w:pStyle w:val="instructionsaurdacteur"/>
      </w:pPr>
      <w:r w:rsidRPr="00E6269B">
        <w:t>- la chronologie d'administration du médicament expérimental, des actes, examens etc.</w:t>
      </w:r>
    </w:p>
    <w:p w14:paraId="5DFD1C4E" w14:textId="77777777" w:rsidR="00410417" w:rsidRPr="00E6269B" w:rsidRDefault="00410417" w:rsidP="00410417">
      <w:pPr>
        <w:pStyle w:val="instructionsaurdacteur"/>
      </w:pPr>
    </w:p>
    <w:p w14:paraId="5233C250" w14:textId="77777777" w:rsidR="00410417" w:rsidRPr="00E6269B" w:rsidRDefault="00410417" w:rsidP="00410417">
      <w:pPr>
        <w:pStyle w:val="instructionsaurdacteur"/>
      </w:pPr>
      <w:r w:rsidRPr="00E6269B">
        <w:t>Concernant les valeurs normales de laboratoires :</w:t>
      </w:r>
    </w:p>
    <w:p w14:paraId="26B25912" w14:textId="77777777" w:rsidR="00410417" w:rsidRPr="00E6269B" w:rsidRDefault="00410417" w:rsidP="00410417">
      <w:pPr>
        <w:pStyle w:val="instructionsaurdacteur"/>
      </w:pPr>
      <w:r w:rsidRPr="00E6269B">
        <w:t>Celles-ci n’étant pas utilisées par la promotion (intérêt pour le soin), il a été acté de ne pas récupérer ces valeurs normales de laboratoires en systématique.</w:t>
      </w:r>
    </w:p>
    <w:p w14:paraId="230FD17F" w14:textId="77777777" w:rsidR="00410417" w:rsidRPr="00E6269B" w:rsidRDefault="00410417" w:rsidP="00410417">
      <w:pPr>
        <w:pStyle w:val="instructionsaurdacteur"/>
      </w:pPr>
      <w:r w:rsidRPr="00E6269B">
        <w:t>Cependant, s’il y a un réel besoin de valeurs normales sur un ou plusieurs dosages car essentielles à l’interprétation du résultat pour l’essai : 2 options sont à envisager :</w:t>
      </w:r>
    </w:p>
    <w:p w14:paraId="30E4B354" w14:textId="79748721" w:rsidR="00410417" w:rsidRPr="00E6269B" w:rsidRDefault="00E3057C" w:rsidP="00410417">
      <w:pPr>
        <w:pStyle w:val="instructionsaurdacteur"/>
        <w:numPr>
          <w:ilvl w:val="0"/>
          <w:numId w:val="16"/>
        </w:numPr>
      </w:pPr>
      <w:r>
        <w:t>La c</w:t>
      </w:r>
      <w:r w:rsidR="00410417" w:rsidRPr="00E6269B">
        <w:t>entralisation du ou des dosage(s) sur un seul et unique laboratoire ou,</w:t>
      </w:r>
    </w:p>
    <w:p w14:paraId="50C06E36" w14:textId="6AC69F48" w:rsidR="00410417" w:rsidRPr="00E6269B" w:rsidRDefault="00E3057C" w:rsidP="00410417">
      <w:pPr>
        <w:pStyle w:val="instructionsaurdacteur"/>
        <w:numPr>
          <w:ilvl w:val="0"/>
          <w:numId w:val="16"/>
        </w:numPr>
      </w:pPr>
      <w:r>
        <w:t>Le r</w:t>
      </w:r>
      <w:r w:rsidR="00410417" w:rsidRPr="00E6269B">
        <w:t xml:space="preserve">ecueil des valeurs à chaque analyse concernée dans les eCRF. Les biostatisticiens doivent voir avec le PI si besoin d’analyse(s) spécifique(s) à partir de ces valeurs. </w:t>
      </w:r>
    </w:p>
    <w:p w14:paraId="0150FF83" w14:textId="77777777" w:rsidR="00410417" w:rsidRPr="00E6269B" w:rsidRDefault="00410417" w:rsidP="00410417">
      <w:pPr>
        <w:sectPr w:rsidR="00410417" w:rsidRPr="00E6269B">
          <w:pgSz w:w="11906" w:h="16838"/>
          <w:pgMar w:top="1417" w:right="1417" w:bottom="1417" w:left="1417" w:header="708" w:footer="708" w:gutter="0"/>
          <w:cols w:space="708"/>
          <w:docGrid w:linePitch="360"/>
        </w:sectPr>
      </w:pPr>
    </w:p>
    <w:p w14:paraId="1B66FBAA" w14:textId="77777777" w:rsidR="00410417" w:rsidRPr="00E6269B" w:rsidRDefault="00410417" w:rsidP="00410417">
      <w:pPr>
        <w:pStyle w:val="En-tte"/>
        <w:tabs>
          <w:tab w:val="clear" w:pos="4536"/>
          <w:tab w:val="clear" w:pos="9072"/>
        </w:tabs>
        <w:jc w:val="center"/>
      </w:pPr>
      <w:r w:rsidRPr="00E6269B">
        <w:rPr>
          <w:b/>
          <w:sz w:val="28"/>
          <w:bdr w:val="single" w:sz="4" w:space="0" w:color="auto"/>
          <w:shd w:val="clear" w:color="auto" w:fill="00FFFF"/>
        </w:rPr>
        <w:lastRenderedPageBreak/>
        <w:t xml:space="preserve">CALENDRIER DE L’ESSAI </w:t>
      </w:r>
      <w:r w:rsidRPr="00E6269B">
        <w:rPr>
          <w:b/>
          <w:i/>
          <w:sz w:val="28"/>
          <w:bdr w:val="single" w:sz="4" w:space="0" w:color="auto"/>
          <w:shd w:val="clear" w:color="auto" w:fill="00FFFF"/>
        </w:rPr>
        <w:t>à adapter</w:t>
      </w:r>
    </w:p>
    <w:p w14:paraId="58D16FA4" w14:textId="77777777" w:rsidR="00410417" w:rsidRPr="00E6269B" w:rsidRDefault="00410417" w:rsidP="00410417">
      <w:pPr>
        <w:pStyle w:val="En-tte"/>
        <w:tabs>
          <w:tab w:val="clear" w:pos="4536"/>
          <w:tab w:val="clear" w:pos="9072"/>
        </w:tabs>
        <w:rPr>
          <w:sz w:val="16"/>
        </w:rPr>
      </w:pPr>
    </w:p>
    <w:tbl>
      <w:tblPr>
        <w:tblW w:w="14741"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40"/>
        <w:gridCol w:w="1620"/>
        <w:gridCol w:w="1440"/>
        <w:gridCol w:w="1440"/>
        <w:gridCol w:w="1440"/>
        <w:gridCol w:w="1440"/>
        <w:gridCol w:w="1440"/>
        <w:gridCol w:w="1781"/>
      </w:tblGrid>
      <w:tr w:rsidR="00410417" w:rsidRPr="00E6269B" w14:paraId="1AEBA5E1" w14:textId="77777777" w:rsidTr="00410417">
        <w:trPr>
          <w:trHeight w:val="831"/>
        </w:trPr>
        <w:tc>
          <w:tcPr>
            <w:tcW w:w="4140" w:type="dxa"/>
            <w:shd w:val="clear" w:color="auto" w:fill="F3F3F3"/>
            <w:vAlign w:val="center"/>
          </w:tcPr>
          <w:p w14:paraId="75B4C579" w14:textId="77777777" w:rsidR="00410417" w:rsidRPr="00E6269B" w:rsidRDefault="00410417" w:rsidP="00410417">
            <w:pPr>
              <w:jc w:val="center"/>
              <w:rPr>
                <w:b/>
                <w:bCs/>
              </w:rPr>
            </w:pPr>
            <w:r w:rsidRPr="00E6269B">
              <w:rPr>
                <w:b/>
                <w:bCs/>
              </w:rPr>
              <w:t>Actions</w:t>
            </w:r>
          </w:p>
        </w:tc>
        <w:tc>
          <w:tcPr>
            <w:tcW w:w="1620" w:type="dxa"/>
            <w:shd w:val="clear" w:color="auto" w:fill="F3F3F3"/>
            <w:vAlign w:val="center"/>
          </w:tcPr>
          <w:p w14:paraId="3308A1DA" w14:textId="77777777" w:rsidR="00410417" w:rsidRPr="00E6269B" w:rsidRDefault="00410417" w:rsidP="00410417">
            <w:r w:rsidRPr="00E6269B">
              <w:t>J-30</w:t>
            </w:r>
          </w:p>
          <w:p w14:paraId="6D35FB70" w14:textId="77777777" w:rsidR="00410417" w:rsidRPr="00E6269B" w:rsidRDefault="00410417" w:rsidP="00410417">
            <w:r w:rsidRPr="00E6269B">
              <w:t>(Visite de pré-inclusion)</w:t>
            </w:r>
          </w:p>
        </w:tc>
        <w:tc>
          <w:tcPr>
            <w:tcW w:w="1440" w:type="dxa"/>
            <w:shd w:val="clear" w:color="auto" w:fill="F3F3F3"/>
            <w:vAlign w:val="center"/>
          </w:tcPr>
          <w:p w14:paraId="4AFBF052" w14:textId="77777777" w:rsidR="00410417" w:rsidRPr="00E6269B" w:rsidRDefault="00410417" w:rsidP="00410417">
            <w:pPr>
              <w:rPr>
                <w:lang w:val="en-GB"/>
              </w:rPr>
            </w:pPr>
            <w:r w:rsidRPr="00E6269B">
              <w:rPr>
                <w:lang w:val="en-GB"/>
              </w:rPr>
              <w:t>J0</w:t>
            </w:r>
          </w:p>
          <w:p w14:paraId="3E3F6490" w14:textId="77777777" w:rsidR="00410417" w:rsidRPr="00E6269B" w:rsidRDefault="00410417" w:rsidP="00410417">
            <w:pPr>
              <w:rPr>
                <w:lang w:val="en-GB"/>
              </w:rPr>
            </w:pPr>
            <w:r w:rsidRPr="00E6269B">
              <w:rPr>
                <w:lang w:val="en-GB"/>
              </w:rPr>
              <w:t>(Visite d’inclusion)</w:t>
            </w:r>
          </w:p>
        </w:tc>
        <w:tc>
          <w:tcPr>
            <w:tcW w:w="1440" w:type="dxa"/>
            <w:shd w:val="clear" w:color="auto" w:fill="F3F3F3"/>
            <w:vAlign w:val="center"/>
          </w:tcPr>
          <w:p w14:paraId="2101BBEF" w14:textId="77777777" w:rsidR="00410417" w:rsidRPr="00E6269B" w:rsidRDefault="00410417" w:rsidP="00410417">
            <w:pPr>
              <w:rPr>
                <w:lang w:val="en-GB"/>
              </w:rPr>
            </w:pPr>
            <w:r w:rsidRPr="00E6269B">
              <w:rPr>
                <w:lang w:val="en-GB"/>
              </w:rPr>
              <w:t>S8</w:t>
            </w:r>
          </w:p>
        </w:tc>
        <w:tc>
          <w:tcPr>
            <w:tcW w:w="1440" w:type="dxa"/>
            <w:shd w:val="clear" w:color="auto" w:fill="F3F3F3"/>
            <w:vAlign w:val="center"/>
          </w:tcPr>
          <w:p w14:paraId="5A938E93" w14:textId="77777777" w:rsidR="00410417" w:rsidRPr="00E6269B" w:rsidRDefault="00410417" w:rsidP="00410417">
            <w:r w:rsidRPr="00E6269B">
              <w:t>S16</w:t>
            </w:r>
          </w:p>
        </w:tc>
        <w:tc>
          <w:tcPr>
            <w:tcW w:w="1440" w:type="dxa"/>
            <w:shd w:val="clear" w:color="auto" w:fill="F3F3F3"/>
            <w:vAlign w:val="center"/>
          </w:tcPr>
          <w:p w14:paraId="69D17391" w14:textId="77777777" w:rsidR="00410417" w:rsidRPr="00E6269B" w:rsidRDefault="00410417" w:rsidP="00410417">
            <w:r w:rsidRPr="00E6269B">
              <w:t>S24</w:t>
            </w:r>
          </w:p>
        </w:tc>
        <w:tc>
          <w:tcPr>
            <w:tcW w:w="1440" w:type="dxa"/>
            <w:shd w:val="clear" w:color="auto" w:fill="F3F3F3"/>
            <w:vAlign w:val="center"/>
          </w:tcPr>
          <w:p w14:paraId="234B7D89" w14:textId="77777777" w:rsidR="00410417" w:rsidRPr="00E6269B" w:rsidRDefault="00410417" w:rsidP="00410417">
            <w:r w:rsidRPr="00E6269B">
              <w:t>S36</w:t>
            </w:r>
          </w:p>
        </w:tc>
        <w:tc>
          <w:tcPr>
            <w:tcW w:w="1781" w:type="dxa"/>
            <w:shd w:val="clear" w:color="auto" w:fill="F3F3F3"/>
            <w:vAlign w:val="center"/>
          </w:tcPr>
          <w:p w14:paraId="221BADEA" w14:textId="77777777" w:rsidR="00410417" w:rsidRPr="00E6269B" w:rsidRDefault="00410417" w:rsidP="00410417">
            <w:r w:rsidRPr="00E6269B">
              <w:t>Sortie d’essai</w:t>
            </w:r>
          </w:p>
        </w:tc>
      </w:tr>
      <w:tr w:rsidR="00410417" w:rsidRPr="00E6269B" w14:paraId="6CCA26D6" w14:textId="77777777" w:rsidTr="00410417">
        <w:trPr>
          <w:trHeight w:val="316"/>
        </w:trPr>
        <w:tc>
          <w:tcPr>
            <w:tcW w:w="4140" w:type="dxa"/>
          </w:tcPr>
          <w:p w14:paraId="5D47613C" w14:textId="77777777" w:rsidR="00410417" w:rsidRPr="00E6269B" w:rsidRDefault="00410417" w:rsidP="00410417">
            <w:pPr>
              <w:pStyle w:val="En-tte"/>
              <w:tabs>
                <w:tab w:val="clear" w:pos="4536"/>
                <w:tab w:val="clear" w:pos="9072"/>
                <w:tab w:val="left" w:pos="14855"/>
              </w:tabs>
              <w:jc w:val="left"/>
            </w:pPr>
            <w:r w:rsidRPr="00E6269B">
              <w:t>Information patient</w:t>
            </w:r>
          </w:p>
        </w:tc>
        <w:tc>
          <w:tcPr>
            <w:tcW w:w="1620" w:type="dxa"/>
          </w:tcPr>
          <w:p w14:paraId="166A12FE" w14:textId="77777777" w:rsidR="00410417" w:rsidRPr="00E6269B" w:rsidRDefault="00410417" w:rsidP="00410417">
            <w:pPr>
              <w:jc w:val="left"/>
            </w:pPr>
            <w:r w:rsidRPr="00E6269B">
              <w:t>X</w:t>
            </w:r>
          </w:p>
        </w:tc>
        <w:tc>
          <w:tcPr>
            <w:tcW w:w="1440" w:type="dxa"/>
          </w:tcPr>
          <w:p w14:paraId="7E6745BA" w14:textId="77777777" w:rsidR="00410417" w:rsidRPr="00E6269B" w:rsidRDefault="00410417" w:rsidP="00410417">
            <w:pPr>
              <w:jc w:val="left"/>
              <w:rPr>
                <w:iCs w:val="0"/>
              </w:rPr>
            </w:pPr>
          </w:p>
        </w:tc>
        <w:tc>
          <w:tcPr>
            <w:tcW w:w="1440" w:type="dxa"/>
          </w:tcPr>
          <w:p w14:paraId="5AEAFE42" w14:textId="77777777" w:rsidR="00410417" w:rsidRPr="00E6269B" w:rsidRDefault="00410417" w:rsidP="00410417">
            <w:pPr>
              <w:jc w:val="left"/>
              <w:rPr>
                <w:iCs w:val="0"/>
              </w:rPr>
            </w:pPr>
          </w:p>
        </w:tc>
        <w:tc>
          <w:tcPr>
            <w:tcW w:w="1440" w:type="dxa"/>
          </w:tcPr>
          <w:p w14:paraId="04291667" w14:textId="77777777" w:rsidR="00410417" w:rsidRPr="00E6269B" w:rsidRDefault="00410417" w:rsidP="00410417">
            <w:pPr>
              <w:jc w:val="left"/>
              <w:rPr>
                <w:iCs w:val="0"/>
              </w:rPr>
            </w:pPr>
          </w:p>
        </w:tc>
        <w:tc>
          <w:tcPr>
            <w:tcW w:w="1440" w:type="dxa"/>
          </w:tcPr>
          <w:p w14:paraId="374D1A87" w14:textId="77777777" w:rsidR="00410417" w:rsidRPr="00E6269B" w:rsidRDefault="00410417" w:rsidP="00410417">
            <w:pPr>
              <w:jc w:val="left"/>
              <w:rPr>
                <w:iCs w:val="0"/>
              </w:rPr>
            </w:pPr>
          </w:p>
        </w:tc>
        <w:tc>
          <w:tcPr>
            <w:tcW w:w="1440" w:type="dxa"/>
          </w:tcPr>
          <w:p w14:paraId="23FF6DDC" w14:textId="77777777" w:rsidR="00410417" w:rsidRPr="00E6269B" w:rsidRDefault="00410417" w:rsidP="00410417">
            <w:pPr>
              <w:jc w:val="left"/>
              <w:rPr>
                <w:iCs w:val="0"/>
              </w:rPr>
            </w:pPr>
          </w:p>
        </w:tc>
        <w:tc>
          <w:tcPr>
            <w:tcW w:w="1781" w:type="dxa"/>
          </w:tcPr>
          <w:p w14:paraId="192648F9" w14:textId="77777777" w:rsidR="00410417" w:rsidRPr="00E6269B" w:rsidRDefault="00410417" w:rsidP="00410417">
            <w:pPr>
              <w:jc w:val="left"/>
              <w:rPr>
                <w:iCs w:val="0"/>
              </w:rPr>
            </w:pPr>
          </w:p>
        </w:tc>
      </w:tr>
      <w:tr w:rsidR="00410417" w:rsidRPr="00E6269B" w14:paraId="2D9F207A" w14:textId="77777777" w:rsidTr="00410417">
        <w:trPr>
          <w:trHeight w:val="528"/>
        </w:trPr>
        <w:tc>
          <w:tcPr>
            <w:tcW w:w="4140" w:type="dxa"/>
          </w:tcPr>
          <w:p w14:paraId="2240CA4B" w14:textId="77777777" w:rsidR="00410417" w:rsidRPr="00E6269B" w:rsidRDefault="00410417" w:rsidP="00410417">
            <w:pPr>
              <w:pStyle w:val="En-tte"/>
              <w:tabs>
                <w:tab w:val="clear" w:pos="4536"/>
                <w:tab w:val="clear" w:pos="9072"/>
                <w:tab w:val="left" w:pos="14855"/>
              </w:tabs>
              <w:jc w:val="left"/>
            </w:pPr>
            <w:r w:rsidRPr="00E6269B">
              <w:t>Consentement éclairé (si présence d’une étude ancillaire* à consentement indépendant, rajouter une ligne)</w:t>
            </w:r>
          </w:p>
          <w:p w14:paraId="2A9D5DF6" w14:textId="77777777" w:rsidR="00410417" w:rsidRPr="00E6269B" w:rsidRDefault="00410417" w:rsidP="00410417">
            <w:pPr>
              <w:pStyle w:val="En-tte"/>
              <w:tabs>
                <w:tab w:val="clear" w:pos="4536"/>
                <w:tab w:val="clear" w:pos="9072"/>
                <w:tab w:val="left" w:pos="14855"/>
              </w:tabs>
              <w:jc w:val="left"/>
            </w:pPr>
          </w:p>
          <w:p w14:paraId="722A817A" w14:textId="77777777" w:rsidR="00410417" w:rsidRPr="00E6269B" w:rsidRDefault="00410417" w:rsidP="00410417">
            <w:pPr>
              <w:pStyle w:val="En-tte"/>
              <w:tabs>
                <w:tab w:val="clear" w:pos="4536"/>
                <w:tab w:val="clear" w:pos="9072"/>
                <w:tab w:val="left" w:pos="14855"/>
              </w:tabs>
              <w:jc w:val="left"/>
              <w:rPr>
                <w:i/>
                <w:iCs w:val="0"/>
              </w:rPr>
            </w:pPr>
            <w:r w:rsidRPr="00E6269B">
              <w:rPr>
                <w:i/>
              </w:rPr>
              <w:t>Le consentement éclairé doit être recueilli à la visite de pré-inclusion si des critères de pré-inclusion sont définis dans le protocole avec des actes spécifiques à l’essai prévus entre pré-inclusion et inclusion. Dans le cas contraire, le consentement est recueilli à la visite d’inclusion.</w:t>
            </w:r>
          </w:p>
        </w:tc>
        <w:tc>
          <w:tcPr>
            <w:tcW w:w="1620" w:type="dxa"/>
          </w:tcPr>
          <w:p w14:paraId="63B620BA" w14:textId="77777777" w:rsidR="00410417" w:rsidRPr="00E6269B" w:rsidRDefault="00410417" w:rsidP="00410417">
            <w:pPr>
              <w:jc w:val="left"/>
            </w:pPr>
            <w:r w:rsidRPr="00E6269B">
              <w:t xml:space="preserve">X </w:t>
            </w:r>
            <w:r w:rsidRPr="00E6269B">
              <w:rPr>
                <w:i/>
                <w:color w:val="009900"/>
              </w:rPr>
              <w:t>(Si des critères de pré-inclusions ont été définis)</w:t>
            </w:r>
          </w:p>
        </w:tc>
        <w:tc>
          <w:tcPr>
            <w:tcW w:w="1440" w:type="dxa"/>
          </w:tcPr>
          <w:p w14:paraId="5D125FB4" w14:textId="77777777" w:rsidR="00410417" w:rsidRPr="00E6269B" w:rsidRDefault="00410417" w:rsidP="00410417">
            <w:pPr>
              <w:jc w:val="left"/>
            </w:pPr>
            <w:r w:rsidRPr="00E6269B">
              <w:t xml:space="preserve">X </w:t>
            </w:r>
          </w:p>
        </w:tc>
        <w:tc>
          <w:tcPr>
            <w:tcW w:w="1440" w:type="dxa"/>
          </w:tcPr>
          <w:p w14:paraId="24EE57F4" w14:textId="77777777" w:rsidR="00410417" w:rsidRPr="00E6269B" w:rsidRDefault="00410417" w:rsidP="00410417">
            <w:pPr>
              <w:jc w:val="left"/>
              <w:rPr>
                <w:iCs w:val="0"/>
              </w:rPr>
            </w:pPr>
          </w:p>
        </w:tc>
        <w:tc>
          <w:tcPr>
            <w:tcW w:w="1440" w:type="dxa"/>
          </w:tcPr>
          <w:p w14:paraId="66B10421" w14:textId="77777777" w:rsidR="00410417" w:rsidRPr="00E6269B" w:rsidRDefault="00410417" w:rsidP="00410417">
            <w:pPr>
              <w:jc w:val="left"/>
              <w:rPr>
                <w:iCs w:val="0"/>
              </w:rPr>
            </w:pPr>
          </w:p>
        </w:tc>
        <w:tc>
          <w:tcPr>
            <w:tcW w:w="1440" w:type="dxa"/>
          </w:tcPr>
          <w:p w14:paraId="2FF853AF" w14:textId="77777777" w:rsidR="00410417" w:rsidRPr="00E6269B" w:rsidRDefault="00410417" w:rsidP="00410417">
            <w:pPr>
              <w:jc w:val="left"/>
              <w:rPr>
                <w:iCs w:val="0"/>
              </w:rPr>
            </w:pPr>
          </w:p>
        </w:tc>
        <w:tc>
          <w:tcPr>
            <w:tcW w:w="1440" w:type="dxa"/>
          </w:tcPr>
          <w:p w14:paraId="64AF376A" w14:textId="77777777" w:rsidR="00410417" w:rsidRPr="00E6269B" w:rsidRDefault="00410417" w:rsidP="00410417">
            <w:pPr>
              <w:jc w:val="left"/>
              <w:rPr>
                <w:iCs w:val="0"/>
              </w:rPr>
            </w:pPr>
          </w:p>
        </w:tc>
        <w:tc>
          <w:tcPr>
            <w:tcW w:w="1781" w:type="dxa"/>
          </w:tcPr>
          <w:p w14:paraId="30EDCB5B" w14:textId="77777777" w:rsidR="00410417" w:rsidRPr="00E6269B" w:rsidRDefault="00410417" w:rsidP="00410417">
            <w:pPr>
              <w:jc w:val="left"/>
              <w:rPr>
                <w:iCs w:val="0"/>
              </w:rPr>
            </w:pPr>
          </w:p>
        </w:tc>
      </w:tr>
      <w:tr w:rsidR="00410417" w:rsidRPr="00E6269B" w14:paraId="7192CDFA" w14:textId="77777777" w:rsidTr="00410417">
        <w:trPr>
          <w:trHeight w:val="443"/>
        </w:trPr>
        <w:tc>
          <w:tcPr>
            <w:tcW w:w="4140" w:type="dxa"/>
          </w:tcPr>
          <w:p w14:paraId="4CADA78F" w14:textId="77777777" w:rsidR="00410417" w:rsidRPr="00E6269B" w:rsidRDefault="00410417" w:rsidP="00410417">
            <w:pPr>
              <w:jc w:val="left"/>
              <w:rPr>
                <w:iCs w:val="0"/>
              </w:rPr>
            </w:pPr>
            <w:r w:rsidRPr="00E6269B">
              <w:t>Randomisation le cas échéant</w:t>
            </w:r>
          </w:p>
        </w:tc>
        <w:tc>
          <w:tcPr>
            <w:tcW w:w="1620" w:type="dxa"/>
          </w:tcPr>
          <w:p w14:paraId="3D01FE7A" w14:textId="77777777" w:rsidR="00410417" w:rsidRPr="00E6269B" w:rsidRDefault="00410417" w:rsidP="00410417">
            <w:pPr>
              <w:jc w:val="left"/>
              <w:rPr>
                <w:iCs w:val="0"/>
              </w:rPr>
            </w:pPr>
          </w:p>
        </w:tc>
        <w:tc>
          <w:tcPr>
            <w:tcW w:w="1440" w:type="dxa"/>
          </w:tcPr>
          <w:p w14:paraId="108C6CE2" w14:textId="77777777" w:rsidR="00410417" w:rsidRPr="00E6269B" w:rsidRDefault="00410417" w:rsidP="00410417">
            <w:pPr>
              <w:jc w:val="left"/>
            </w:pPr>
            <w:r w:rsidRPr="00E6269B">
              <w:t>X</w:t>
            </w:r>
          </w:p>
        </w:tc>
        <w:tc>
          <w:tcPr>
            <w:tcW w:w="1440" w:type="dxa"/>
          </w:tcPr>
          <w:p w14:paraId="7639D66A" w14:textId="77777777" w:rsidR="00410417" w:rsidRPr="00E6269B" w:rsidRDefault="00410417" w:rsidP="00410417">
            <w:pPr>
              <w:jc w:val="left"/>
              <w:rPr>
                <w:iCs w:val="0"/>
              </w:rPr>
            </w:pPr>
          </w:p>
        </w:tc>
        <w:tc>
          <w:tcPr>
            <w:tcW w:w="1440" w:type="dxa"/>
          </w:tcPr>
          <w:p w14:paraId="23E3A92E" w14:textId="77777777" w:rsidR="00410417" w:rsidRPr="00E6269B" w:rsidRDefault="00410417" w:rsidP="00410417">
            <w:pPr>
              <w:jc w:val="left"/>
              <w:rPr>
                <w:iCs w:val="0"/>
              </w:rPr>
            </w:pPr>
          </w:p>
        </w:tc>
        <w:tc>
          <w:tcPr>
            <w:tcW w:w="1440" w:type="dxa"/>
          </w:tcPr>
          <w:p w14:paraId="6FDE092C" w14:textId="77777777" w:rsidR="00410417" w:rsidRPr="00E6269B" w:rsidRDefault="00410417" w:rsidP="00410417">
            <w:pPr>
              <w:jc w:val="left"/>
              <w:rPr>
                <w:iCs w:val="0"/>
              </w:rPr>
            </w:pPr>
          </w:p>
        </w:tc>
        <w:tc>
          <w:tcPr>
            <w:tcW w:w="1440" w:type="dxa"/>
          </w:tcPr>
          <w:p w14:paraId="3412D76B" w14:textId="77777777" w:rsidR="00410417" w:rsidRPr="00E6269B" w:rsidRDefault="00410417" w:rsidP="00410417">
            <w:pPr>
              <w:jc w:val="left"/>
              <w:rPr>
                <w:iCs w:val="0"/>
              </w:rPr>
            </w:pPr>
          </w:p>
        </w:tc>
        <w:tc>
          <w:tcPr>
            <w:tcW w:w="1781" w:type="dxa"/>
          </w:tcPr>
          <w:p w14:paraId="51DEF611" w14:textId="77777777" w:rsidR="00410417" w:rsidRPr="00E6269B" w:rsidRDefault="00410417" w:rsidP="00410417">
            <w:pPr>
              <w:jc w:val="left"/>
              <w:rPr>
                <w:iCs w:val="0"/>
              </w:rPr>
            </w:pPr>
          </w:p>
        </w:tc>
      </w:tr>
      <w:tr w:rsidR="00410417" w:rsidRPr="00E6269B" w14:paraId="06975E40" w14:textId="77777777" w:rsidTr="00410417">
        <w:trPr>
          <w:trHeight w:val="521"/>
        </w:trPr>
        <w:tc>
          <w:tcPr>
            <w:tcW w:w="4140" w:type="dxa"/>
          </w:tcPr>
          <w:p w14:paraId="27F4EDED" w14:textId="77777777" w:rsidR="00410417" w:rsidRPr="00E6269B" w:rsidRDefault="00410417" w:rsidP="00410417">
            <w:pPr>
              <w:jc w:val="left"/>
              <w:rPr>
                <w:iCs w:val="0"/>
              </w:rPr>
            </w:pPr>
            <w:r w:rsidRPr="00E6269B">
              <w:t>Antécédents</w:t>
            </w:r>
          </w:p>
        </w:tc>
        <w:tc>
          <w:tcPr>
            <w:tcW w:w="1620" w:type="dxa"/>
          </w:tcPr>
          <w:p w14:paraId="7A586B8B" w14:textId="77777777" w:rsidR="00410417" w:rsidRPr="00E6269B" w:rsidRDefault="00410417" w:rsidP="00410417">
            <w:pPr>
              <w:jc w:val="left"/>
            </w:pPr>
            <w:r w:rsidRPr="00E6269B">
              <w:t>X</w:t>
            </w:r>
          </w:p>
        </w:tc>
        <w:tc>
          <w:tcPr>
            <w:tcW w:w="1440" w:type="dxa"/>
          </w:tcPr>
          <w:p w14:paraId="2D22BA85" w14:textId="77777777" w:rsidR="00410417" w:rsidRPr="00E6269B" w:rsidRDefault="00410417" w:rsidP="00410417">
            <w:pPr>
              <w:jc w:val="left"/>
              <w:rPr>
                <w:iCs w:val="0"/>
              </w:rPr>
            </w:pPr>
          </w:p>
        </w:tc>
        <w:tc>
          <w:tcPr>
            <w:tcW w:w="1440" w:type="dxa"/>
          </w:tcPr>
          <w:p w14:paraId="285A3FEF" w14:textId="77777777" w:rsidR="00410417" w:rsidRPr="00E6269B" w:rsidRDefault="00410417" w:rsidP="00410417">
            <w:pPr>
              <w:jc w:val="left"/>
              <w:rPr>
                <w:iCs w:val="0"/>
              </w:rPr>
            </w:pPr>
          </w:p>
        </w:tc>
        <w:tc>
          <w:tcPr>
            <w:tcW w:w="1440" w:type="dxa"/>
          </w:tcPr>
          <w:p w14:paraId="29536F78" w14:textId="77777777" w:rsidR="00410417" w:rsidRPr="00E6269B" w:rsidRDefault="00410417" w:rsidP="00410417">
            <w:pPr>
              <w:jc w:val="left"/>
              <w:rPr>
                <w:iCs w:val="0"/>
              </w:rPr>
            </w:pPr>
          </w:p>
        </w:tc>
        <w:tc>
          <w:tcPr>
            <w:tcW w:w="1440" w:type="dxa"/>
          </w:tcPr>
          <w:p w14:paraId="00E8188D" w14:textId="77777777" w:rsidR="00410417" w:rsidRPr="00E6269B" w:rsidRDefault="00410417" w:rsidP="00410417">
            <w:pPr>
              <w:jc w:val="left"/>
              <w:rPr>
                <w:iCs w:val="0"/>
              </w:rPr>
            </w:pPr>
          </w:p>
        </w:tc>
        <w:tc>
          <w:tcPr>
            <w:tcW w:w="1440" w:type="dxa"/>
          </w:tcPr>
          <w:p w14:paraId="63029769" w14:textId="77777777" w:rsidR="00410417" w:rsidRPr="00E6269B" w:rsidRDefault="00410417" w:rsidP="00410417">
            <w:pPr>
              <w:jc w:val="left"/>
              <w:rPr>
                <w:iCs w:val="0"/>
              </w:rPr>
            </w:pPr>
          </w:p>
        </w:tc>
        <w:tc>
          <w:tcPr>
            <w:tcW w:w="1781" w:type="dxa"/>
          </w:tcPr>
          <w:p w14:paraId="75778E34" w14:textId="77777777" w:rsidR="00410417" w:rsidRPr="00E6269B" w:rsidRDefault="00410417" w:rsidP="00410417">
            <w:pPr>
              <w:jc w:val="left"/>
              <w:rPr>
                <w:iCs w:val="0"/>
              </w:rPr>
            </w:pPr>
          </w:p>
        </w:tc>
      </w:tr>
      <w:tr w:rsidR="00410417" w:rsidRPr="00E6269B" w14:paraId="652B5557" w14:textId="77777777" w:rsidTr="00410417">
        <w:trPr>
          <w:trHeight w:val="515"/>
        </w:trPr>
        <w:tc>
          <w:tcPr>
            <w:tcW w:w="4140" w:type="dxa"/>
          </w:tcPr>
          <w:p w14:paraId="78076C60" w14:textId="77777777" w:rsidR="00410417" w:rsidRPr="00E6269B" w:rsidRDefault="00410417" w:rsidP="00410417">
            <w:pPr>
              <w:jc w:val="left"/>
              <w:rPr>
                <w:iCs w:val="0"/>
              </w:rPr>
            </w:pPr>
            <w:r w:rsidRPr="00E6269B">
              <w:t>Examen clinique</w:t>
            </w:r>
          </w:p>
        </w:tc>
        <w:tc>
          <w:tcPr>
            <w:tcW w:w="1620" w:type="dxa"/>
          </w:tcPr>
          <w:p w14:paraId="4FD5A8BE" w14:textId="77777777" w:rsidR="00410417" w:rsidRPr="00E6269B" w:rsidRDefault="00410417" w:rsidP="00410417">
            <w:pPr>
              <w:jc w:val="left"/>
            </w:pPr>
            <w:r w:rsidRPr="00E6269B">
              <w:t>X</w:t>
            </w:r>
          </w:p>
        </w:tc>
        <w:tc>
          <w:tcPr>
            <w:tcW w:w="1440" w:type="dxa"/>
          </w:tcPr>
          <w:p w14:paraId="52B76341" w14:textId="77777777" w:rsidR="00410417" w:rsidRPr="00E6269B" w:rsidRDefault="00410417" w:rsidP="00410417">
            <w:pPr>
              <w:jc w:val="left"/>
            </w:pPr>
            <w:r w:rsidRPr="00E6269B">
              <w:t>X</w:t>
            </w:r>
          </w:p>
        </w:tc>
        <w:tc>
          <w:tcPr>
            <w:tcW w:w="1440" w:type="dxa"/>
          </w:tcPr>
          <w:p w14:paraId="60679379" w14:textId="77777777" w:rsidR="00410417" w:rsidRPr="00E6269B" w:rsidRDefault="00410417" w:rsidP="00410417">
            <w:pPr>
              <w:jc w:val="left"/>
            </w:pPr>
            <w:r w:rsidRPr="00E6269B">
              <w:t>X</w:t>
            </w:r>
          </w:p>
        </w:tc>
        <w:tc>
          <w:tcPr>
            <w:tcW w:w="1440" w:type="dxa"/>
          </w:tcPr>
          <w:p w14:paraId="00916127" w14:textId="77777777" w:rsidR="00410417" w:rsidRPr="00E6269B" w:rsidRDefault="00410417" w:rsidP="00410417">
            <w:pPr>
              <w:jc w:val="left"/>
            </w:pPr>
            <w:r w:rsidRPr="00E6269B">
              <w:t>X</w:t>
            </w:r>
          </w:p>
        </w:tc>
        <w:tc>
          <w:tcPr>
            <w:tcW w:w="1440" w:type="dxa"/>
          </w:tcPr>
          <w:p w14:paraId="6448C0A0" w14:textId="77777777" w:rsidR="00410417" w:rsidRPr="00E6269B" w:rsidRDefault="00410417" w:rsidP="00410417">
            <w:pPr>
              <w:jc w:val="left"/>
            </w:pPr>
            <w:r w:rsidRPr="00E6269B">
              <w:t>X</w:t>
            </w:r>
          </w:p>
        </w:tc>
        <w:tc>
          <w:tcPr>
            <w:tcW w:w="1440" w:type="dxa"/>
          </w:tcPr>
          <w:p w14:paraId="5612A174" w14:textId="77777777" w:rsidR="00410417" w:rsidRPr="00E6269B" w:rsidRDefault="00410417" w:rsidP="00410417">
            <w:pPr>
              <w:jc w:val="left"/>
            </w:pPr>
            <w:r w:rsidRPr="00E6269B">
              <w:t>X</w:t>
            </w:r>
          </w:p>
        </w:tc>
        <w:tc>
          <w:tcPr>
            <w:tcW w:w="1781" w:type="dxa"/>
          </w:tcPr>
          <w:p w14:paraId="23C8B097" w14:textId="77777777" w:rsidR="00410417" w:rsidRPr="00E6269B" w:rsidRDefault="00410417" w:rsidP="00410417">
            <w:pPr>
              <w:jc w:val="left"/>
            </w:pPr>
            <w:r w:rsidRPr="00E6269B">
              <w:t>X</w:t>
            </w:r>
          </w:p>
        </w:tc>
      </w:tr>
      <w:tr w:rsidR="00410417" w:rsidRPr="00E6269B" w14:paraId="2D1E7A19" w14:textId="77777777" w:rsidTr="00410417">
        <w:trPr>
          <w:trHeight w:val="515"/>
        </w:trPr>
        <w:tc>
          <w:tcPr>
            <w:tcW w:w="4140" w:type="dxa"/>
          </w:tcPr>
          <w:p w14:paraId="4A75C532" w14:textId="77777777" w:rsidR="00410417" w:rsidRPr="00E6269B" w:rsidRDefault="00410417" w:rsidP="00410417">
            <w:pPr>
              <w:jc w:val="left"/>
              <w:rPr>
                <w:iCs w:val="0"/>
              </w:rPr>
            </w:pPr>
            <w:r w:rsidRPr="00E6269B">
              <w:t>Mesure d’efficacité et/ou de sécurité</w:t>
            </w:r>
          </w:p>
        </w:tc>
        <w:tc>
          <w:tcPr>
            <w:tcW w:w="1620" w:type="dxa"/>
          </w:tcPr>
          <w:p w14:paraId="231AD9CB" w14:textId="77777777" w:rsidR="00410417" w:rsidRPr="00E6269B" w:rsidRDefault="00410417" w:rsidP="00410417">
            <w:pPr>
              <w:jc w:val="left"/>
              <w:rPr>
                <w:iCs w:val="0"/>
              </w:rPr>
            </w:pPr>
          </w:p>
        </w:tc>
        <w:tc>
          <w:tcPr>
            <w:tcW w:w="1440" w:type="dxa"/>
          </w:tcPr>
          <w:p w14:paraId="5822174A" w14:textId="77777777" w:rsidR="00410417" w:rsidRPr="00E6269B" w:rsidRDefault="00410417" w:rsidP="00410417">
            <w:pPr>
              <w:jc w:val="left"/>
            </w:pPr>
            <w:r w:rsidRPr="00E6269B">
              <w:t>X</w:t>
            </w:r>
          </w:p>
        </w:tc>
        <w:tc>
          <w:tcPr>
            <w:tcW w:w="1440" w:type="dxa"/>
          </w:tcPr>
          <w:p w14:paraId="2EE443DB" w14:textId="77777777" w:rsidR="00410417" w:rsidRPr="00E6269B" w:rsidRDefault="00410417" w:rsidP="00410417">
            <w:pPr>
              <w:jc w:val="left"/>
            </w:pPr>
            <w:r w:rsidRPr="00E6269B">
              <w:t>X</w:t>
            </w:r>
          </w:p>
        </w:tc>
        <w:tc>
          <w:tcPr>
            <w:tcW w:w="1440" w:type="dxa"/>
          </w:tcPr>
          <w:p w14:paraId="060BF776" w14:textId="77777777" w:rsidR="00410417" w:rsidRPr="00E6269B" w:rsidRDefault="00410417" w:rsidP="00410417">
            <w:pPr>
              <w:jc w:val="left"/>
            </w:pPr>
            <w:r w:rsidRPr="00E6269B">
              <w:t>X</w:t>
            </w:r>
          </w:p>
        </w:tc>
        <w:tc>
          <w:tcPr>
            <w:tcW w:w="1440" w:type="dxa"/>
          </w:tcPr>
          <w:p w14:paraId="1421279C" w14:textId="77777777" w:rsidR="00410417" w:rsidRPr="00E6269B" w:rsidRDefault="00410417" w:rsidP="00410417">
            <w:pPr>
              <w:jc w:val="left"/>
            </w:pPr>
            <w:r w:rsidRPr="00E6269B">
              <w:t>X</w:t>
            </w:r>
          </w:p>
        </w:tc>
        <w:tc>
          <w:tcPr>
            <w:tcW w:w="1440" w:type="dxa"/>
          </w:tcPr>
          <w:p w14:paraId="56F958EC" w14:textId="77777777" w:rsidR="00410417" w:rsidRPr="00E6269B" w:rsidRDefault="00410417" w:rsidP="00410417">
            <w:pPr>
              <w:jc w:val="left"/>
            </w:pPr>
            <w:r w:rsidRPr="00E6269B">
              <w:t>X</w:t>
            </w:r>
          </w:p>
        </w:tc>
        <w:tc>
          <w:tcPr>
            <w:tcW w:w="1781" w:type="dxa"/>
          </w:tcPr>
          <w:p w14:paraId="36D539FD" w14:textId="77777777" w:rsidR="00410417" w:rsidRPr="00E6269B" w:rsidRDefault="00410417" w:rsidP="00410417">
            <w:pPr>
              <w:jc w:val="left"/>
            </w:pPr>
            <w:r w:rsidRPr="00E6269B">
              <w:t>X</w:t>
            </w:r>
          </w:p>
        </w:tc>
      </w:tr>
      <w:tr w:rsidR="00410417" w:rsidRPr="00E6269B" w14:paraId="41AC14E0" w14:textId="77777777" w:rsidTr="00410417">
        <w:trPr>
          <w:trHeight w:val="582"/>
        </w:trPr>
        <w:tc>
          <w:tcPr>
            <w:tcW w:w="4140" w:type="dxa"/>
          </w:tcPr>
          <w:p w14:paraId="053EED19" w14:textId="77777777" w:rsidR="00410417" w:rsidRPr="00E6269B" w:rsidRDefault="00410417" w:rsidP="00410417">
            <w:pPr>
              <w:jc w:val="left"/>
              <w:rPr>
                <w:i/>
              </w:rPr>
            </w:pPr>
            <w:r w:rsidRPr="00E6269B">
              <w:t>Examens paracliniques</w:t>
            </w:r>
            <w:r w:rsidRPr="00E6269B">
              <w:rPr>
                <w:i/>
              </w:rPr>
              <w:t xml:space="preserve"> (à préciser)</w:t>
            </w:r>
          </w:p>
        </w:tc>
        <w:tc>
          <w:tcPr>
            <w:tcW w:w="1620" w:type="dxa"/>
          </w:tcPr>
          <w:p w14:paraId="5A1A8DA8" w14:textId="77777777" w:rsidR="00410417" w:rsidRPr="00E6269B" w:rsidRDefault="00410417" w:rsidP="00410417">
            <w:pPr>
              <w:jc w:val="left"/>
              <w:rPr>
                <w:iCs w:val="0"/>
                <w:strike/>
              </w:rPr>
            </w:pPr>
          </w:p>
        </w:tc>
        <w:tc>
          <w:tcPr>
            <w:tcW w:w="1440" w:type="dxa"/>
          </w:tcPr>
          <w:p w14:paraId="47B93B00" w14:textId="77777777" w:rsidR="00410417" w:rsidRPr="00E6269B" w:rsidRDefault="00410417" w:rsidP="00410417">
            <w:pPr>
              <w:jc w:val="left"/>
            </w:pPr>
            <w:r w:rsidRPr="00E6269B">
              <w:t>X</w:t>
            </w:r>
          </w:p>
        </w:tc>
        <w:tc>
          <w:tcPr>
            <w:tcW w:w="1440" w:type="dxa"/>
          </w:tcPr>
          <w:p w14:paraId="28194817" w14:textId="77777777" w:rsidR="00410417" w:rsidRPr="00E6269B" w:rsidRDefault="00410417" w:rsidP="00410417">
            <w:pPr>
              <w:jc w:val="left"/>
            </w:pPr>
            <w:r w:rsidRPr="00E6269B">
              <w:t>X</w:t>
            </w:r>
          </w:p>
        </w:tc>
        <w:tc>
          <w:tcPr>
            <w:tcW w:w="1440" w:type="dxa"/>
          </w:tcPr>
          <w:p w14:paraId="6CEF7311" w14:textId="77777777" w:rsidR="00410417" w:rsidRPr="00E6269B" w:rsidRDefault="00410417" w:rsidP="00410417">
            <w:pPr>
              <w:jc w:val="left"/>
            </w:pPr>
            <w:r w:rsidRPr="00E6269B">
              <w:t>X</w:t>
            </w:r>
          </w:p>
        </w:tc>
        <w:tc>
          <w:tcPr>
            <w:tcW w:w="1440" w:type="dxa"/>
          </w:tcPr>
          <w:p w14:paraId="391E55C7" w14:textId="77777777" w:rsidR="00410417" w:rsidRPr="00E6269B" w:rsidRDefault="00410417" w:rsidP="00410417">
            <w:pPr>
              <w:jc w:val="left"/>
            </w:pPr>
            <w:r w:rsidRPr="00E6269B">
              <w:t>X</w:t>
            </w:r>
          </w:p>
        </w:tc>
        <w:tc>
          <w:tcPr>
            <w:tcW w:w="1440" w:type="dxa"/>
          </w:tcPr>
          <w:p w14:paraId="5BCD7DD8" w14:textId="77777777" w:rsidR="00410417" w:rsidRPr="00E6269B" w:rsidRDefault="00410417" w:rsidP="00410417">
            <w:pPr>
              <w:jc w:val="left"/>
            </w:pPr>
            <w:r w:rsidRPr="00E6269B">
              <w:t>X</w:t>
            </w:r>
          </w:p>
        </w:tc>
        <w:tc>
          <w:tcPr>
            <w:tcW w:w="1781" w:type="dxa"/>
          </w:tcPr>
          <w:p w14:paraId="7561BD67" w14:textId="77777777" w:rsidR="00410417" w:rsidRPr="00E6269B" w:rsidRDefault="00410417" w:rsidP="00410417">
            <w:pPr>
              <w:jc w:val="left"/>
            </w:pPr>
            <w:r w:rsidRPr="00E6269B">
              <w:t>X</w:t>
            </w:r>
          </w:p>
        </w:tc>
      </w:tr>
      <w:tr w:rsidR="00410417" w:rsidRPr="00E6269B" w14:paraId="3766B507" w14:textId="77777777" w:rsidTr="00410417">
        <w:trPr>
          <w:trHeight w:val="557"/>
        </w:trPr>
        <w:tc>
          <w:tcPr>
            <w:tcW w:w="4140" w:type="dxa"/>
          </w:tcPr>
          <w:p w14:paraId="01A9A3FB" w14:textId="77777777" w:rsidR="00410417" w:rsidRPr="00E6269B" w:rsidRDefault="00410417" w:rsidP="00410417">
            <w:pPr>
              <w:jc w:val="left"/>
              <w:rPr>
                <w:iCs w:val="0"/>
              </w:rPr>
            </w:pPr>
            <w:r w:rsidRPr="00E6269B">
              <w:t>Actes Médicaux (ECG…) Chaque acte doit se situer sur une ligne</w:t>
            </w:r>
          </w:p>
        </w:tc>
        <w:tc>
          <w:tcPr>
            <w:tcW w:w="1620" w:type="dxa"/>
          </w:tcPr>
          <w:p w14:paraId="6404760D" w14:textId="77777777" w:rsidR="00410417" w:rsidRPr="00E6269B" w:rsidRDefault="00410417" w:rsidP="00410417">
            <w:pPr>
              <w:jc w:val="left"/>
              <w:rPr>
                <w:iCs w:val="0"/>
              </w:rPr>
            </w:pPr>
          </w:p>
        </w:tc>
        <w:tc>
          <w:tcPr>
            <w:tcW w:w="1440" w:type="dxa"/>
          </w:tcPr>
          <w:p w14:paraId="1A31AE76" w14:textId="77777777" w:rsidR="00410417" w:rsidRPr="00E6269B" w:rsidRDefault="00410417" w:rsidP="00410417">
            <w:pPr>
              <w:jc w:val="left"/>
              <w:rPr>
                <w:iCs w:val="0"/>
              </w:rPr>
            </w:pPr>
          </w:p>
        </w:tc>
        <w:tc>
          <w:tcPr>
            <w:tcW w:w="1440" w:type="dxa"/>
          </w:tcPr>
          <w:p w14:paraId="7EFEACB8" w14:textId="77777777" w:rsidR="00410417" w:rsidRPr="00E6269B" w:rsidRDefault="00410417" w:rsidP="00410417">
            <w:pPr>
              <w:jc w:val="left"/>
              <w:rPr>
                <w:iCs w:val="0"/>
              </w:rPr>
            </w:pPr>
          </w:p>
        </w:tc>
        <w:tc>
          <w:tcPr>
            <w:tcW w:w="1440" w:type="dxa"/>
          </w:tcPr>
          <w:p w14:paraId="0B351678" w14:textId="77777777" w:rsidR="00410417" w:rsidRPr="00E6269B" w:rsidRDefault="00410417" w:rsidP="00410417">
            <w:pPr>
              <w:jc w:val="left"/>
              <w:rPr>
                <w:iCs w:val="0"/>
              </w:rPr>
            </w:pPr>
          </w:p>
        </w:tc>
        <w:tc>
          <w:tcPr>
            <w:tcW w:w="1440" w:type="dxa"/>
          </w:tcPr>
          <w:p w14:paraId="0EABA43B" w14:textId="77777777" w:rsidR="00410417" w:rsidRPr="00E6269B" w:rsidRDefault="00410417" w:rsidP="00410417">
            <w:pPr>
              <w:jc w:val="left"/>
              <w:rPr>
                <w:iCs w:val="0"/>
              </w:rPr>
            </w:pPr>
          </w:p>
        </w:tc>
        <w:tc>
          <w:tcPr>
            <w:tcW w:w="1440" w:type="dxa"/>
          </w:tcPr>
          <w:p w14:paraId="69C82C78" w14:textId="77777777" w:rsidR="00410417" w:rsidRPr="00E6269B" w:rsidRDefault="00410417" w:rsidP="00410417">
            <w:pPr>
              <w:jc w:val="left"/>
              <w:rPr>
                <w:iCs w:val="0"/>
              </w:rPr>
            </w:pPr>
          </w:p>
        </w:tc>
        <w:tc>
          <w:tcPr>
            <w:tcW w:w="1781" w:type="dxa"/>
          </w:tcPr>
          <w:p w14:paraId="3F5EEAE9" w14:textId="77777777" w:rsidR="00410417" w:rsidRPr="00E6269B" w:rsidRDefault="00410417" w:rsidP="00410417">
            <w:pPr>
              <w:jc w:val="left"/>
              <w:rPr>
                <w:iCs w:val="0"/>
              </w:rPr>
            </w:pPr>
          </w:p>
        </w:tc>
      </w:tr>
      <w:tr w:rsidR="00410417" w:rsidRPr="00E6269B" w14:paraId="625CCF27" w14:textId="77777777" w:rsidTr="00410417">
        <w:trPr>
          <w:trHeight w:val="832"/>
        </w:trPr>
        <w:tc>
          <w:tcPr>
            <w:tcW w:w="4140" w:type="dxa"/>
          </w:tcPr>
          <w:p w14:paraId="7A3B92D9" w14:textId="77777777" w:rsidR="00410417" w:rsidRPr="00E6269B" w:rsidRDefault="00410417" w:rsidP="00410417">
            <w:pPr>
              <w:jc w:val="left"/>
              <w:rPr>
                <w:iCs w:val="0"/>
              </w:rPr>
            </w:pPr>
            <w:r w:rsidRPr="00E6269B">
              <w:t>Analyses (biochimie, hématologie…)</w:t>
            </w:r>
          </w:p>
          <w:p w14:paraId="5A7D8FB5" w14:textId="77777777" w:rsidR="00410417" w:rsidRPr="00E6269B" w:rsidRDefault="00410417" w:rsidP="00410417">
            <w:pPr>
              <w:pStyle w:val="En-tte"/>
              <w:tabs>
                <w:tab w:val="clear" w:pos="4536"/>
                <w:tab w:val="clear" w:pos="9072"/>
                <w:tab w:val="left" w:pos="14855"/>
              </w:tabs>
              <w:jc w:val="left"/>
              <w:rPr>
                <w:iCs w:val="0"/>
              </w:rPr>
            </w:pPr>
            <w:r w:rsidRPr="00E6269B">
              <w:t>Chaque analyse doit se situer sur une ligne ou une note de bas de tableau doit reprendre la liste de ces analyses</w:t>
            </w:r>
          </w:p>
        </w:tc>
        <w:tc>
          <w:tcPr>
            <w:tcW w:w="1620" w:type="dxa"/>
          </w:tcPr>
          <w:p w14:paraId="1DFEFCC8" w14:textId="77777777" w:rsidR="00410417" w:rsidRPr="00E6269B" w:rsidRDefault="00410417" w:rsidP="00410417">
            <w:pPr>
              <w:jc w:val="left"/>
              <w:rPr>
                <w:iCs w:val="0"/>
              </w:rPr>
            </w:pPr>
          </w:p>
        </w:tc>
        <w:tc>
          <w:tcPr>
            <w:tcW w:w="1440" w:type="dxa"/>
          </w:tcPr>
          <w:p w14:paraId="5A3438F4" w14:textId="77777777" w:rsidR="00410417" w:rsidRPr="00E6269B" w:rsidRDefault="00410417" w:rsidP="00410417">
            <w:pPr>
              <w:jc w:val="left"/>
            </w:pPr>
            <w:r w:rsidRPr="00E6269B">
              <w:t>X</w:t>
            </w:r>
          </w:p>
        </w:tc>
        <w:tc>
          <w:tcPr>
            <w:tcW w:w="1440" w:type="dxa"/>
          </w:tcPr>
          <w:p w14:paraId="2079E09A" w14:textId="77777777" w:rsidR="00410417" w:rsidRPr="00E6269B" w:rsidRDefault="00410417" w:rsidP="00410417">
            <w:pPr>
              <w:jc w:val="left"/>
            </w:pPr>
            <w:r w:rsidRPr="00E6269B">
              <w:t>X</w:t>
            </w:r>
          </w:p>
        </w:tc>
        <w:tc>
          <w:tcPr>
            <w:tcW w:w="1440" w:type="dxa"/>
          </w:tcPr>
          <w:p w14:paraId="7EAA465D" w14:textId="77777777" w:rsidR="00410417" w:rsidRPr="00E6269B" w:rsidRDefault="00410417" w:rsidP="00410417">
            <w:pPr>
              <w:jc w:val="left"/>
            </w:pPr>
            <w:r w:rsidRPr="00E6269B">
              <w:t>X</w:t>
            </w:r>
          </w:p>
        </w:tc>
        <w:tc>
          <w:tcPr>
            <w:tcW w:w="1440" w:type="dxa"/>
          </w:tcPr>
          <w:p w14:paraId="655A567E" w14:textId="77777777" w:rsidR="00410417" w:rsidRPr="00E6269B" w:rsidRDefault="00410417" w:rsidP="00410417">
            <w:pPr>
              <w:jc w:val="left"/>
            </w:pPr>
            <w:r w:rsidRPr="00E6269B">
              <w:t>X</w:t>
            </w:r>
          </w:p>
        </w:tc>
        <w:tc>
          <w:tcPr>
            <w:tcW w:w="1440" w:type="dxa"/>
          </w:tcPr>
          <w:p w14:paraId="55B51197" w14:textId="77777777" w:rsidR="00410417" w:rsidRPr="00E6269B" w:rsidRDefault="00410417" w:rsidP="00410417">
            <w:pPr>
              <w:jc w:val="left"/>
            </w:pPr>
            <w:r w:rsidRPr="00E6269B">
              <w:t>X</w:t>
            </w:r>
          </w:p>
        </w:tc>
        <w:tc>
          <w:tcPr>
            <w:tcW w:w="1781" w:type="dxa"/>
          </w:tcPr>
          <w:p w14:paraId="1E70A453" w14:textId="77777777" w:rsidR="00410417" w:rsidRPr="00E6269B" w:rsidRDefault="00410417" w:rsidP="00410417">
            <w:pPr>
              <w:jc w:val="left"/>
            </w:pPr>
            <w:r w:rsidRPr="00E6269B">
              <w:t>X</w:t>
            </w:r>
          </w:p>
        </w:tc>
      </w:tr>
      <w:tr w:rsidR="00410417" w:rsidRPr="00E6269B" w14:paraId="3721DBDE" w14:textId="77777777" w:rsidTr="00410417">
        <w:trPr>
          <w:trHeight w:val="398"/>
        </w:trPr>
        <w:tc>
          <w:tcPr>
            <w:tcW w:w="4140" w:type="dxa"/>
          </w:tcPr>
          <w:p w14:paraId="1D84048E" w14:textId="77777777" w:rsidR="00410417" w:rsidRPr="00E6269B" w:rsidRDefault="00410417" w:rsidP="00410417">
            <w:pPr>
              <w:jc w:val="left"/>
              <w:rPr>
                <w:iCs w:val="0"/>
              </w:rPr>
            </w:pPr>
            <w:r w:rsidRPr="00E6269B">
              <w:lastRenderedPageBreak/>
              <w:t>Traitements</w:t>
            </w:r>
          </w:p>
        </w:tc>
        <w:tc>
          <w:tcPr>
            <w:tcW w:w="1620" w:type="dxa"/>
          </w:tcPr>
          <w:p w14:paraId="6CAF78F3" w14:textId="77777777" w:rsidR="00410417" w:rsidRPr="00E6269B" w:rsidRDefault="00410417" w:rsidP="00410417">
            <w:pPr>
              <w:jc w:val="left"/>
              <w:rPr>
                <w:iCs w:val="0"/>
              </w:rPr>
            </w:pPr>
          </w:p>
        </w:tc>
        <w:tc>
          <w:tcPr>
            <w:tcW w:w="1440" w:type="dxa"/>
          </w:tcPr>
          <w:p w14:paraId="22BFF96A" w14:textId="77777777" w:rsidR="00410417" w:rsidRPr="00E6269B" w:rsidRDefault="00410417" w:rsidP="00410417">
            <w:pPr>
              <w:jc w:val="left"/>
              <w:rPr>
                <w:iCs w:val="0"/>
              </w:rPr>
            </w:pPr>
          </w:p>
        </w:tc>
        <w:tc>
          <w:tcPr>
            <w:tcW w:w="1440" w:type="dxa"/>
          </w:tcPr>
          <w:p w14:paraId="39D02A01" w14:textId="77777777" w:rsidR="00410417" w:rsidRPr="00E6269B" w:rsidRDefault="00410417" w:rsidP="00410417">
            <w:pPr>
              <w:jc w:val="left"/>
            </w:pPr>
            <w:r w:rsidRPr="00E6269B">
              <w:t>X</w:t>
            </w:r>
          </w:p>
        </w:tc>
        <w:tc>
          <w:tcPr>
            <w:tcW w:w="1440" w:type="dxa"/>
          </w:tcPr>
          <w:p w14:paraId="01E841AF" w14:textId="77777777" w:rsidR="00410417" w:rsidRPr="00E6269B" w:rsidRDefault="00410417" w:rsidP="00410417">
            <w:pPr>
              <w:jc w:val="left"/>
            </w:pPr>
            <w:r w:rsidRPr="00E6269B">
              <w:t>X</w:t>
            </w:r>
          </w:p>
        </w:tc>
        <w:tc>
          <w:tcPr>
            <w:tcW w:w="1440" w:type="dxa"/>
          </w:tcPr>
          <w:p w14:paraId="462C7778" w14:textId="77777777" w:rsidR="00410417" w:rsidRPr="00E6269B" w:rsidRDefault="00410417" w:rsidP="00410417">
            <w:pPr>
              <w:jc w:val="left"/>
            </w:pPr>
            <w:r w:rsidRPr="00E6269B">
              <w:t>X</w:t>
            </w:r>
          </w:p>
        </w:tc>
        <w:tc>
          <w:tcPr>
            <w:tcW w:w="1440" w:type="dxa"/>
          </w:tcPr>
          <w:p w14:paraId="32F00679" w14:textId="77777777" w:rsidR="00410417" w:rsidRPr="00E6269B" w:rsidRDefault="00410417" w:rsidP="00410417">
            <w:pPr>
              <w:jc w:val="left"/>
            </w:pPr>
            <w:r w:rsidRPr="00E6269B">
              <w:t>X</w:t>
            </w:r>
          </w:p>
        </w:tc>
        <w:tc>
          <w:tcPr>
            <w:tcW w:w="1781" w:type="dxa"/>
          </w:tcPr>
          <w:p w14:paraId="3D350C33" w14:textId="77777777" w:rsidR="00410417" w:rsidRPr="00E6269B" w:rsidRDefault="00410417" w:rsidP="00410417">
            <w:pPr>
              <w:jc w:val="left"/>
              <w:rPr>
                <w:iCs w:val="0"/>
              </w:rPr>
            </w:pPr>
          </w:p>
        </w:tc>
      </w:tr>
      <w:tr w:rsidR="00410417" w:rsidRPr="00E6269B" w14:paraId="0B87EC56" w14:textId="77777777" w:rsidTr="00410417">
        <w:trPr>
          <w:trHeight w:val="398"/>
        </w:trPr>
        <w:tc>
          <w:tcPr>
            <w:tcW w:w="4140" w:type="dxa"/>
          </w:tcPr>
          <w:p w14:paraId="28FC973C" w14:textId="77777777" w:rsidR="00410417" w:rsidRPr="00E6269B" w:rsidRDefault="00410417" w:rsidP="00410417">
            <w:pPr>
              <w:jc w:val="left"/>
              <w:rPr>
                <w:iCs w:val="0"/>
              </w:rPr>
            </w:pPr>
            <w:r w:rsidRPr="00E6269B">
              <w:t>Adhésion au traitement</w:t>
            </w:r>
          </w:p>
        </w:tc>
        <w:tc>
          <w:tcPr>
            <w:tcW w:w="1620" w:type="dxa"/>
          </w:tcPr>
          <w:p w14:paraId="7D42AC7D" w14:textId="77777777" w:rsidR="00410417" w:rsidRPr="00E6269B" w:rsidRDefault="00410417" w:rsidP="00410417">
            <w:pPr>
              <w:jc w:val="left"/>
              <w:rPr>
                <w:iCs w:val="0"/>
              </w:rPr>
            </w:pPr>
          </w:p>
        </w:tc>
        <w:tc>
          <w:tcPr>
            <w:tcW w:w="1440" w:type="dxa"/>
          </w:tcPr>
          <w:p w14:paraId="01E0337F" w14:textId="77777777" w:rsidR="00410417" w:rsidRPr="00E6269B" w:rsidRDefault="00410417" w:rsidP="00410417">
            <w:pPr>
              <w:jc w:val="left"/>
            </w:pPr>
            <w:r w:rsidRPr="00E6269B">
              <w:t>X</w:t>
            </w:r>
          </w:p>
        </w:tc>
        <w:tc>
          <w:tcPr>
            <w:tcW w:w="1440" w:type="dxa"/>
          </w:tcPr>
          <w:p w14:paraId="11243AD3" w14:textId="77777777" w:rsidR="00410417" w:rsidRPr="00E6269B" w:rsidRDefault="00410417" w:rsidP="00410417">
            <w:pPr>
              <w:jc w:val="left"/>
            </w:pPr>
            <w:r w:rsidRPr="00E6269B">
              <w:t>X</w:t>
            </w:r>
          </w:p>
        </w:tc>
        <w:tc>
          <w:tcPr>
            <w:tcW w:w="1440" w:type="dxa"/>
          </w:tcPr>
          <w:p w14:paraId="35F16029" w14:textId="77777777" w:rsidR="00410417" w:rsidRPr="00E6269B" w:rsidRDefault="00410417" w:rsidP="00410417">
            <w:pPr>
              <w:jc w:val="left"/>
            </w:pPr>
            <w:r w:rsidRPr="00E6269B">
              <w:t>X</w:t>
            </w:r>
          </w:p>
        </w:tc>
        <w:tc>
          <w:tcPr>
            <w:tcW w:w="1440" w:type="dxa"/>
          </w:tcPr>
          <w:p w14:paraId="0802D585" w14:textId="77777777" w:rsidR="00410417" w:rsidRPr="00E6269B" w:rsidRDefault="00410417" w:rsidP="00410417">
            <w:pPr>
              <w:jc w:val="left"/>
            </w:pPr>
            <w:r w:rsidRPr="00E6269B">
              <w:t>X</w:t>
            </w:r>
          </w:p>
        </w:tc>
        <w:tc>
          <w:tcPr>
            <w:tcW w:w="1440" w:type="dxa"/>
          </w:tcPr>
          <w:p w14:paraId="6FC613E0" w14:textId="77777777" w:rsidR="00410417" w:rsidRPr="00E6269B" w:rsidRDefault="00410417" w:rsidP="00410417">
            <w:pPr>
              <w:jc w:val="left"/>
            </w:pPr>
            <w:r w:rsidRPr="00E6269B">
              <w:t>X</w:t>
            </w:r>
          </w:p>
        </w:tc>
        <w:tc>
          <w:tcPr>
            <w:tcW w:w="1781" w:type="dxa"/>
          </w:tcPr>
          <w:p w14:paraId="1CF559EF" w14:textId="77777777" w:rsidR="00410417" w:rsidRPr="00E6269B" w:rsidRDefault="00410417" w:rsidP="00410417">
            <w:pPr>
              <w:jc w:val="left"/>
            </w:pPr>
            <w:r w:rsidRPr="00E6269B">
              <w:t>X</w:t>
            </w:r>
          </w:p>
        </w:tc>
      </w:tr>
      <w:tr w:rsidR="00410417" w:rsidRPr="00E6269B" w14:paraId="7CB1C82E" w14:textId="77777777" w:rsidTr="00410417">
        <w:trPr>
          <w:trHeight w:val="533"/>
        </w:trPr>
        <w:tc>
          <w:tcPr>
            <w:tcW w:w="4140" w:type="dxa"/>
          </w:tcPr>
          <w:p w14:paraId="78824FCB" w14:textId="77777777" w:rsidR="00410417" w:rsidRPr="00E6269B" w:rsidRDefault="00410417" w:rsidP="00410417">
            <w:pPr>
              <w:jc w:val="left"/>
              <w:rPr>
                <w:iCs w:val="0"/>
              </w:rPr>
            </w:pPr>
            <w:r w:rsidRPr="00E6269B">
              <w:t>Evénements indésirables</w:t>
            </w:r>
          </w:p>
        </w:tc>
        <w:tc>
          <w:tcPr>
            <w:tcW w:w="1620" w:type="dxa"/>
          </w:tcPr>
          <w:p w14:paraId="3A3C138F" w14:textId="77777777" w:rsidR="00410417" w:rsidRPr="00E6269B" w:rsidRDefault="00410417" w:rsidP="00410417">
            <w:pPr>
              <w:jc w:val="left"/>
              <w:rPr>
                <w:iCs w:val="0"/>
              </w:rPr>
            </w:pPr>
          </w:p>
        </w:tc>
        <w:tc>
          <w:tcPr>
            <w:tcW w:w="1440" w:type="dxa"/>
          </w:tcPr>
          <w:p w14:paraId="2DC735AF" w14:textId="77777777" w:rsidR="00410417" w:rsidRPr="00E6269B" w:rsidRDefault="00410417" w:rsidP="00410417">
            <w:pPr>
              <w:jc w:val="left"/>
            </w:pPr>
          </w:p>
        </w:tc>
        <w:tc>
          <w:tcPr>
            <w:tcW w:w="1440" w:type="dxa"/>
          </w:tcPr>
          <w:p w14:paraId="4E634128" w14:textId="77777777" w:rsidR="00410417" w:rsidRPr="00E6269B" w:rsidRDefault="00410417" w:rsidP="00410417">
            <w:pPr>
              <w:jc w:val="left"/>
            </w:pPr>
            <w:r w:rsidRPr="00E6269B">
              <w:t>X</w:t>
            </w:r>
          </w:p>
        </w:tc>
        <w:tc>
          <w:tcPr>
            <w:tcW w:w="1440" w:type="dxa"/>
          </w:tcPr>
          <w:p w14:paraId="50C7796A" w14:textId="77777777" w:rsidR="00410417" w:rsidRPr="00E6269B" w:rsidRDefault="00410417" w:rsidP="00410417">
            <w:pPr>
              <w:jc w:val="left"/>
            </w:pPr>
            <w:r w:rsidRPr="00E6269B">
              <w:t>X</w:t>
            </w:r>
          </w:p>
        </w:tc>
        <w:tc>
          <w:tcPr>
            <w:tcW w:w="1440" w:type="dxa"/>
          </w:tcPr>
          <w:p w14:paraId="0F89C834" w14:textId="77777777" w:rsidR="00410417" w:rsidRPr="00E6269B" w:rsidRDefault="00410417" w:rsidP="00410417">
            <w:pPr>
              <w:jc w:val="left"/>
            </w:pPr>
            <w:r w:rsidRPr="00E6269B">
              <w:t xml:space="preserve">X </w:t>
            </w:r>
          </w:p>
        </w:tc>
        <w:tc>
          <w:tcPr>
            <w:tcW w:w="1440" w:type="dxa"/>
          </w:tcPr>
          <w:p w14:paraId="33D22D90" w14:textId="77777777" w:rsidR="00410417" w:rsidRPr="00E6269B" w:rsidRDefault="00410417" w:rsidP="00410417">
            <w:pPr>
              <w:jc w:val="left"/>
            </w:pPr>
            <w:r w:rsidRPr="00E6269B">
              <w:t>X</w:t>
            </w:r>
          </w:p>
        </w:tc>
        <w:tc>
          <w:tcPr>
            <w:tcW w:w="1781" w:type="dxa"/>
          </w:tcPr>
          <w:p w14:paraId="212AA968" w14:textId="77777777" w:rsidR="00410417" w:rsidRPr="00E6269B" w:rsidRDefault="00410417" w:rsidP="00410417">
            <w:pPr>
              <w:jc w:val="left"/>
            </w:pPr>
            <w:r w:rsidRPr="00E6269B">
              <w:t>X</w:t>
            </w:r>
          </w:p>
        </w:tc>
      </w:tr>
      <w:tr w:rsidR="00410417" w:rsidRPr="00E6269B" w14:paraId="67BFF764" w14:textId="77777777" w:rsidTr="00410417">
        <w:trPr>
          <w:trHeight w:val="418"/>
        </w:trPr>
        <w:tc>
          <w:tcPr>
            <w:tcW w:w="4140" w:type="dxa"/>
            <w:tcBorders>
              <w:bottom w:val="single" w:sz="4" w:space="0" w:color="auto"/>
            </w:tcBorders>
          </w:tcPr>
          <w:p w14:paraId="4B597EE7" w14:textId="77777777" w:rsidR="00410417" w:rsidRPr="00E6269B" w:rsidRDefault="00410417" w:rsidP="00410417">
            <w:pPr>
              <w:jc w:val="left"/>
              <w:rPr>
                <w:iCs w:val="0"/>
              </w:rPr>
            </w:pPr>
            <w:r w:rsidRPr="00E6269B">
              <w:t>Contacts téléphoniques</w:t>
            </w:r>
          </w:p>
        </w:tc>
        <w:tc>
          <w:tcPr>
            <w:tcW w:w="1620" w:type="dxa"/>
            <w:tcBorders>
              <w:bottom w:val="single" w:sz="4" w:space="0" w:color="auto"/>
            </w:tcBorders>
          </w:tcPr>
          <w:p w14:paraId="436636DD" w14:textId="77777777" w:rsidR="00410417" w:rsidRPr="00E6269B" w:rsidRDefault="00410417" w:rsidP="00410417">
            <w:pPr>
              <w:jc w:val="left"/>
              <w:rPr>
                <w:iCs w:val="0"/>
              </w:rPr>
            </w:pPr>
          </w:p>
        </w:tc>
        <w:tc>
          <w:tcPr>
            <w:tcW w:w="1440" w:type="dxa"/>
            <w:tcBorders>
              <w:bottom w:val="single" w:sz="4" w:space="0" w:color="auto"/>
            </w:tcBorders>
          </w:tcPr>
          <w:p w14:paraId="4353990C" w14:textId="77777777" w:rsidR="00410417" w:rsidRPr="00E6269B" w:rsidRDefault="00410417" w:rsidP="00410417">
            <w:pPr>
              <w:jc w:val="left"/>
              <w:rPr>
                <w:iCs w:val="0"/>
              </w:rPr>
            </w:pPr>
          </w:p>
        </w:tc>
        <w:tc>
          <w:tcPr>
            <w:tcW w:w="1440" w:type="dxa"/>
            <w:tcBorders>
              <w:bottom w:val="single" w:sz="4" w:space="0" w:color="auto"/>
            </w:tcBorders>
          </w:tcPr>
          <w:p w14:paraId="79233640" w14:textId="77777777" w:rsidR="00410417" w:rsidRPr="00E6269B" w:rsidRDefault="00410417" w:rsidP="00410417">
            <w:pPr>
              <w:jc w:val="left"/>
            </w:pPr>
            <w:r w:rsidRPr="00E6269B">
              <w:t>X</w:t>
            </w:r>
          </w:p>
        </w:tc>
        <w:tc>
          <w:tcPr>
            <w:tcW w:w="1440" w:type="dxa"/>
            <w:tcBorders>
              <w:bottom w:val="single" w:sz="4" w:space="0" w:color="auto"/>
            </w:tcBorders>
          </w:tcPr>
          <w:p w14:paraId="56E52DBC" w14:textId="77777777" w:rsidR="00410417" w:rsidRPr="00E6269B" w:rsidRDefault="00410417" w:rsidP="00410417">
            <w:pPr>
              <w:jc w:val="left"/>
              <w:rPr>
                <w:iCs w:val="0"/>
              </w:rPr>
            </w:pPr>
          </w:p>
        </w:tc>
        <w:tc>
          <w:tcPr>
            <w:tcW w:w="1440" w:type="dxa"/>
            <w:tcBorders>
              <w:bottom w:val="single" w:sz="4" w:space="0" w:color="auto"/>
            </w:tcBorders>
          </w:tcPr>
          <w:p w14:paraId="31186222" w14:textId="77777777" w:rsidR="00410417" w:rsidRPr="00E6269B" w:rsidRDefault="00410417" w:rsidP="00410417">
            <w:pPr>
              <w:jc w:val="left"/>
              <w:rPr>
                <w:iCs w:val="0"/>
              </w:rPr>
            </w:pPr>
          </w:p>
        </w:tc>
        <w:tc>
          <w:tcPr>
            <w:tcW w:w="1440" w:type="dxa"/>
            <w:tcBorders>
              <w:bottom w:val="single" w:sz="4" w:space="0" w:color="auto"/>
            </w:tcBorders>
          </w:tcPr>
          <w:p w14:paraId="0F798E38" w14:textId="77777777" w:rsidR="00410417" w:rsidRPr="00E6269B" w:rsidRDefault="00410417" w:rsidP="00410417">
            <w:pPr>
              <w:jc w:val="left"/>
              <w:rPr>
                <w:iCs w:val="0"/>
              </w:rPr>
            </w:pPr>
          </w:p>
        </w:tc>
        <w:tc>
          <w:tcPr>
            <w:tcW w:w="1781" w:type="dxa"/>
          </w:tcPr>
          <w:p w14:paraId="4551A1FB" w14:textId="77777777" w:rsidR="00410417" w:rsidRPr="00E6269B" w:rsidRDefault="00410417" w:rsidP="00410417">
            <w:pPr>
              <w:jc w:val="left"/>
            </w:pPr>
            <w:r w:rsidRPr="00E6269B">
              <w:t>X</w:t>
            </w:r>
          </w:p>
        </w:tc>
      </w:tr>
    </w:tbl>
    <w:p w14:paraId="4A82B608" w14:textId="77777777" w:rsidR="00410417" w:rsidRPr="00E6269B" w:rsidRDefault="00410417" w:rsidP="00410417">
      <w:pPr>
        <w:jc w:val="left"/>
        <w:rPr>
          <w:i/>
          <w:color w:val="009900"/>
        </w:rPr>
        <w:sectPr w:rsidR="00410417" w:rsidRPr="00E6269B">
          <w:pgSz w:w="16838" w:h="11906" w:orient="landscape" w:code="9"/>
          <w:pgMar w:top="1418" w:right="1418" w:bottom="1418" w:left="1418" w:header="709" w:footer="709" w:gutter="0"/>
          <w:cols w:space="708"/>
          <w:docGrid w:linePitch="360"/>
        </w:sectPr>
      </w:pPr>
      <w:r w:rsidRPr="00E6269B">
        <w:rPr>
          <w:i/>
          <w:color w:val="009900"/>
        </w:rPr>
        <w:t>* Si présence d’une ou plusieurs étude(s) ancillaire(s), ne pas oublier d’ajouter au tableau une/des ligne(s) correspondant aux examens spécifiquement requis et/ou aux visites additionnelles spécifiques.</w:t>
      </w:r>
    </w:p>
    <w:p w14:paraId="138E30AB" w14:textId="77777777" w:rsidR="00410417" w:rsidRPr="00E6269B" w:rsidRDefault="00410417" w:rsidP="00410417">
      <w:pPr>
        <w:pStyle w:val="Titre2"/>
        <w:spacing w:before="0"/>
      </w:pPr>
      <w:bookmarkStart w:id="47" w:name="_Toc115885309"/>
      <w:r w:rsidRPr="00E6269B">
        <w:lastRenderedPageBreak/>
        <w:t>Méthodologie générale de l’essai</w:t>
      </w:r>
      <w:bookmarkEnd w:id="47"/>
    </w:p>
    <w:p w14:paraId="50EDC8D7" w14:textId="77777777" w:rsidR="00410417" w:rsidRPr="00E6269B" w:rsidRDefault="00410417" w:rsidP="00410417">
      <w:pPr>
        <w:pStyle w:val="instructionsaurdacteur"/>
      </w:pPr>
      <w:r w:rsidRPr="00E6269B">
        <w:t>Définir les grandes caractéristiques de l’essai clinique</w:t>
      </w:r>
      <w:r w:rsidRPr="00E6269B" w:rsidDel="00166F32">
        <w:t xml:space="preserve"> </w:t>
      </w:r>
      <w:r w:rsidRPr="00E6269B">
        <w:t xml:space="preserve">en choisissant parmi les termes standards : </w:t>
      </w:r>
    </w:p>
    <w:p w14:paraId="4D3ECD33" w14:textId="77777777" w:rsidR="00410417" w:rsidRPr="00E6269B" w:rsidRDefault="00410417" w:rsidP="00410417">
      <w:r w:rsidRPr="00E6269B">
        <w:t>L’essai clinique</w:t>
      </w:r>
      <w:r w:rsidRPr="00E6269B" w:rsidDel="00166F32">
        <w:t xml:space="preserve"> </w:t>
      </w:r>
      <w:r w:rsidRPr="00E6269B">
        <w:t xml:space="preserve">présente les caractéristiques suivantes : </w:t>
      </w:r>
    </w:p>
    <w:p w14:paraId="7D530959" w14:textId="77777777" w:rsidR="00410417" w:rsidRPr="00E6269B" w:rsidRDefault="00410417" w:rsidP="00410417">
      <w:pPr>
        <w:rPr>
          <w:i/>
          <w:color w:val="009900"/>
        </w:rPr>
      </w:pPr>
    </w:p>
    <w:p w14:paraId="759A83C7" w14:textId="77777777" w:rsidR="00410417" w:rsidRPr="00E6269B" w:rsidRDefault="00410417" w:rsidP="00410417">
      <w:pPr>
        <w:numPr>
          <w:ilvl w:val="0"/>
          <w:numId w:val="10"/>
        </w:numPr>
        <w:rPr>
          <w:i/>
          <w:color w:val="009900"/>
        </w:rPr>
      </w:pPr>
      <w:r w:rsidRPr="00E6269B">
        <w:rPr>
          <w:i/>
          <w:color w:val="009900"/>
        </w:rPr>
        <w:t>Etude médicament (phase I, II, III, IV), génétique, de thérapie génique, thérapie cellulaire, pharmacologique clinique, pharmacocinétique, de cosmétologie, radiothérapie, pharmaco-économique …</w:t>
      </w:r>
    </w:p>
    <w:p w14:paraId="43BE7170" w14:textId="77777777" w:rsidR="00410417" w:rsidRPr="00E6269B" w:rsidRDefault="00410417" w:rsidP="00410417">
      <w:pPr>
        <w:numPr>
          <w:ilvl w:val="0"/>
          <w:numId w:val="10"/>
        </w:numPr>
        <w:rPr>
          <w:i/>
          <w:color w:val="009900"/>
        </w:rPr>
      </w:pPr>
      <w:r w:rsidRPr="00E6269B">
        <w:rPr>
          <w:bCs/>
          <w:i/>
          <w:color w:val="009900"/>
        </w:rPr>
        <w:t xml:space="preserve">Etude </w:t>
      </w:r>
      <w:r w:rsidRPr="00E6269B">
        <w:rPr>
          <w:b/>
          <w:i/>
          <w:color w:val="009900"/>
        </w:rPr>
        <w:t>monocentrique ou multicentrique</w:t>
      </w:r>
      <w:r w:rsidRPr="00E6269B">
        <w:rPr>
          <w:i/>
          <w:color w:val="009900"/>
        </w:rPr>
        <w:t xml:space="preserve"> (et dans ce cas, nationale ou internationale),</w:t>
      </w:r>
    </w:p>
    <w:p w14:paraId="7C12B12C" w14:textId="42022EFD" w:rsidR="00410417" w:rsidRPr="00E6269B" w:rsidRDefault="00410417" w:rsidP="00410417">
      <w:pPr>
        <w:numPr>
          <w:ilvl w:val="0"/>
          <w:numId w:val="10"/>
        </w:numPr>
        <w:rPr>
          <w:i/>
          <w:color w:val="009900"/>
        </w:rPr>
      </w:pPr>
      <w:r w:rsidRPr="00E6269B">
        <w:rPr>
          <w:bCs/>
          <w:i/>
          <w:color w:val="009900"/>
        </w:rPr>
        <w:t xml:space="preserve">Etude </w:t>
      </w:r>
      <w:r w:rsidRPr="00E6269B">
        <w:rPr>
          <w:b/>
          <w:i/>
          <w:color w:val="009900"/>
        </w:rPr>
        <w:t>contrôlée</w:t>
      </w:r>
      <w:r w:rsidRPr="00E6269B">
        <w:rPr>
          <w:i/>
          <w:color w:val="009900"/>
        </w:rPr>
        <w:t xml:space="preserve"> (au moins un groupe témoin sera utilisé – indiquer le nombre de groupes – préciser, par exemple, pour un médicament s'il s'agit d'un placebo ou d'un médicament de référence) ou non, </w:t>
      </w:r>
      <w:r w:rsidRPr="00E6269B">
        <w:rPr>
          <w:i/>
          <w:color w:val="00B050"/>
        </w:rPr>
        <w:t>de supériorité, de non-infériorité, d’équivalence</w:t>
      </w:r>
      <w:r w:rsidR="00E3057C">
        <w:rPr>
          <w:i/>
          <w:color w:val="00B050"/>
        </w:rPr>
        <w:t>,</w:t>
      </w:r>
    </w:p>
    <w:p w14:paraId="7423DCDE" w14:textId="77777777" w:rsidR="00410417" w:rsidRPr="00E6269B" w:rsidRDefault="00410417" w:rsidP="00410417">
      <w:pPr>
        <w:numPr>
          <w:ilvl w:val="0"/>
          <w:numId w:val="10"/>
        </w:numPr>
        <w:rPr>
          <w:i/>
          <w:color w:val="009900"/>
        </w:rPr>
      </w:pPr>
      <w:r w:rsidRPr="00E6269B">
        <w:rPr>
          <w:bCs/>
          <w:i/>
          <w:color w:val="009900"/>
        </w:rPr>
        <w:t>Etude</w:t>
      </w:r>
      <w:r w:rsidRPr="00E6269B">
        <w:rPr>
          <w:i/>
          <w:color w:val="009900"/>
        </w:rPr>
        <w:t xml:space="preserve"> </w:t>
      </w:r>
      <w:r w:rsidRPr="00E6269B">
        <w:rPr>
          <w:b/>
          <w:i/>
          <w:color w:val="009900"/>
        </w:rPr>
        <w:t xml:space="preserve">randomisée </w:t>
      </w:r>
      <w:r w:rsidRPr="00E6269B">
        <w:rPr>
          <w:i/>
          <w:color w:val="009900"/>
        </w:rPr>
        <w:t>(stratifiée ou non) ou non randomisée,</w:t>
      </w:r>
    </w:p>
    <w:p w14:paraId="1EDD2278" w14:textId="77777777" w:rsidR="00410417" w:rsidRPr="00E6269B" w:rsidRDefault="00410417" w:rsidP="00410417">
      <w:pPr>
        <w:numPr>
          <w:ilvl w:val="0"/>
          <w:numId w:val="10"/>
        </w:numPr>
        <w:rPr>
          <w:i/>
          <w:color w:val="009900"/>
        </w:rPr>
      </w:pPr>
      <w:r w:rsidRPr="00E6269B">
        <w:rPr>
          <w:bCs/>
          <w:i/>
          <w:color w:val="009900"/>
        </w:rPr>
        <w:t>Etude</w:t>
      </w:r>
      <w:r w:rsidRPr="00E6269B">
        <w:rPr>
          <w:b/>
          <w:bCs/>
          <w:i/>
          <w:color w:val="009900"/>
        </w:rPr>
        <w:t xml:space="preserve"> ouverte </w:t>
      </w:r>
      <w:r w:rsidRPr="00E6269B">
        <w:rPr>
          <w:i/>
          <w:color w:val="009900"/>
        </w:rPr>
        <w:t xml:space="preserve">ou en </w:t>
      </w:r>
      <w:r w:rsidRPr="00E6269B">
        <w:rPr>
          <w:b/>
          <w:bCs/>
          <w:i/>
          <w:color w:val="009900"/>
        </w:rPr>
        <w:t>simple ou double insu,</w:t>
      </w:r>
    </w:p>
    <w:p w14:paraId="248005C6" w14:textId="77777777" w:rsidR="00410417" w:rsidRPr="00E6269B" w:rsidRDefault="00410417" w:rsidP="00410417">
      <w:pPr>
        <w:pStyle w:val="instructionsaurdacteur"/>
        <w:numPr>
          <w:ilvl w:val="0"/>
          <w:numId w:val="10"/>
        </w:numPr>
        <w:rPr>
          <w:iCs w:val="0"/>
          <w:color w:val="009900"/>
        </w:rPr>
      </w:pPr>
      <w:r w:rsidRPr="00E6269B">
        <w:rPr>
          <w:color w:val="009900"/>
        </w:rPr>
        <w:t xml:space="preserve">Etude </w:t>
      </w:r>
      <w:r w:rsidRPr="00E6269B">
        <w:rPr>
          <w:iCs w:val="0"/>
          <w:color w:val="009900"/>
        </w:rPr>
        <w:t>e</w:t>
      </w:r>
      <w:r w:rsidRPr="00E6269B">
        <w:rPr>
          <w:b/>
          <w:bCs/>
          <w:iCs w:val="0"/>
          <w:color w:val="009900"/>
        </w:rPr>
        <w:t>n groupes parallèles</w:t>
      </w:r>
      <w:r w:rsidRPr="00E6269B">
        <w:rPr>
          <w:iCs w:val="0"/>
          <w:color w:val="009900"/>
        </w:rPr>
        <w:t xml:space="preserve"> ou </w:t>
      </w:r>
      <w:r w:rsidRPr="00E6269B">
        <w:rPr>
          <w:b/>
          <w:bCs/>
          <w:iCs w:val="0"/>
          <w:color w:val="009900"/>
        </w:rPr>
        <w:t>croisée</w:t>
      </w:r>
      <w:r w:rsidRPr="00E6269B">
        <w:rPr>
          <w:b/>
          <w:color w:val="009900"/>
        </w:rPr>
        <w:t xml:space="preserve"> </w:t>
      </w:r>
      <w:r w:rsidRPr="00E6269B">
        <w:rPr>
          <w:b/>
          <w:bCs/>
          <w:iCs w:val="0"/>
          <w:color w:val="009900"/>
        </w:rPr>
        <w:t xml:space="preserve">(crossover) </w:t>
      </w:r>
      <w:r w:rsidRPr="00E6269B">
        <w:rPr>
          <w:iCs w:val="0"/>
          <w:color w:val="009900"/>
        </w:rPr>
        <w:t xml:space="preserve">ou </w:t>
      </w:r>
      <w:r w:rsidRPr="00E6269B">
        <w:rPr>
          <w:b/>
          <w:bCs/>
          <w:iCs w:val="0"/>
          <w:color w:val="009900"/>
        </w:rPr>
        <w:t>plan factoriel.</w:t>
      </w:r>
    </w:p>
    <w:p w14:paraId="5E6A4EE6" w14:textId="77777777" w:rsidR="00410417" w:rsidRPr="00E6269B" w:rsidRDefault="00410417" w:rsidP="00410417">
      <w:pPr>
        <w:pStyle w:val="instructionsaurdacteur"/>
        <w:rPr>
          <w:iCs w:val="0"/>
          <w:color w:val="009900"/>
        </w:rPr>
      </w:pPr>
      <w:r w:rsidRPr="00E6269B">
        <w:rPr>
          <w:iCs w:val="0"/>
          <w:color w:val="009900"/>
        </w:rPr>
        <w:t>Liste non exhaustive</w:t>
      </w:r>
    </w:p>
    <w:p w14:paraId="2F61C2D2" w14:textId="77777777" w:rsidR="00410417" w:rsidRPr="00E6269B" w:rsidRDefault="00410417" w:rsidP="00410417">
      <w:pPr>
        <w:pStyle w:val="Titre2"/>
      </w:pPr>
      <w:bookmarkStart w:id="48" w:name="_Toc115885310"/>
      <w:r w:rsidRPr="00E6269B">
        <w:t>Schéma de l’essai</w:t>
      </w:r>
      <w:bookmarkEnd w:id="48"/>
    </w:p>
    <w:p w14:paraId="547BB007" w14:textId="77777777" w:rsidR="00410417" w:rsidRPr="00E6269B" w:rsidRDefault="00410417" w:rsidP="00410417">
      <w:pPr>
        <w:pStyle w:val="instructionsaurdacteur"/>
      </w:pPr>
      <w:r w:rsidRPr="00E6269B">
        <w:t xml:space="preserve">Le schéma permet de mettre en évidence : </w:t>
      </w:r>
    </w:p>
    <w:p w14:paraId="281CF029" w14:textId="77777777" w:rsidR="00410417" w:rsidRPr="00E6269B" w:rsidRDefault="00410417" w:rsidP="00410417">
      <w:pPr>
        <w:pStyle w:val="instructionsaurdacteur"/>
        <w:numPr>
          <w:ilvl w:val="0"/>
          <w:numId w:val="9"/>
        </w:numPr>
      </w:pPr>
      <w:r w:rsidRPr="00E6269B">
        <w:t>La durée de l’essai avec ses grandes phases (durée d’inclusion, durée de suivi)</w:t>
      </w:r>
    </w:p>
    <w:p w14:paraId="793612C8" w14:textId="77777777" w:rsidR="00410417" w:rsidRPr="00E6269B" w:rsidRDefault="00410417" w:rsidP="00410417">
      <w:pPr>
        <w:pStyle w:val="instructionsaurdacteur"/>
        <w:numPr>
          <w:ilvl w:val="0"/>
          <w:numId w:val="9"/>
        </w:numPr>
      </w:pPr>
      <w:r w:rsidRPr="00E6269B">
        <w:t>La durée d'exposition au médicament expérimental pour une personne</w:t>
      </w:r>
    </w:p>
    <w:p w14:paraId="2A7B8435" w14:textId="77777777" w:rsidR="00410417" w:rsidRPr="00E6269B" w:rsidRDefault="00410417" w:rsidP="00410417">
      <w:pPr>
        <w:pStyle w:val="instructionsaurdacteur"/>
        <w:numPr>
          <w:ilvl w:val="0"/>
          <w:numId w:val="9"/>
        </w:numPr>
      </w:pPr>
      <w:r w:rsidRPr="00E6269B">
        <w:t>Les grandes caractéristiques de la méthodologie : existence de mise en insu ou de bras de randomisation</w:t>
      </w:r>
    </w:p>
    <w:p w14:paraId="5F8BC157" w14:textId="77777777" w:rsidR="00410417" w:rsidRPr="00E6269B" w:rsidRDefault="00410417" w:rsidP="00410417">
      <w:pPr>
        <w:pStyle w:val="instructionsaurdacteur"/>
      </w:pPr>
      <w:r w:rsidRPr="00E6269B">
        <w:t xml:space="preserve">Il ne faut pas expliquer ou détailler les visites et les traitements (réservé à la section 5.1. avec le calendrier de l’essai). </w:t>
      </w:r>
    </w:p>
    <w:p w14:paraId="0F850984" w14:textId="77777777" w:rsidR="00410417" w:rsidRPr="00E6269B" w:rsidRDefault="00410417" w:rsidP="00410417">
      <w:pPr>
        <w:pStyle w:val="instructionsaurdacteur"/>
      </w:pPr>
      <w:r w:rsidRPr="00E6269B">
        <w:t>Le schéma doit résumer le design de l’essai et ses différentes étapes afin de faciliter la compréhension de l’essai.</w:t>
      </w:r>
    </w:p>
    <w:p w14:paraId="7DCAB76F" w14:textId="77777777" w:rsidR="00410417" w:rsidRPr="00E6269B" w:rsidRDefault="00410417" w:rsidP="00410417">
      <w:pPr>
        <w:pStyle w:val="instructionsaurdacteur"/>
      </w:pPr>
    </w:p>
    <w:p w14:paraId="64EC1D26" w14:textId="771C8FF5" w:rsidR="00410417" w:rsidRPr="00E6269B" w:rsidRDefault="00410417" w:rsidP="00410417">
      <w:pPr>
        <w:pStyle w:val="instructionsaurdacteur"/>
      </w:pPr>
      <w:r w:rsidRPr="00E6269B">
        <w:t>Exemple de schéma :</w:t>
      </w:r>
      <w:r w:rsidRPr="00E6269B">
        <w:rPr>
          <w:noProof/>
          <w:sz w:val="20"/>
        </w:rPr>
        <mc:AlternateContent>
          <mc:Choice Requires="wps">
            <w:drawing>
              <wp:anchor distT="0" distB="0" distL="114300" distR="114300" simplePos="0" relativeHeight="251662848" behindDoc="0" locked="0" layoutInCell="1" allowOverlap="1" wp14:anchorId="1A2B385F" wp14:editId="592E5717">
                <wp:simplePos x="0" y="0"/>
                <wp:positionH relativeFrom="column">
                  <wp:posOffset>3200400</wp:posOffset>
                </wp:positionH>
                <wp:positionV relativeFrom="paragraph">
                  <wp:posOffset>2743200</wp:posOffset>
                </wp:positionV>
                <wp:extent cx="1257300" cy="342900"/>
                <wp:effectExtent l="28575" t="9525" r="9525" b="57150"/>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DCCDB" id="Line 25"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in" to="351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">
                <v:stroke endarrow="block"/>
              </v:line>
            </w:pict>
          </mc:Fallback>
        </mc:AlternateContent>
      </w:r>
      <w:r w:rsidRPr="00E6269B">
        <w:rPr>
          <w:noProof/>
          <w:sz w:val="20"/>
        </w:rPr>
        <mc:AlternateContent>
          <mc:Choice Requires="wps">
            <w:drawing>
              <wp:anchor distT="0" distB="0" distL="114300" distR="114300" simplePos="0" relativeHeight="251661824" behindDoc="0" locked="0" layoutInCell="1" allowOverlap="1" wp14:anchorId="338AFABE" wp14:editId="61CFECE3">
                <wp:simplePos x="0" y="0"/>
                <wp:positionH relativeFrom="column">
                  <wp:posOffset>2971800</wp:posOffset>
                </wp:positionH>
                <wp:positionV relativeFrom="paragraph">
                  <wp:posOffset>2743200</wp:posOffset>
                </wp:positionV>
                <wp:extent cx="0" cy="342900"/>
                <wp:effectExtent l="57150" t="9525" r="57150" b="19050"/>
                <wp:wrapNone/>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78839" id="Line 24"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in" to="234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">
                <v:stroke endarrow="block"/>
              </v:line>
            </w:pict>
          </mc:Fallback>
        </mc:AlternateContent>
      </w:r>
      <w:r w:rsidRPr="00E6269B">
        <w:rPr>
          <w:noProof/>
          <w:sz w:val="20"/>
        </w:rPr>
        <mc:AlternateContent>
          <mc:Choice Requires="wps">
            <w:drawing>
              <wp:anchor distT="0" distB="0" distL="114300" distR="114300" simplePos="0" relativeHeight="251660800" behindDoc="0" locked="0" layoutInCell="1" allowOverlap="1" wp14:anchorId="31978048" wp14:editId="00BFB103">
                <wp:simplePos x="0" y="0"/>
                <wp:positionH relativeFrom="column">
                  <wp:posOffset>1257300</wp:posOffset>
                </wp:positionH>
                <wp:positionV relativeFrom="paragraph">
                  <wp:posOffset>2743200</wp:posOffset>
                </wp:positionV>
                <wp:extent cx="1600200" cy="342900"/>
                <wp:effectExtent l="9525" t="9525" r="28575" b="57150"/>
                <wp:wrapNone/>
                <wp:docPr id="2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52908" id="Line 2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in" to="22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">
                <v:stroke endarrow="block"/>
              </v:line>
            </w:pict>
          </mc:Fallback>
        </mc:AlternateContent>
      </w:r>
      <w:r w:rsidRPr="00E6269B">
        <w:rPr>
          <w:noProof/>
          <w:sz w:val="20"/>
        </w:rPr>
        <mc:AlternateContent>
          <mc:Choice Requires="wps">
            <w:drawing>
              <wp:anchor distT="0" distB="0" distL="114300" distR="114300" simplePos="0" relativeHeight="251659776" behindDoc="0" locked="0" layoutInCell="1" allowOverlap="1" wp14:anchorId="3BA5DF62" wp14:editId="54F66CD2">
                <wp:simplePos x="0" y="0"/>
                <wp:positionH relativeFrom="column">
                  <wp:posOffset>2971800</wp:posOffset>
                </wp:positionH>
                <wp:positionV relativeFrom="paragraph">
                  <wp:posOffset>1943100</wp:posOffset>
                </wp:positionV>
                <wp:extent cx="2171700" cy="228600"/>
                <wp:effectExtent l="9525" t="9525" r="28575" b="57150"/>
                <wp:wrapNone/>
                <wp:docPr id="2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EA984" id="Line 2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53pt" to="40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">
                <v:stroke endarrow="block"/>
              </v:line>
            </w:pict>
          </mc:Fallback>
        </mc:AlternateContent>
      </w:r>
      <w:r w:rsidRPr="00E6269B">
        <w:rPr>
          <w:noProof/>
          <w:sz w:val="20"/>
        </w:rPr>
        <mc:AlternateContent>
          <mc:Choice Requires="wps">
            <w:drawing>
              <wp:anchor distT="0" distB="0" distL="114300" distR="114300" simplePos="0" relativeHeight="251658752" behindDoc="0" locked="0" layoutInCell="1" allowOverlap="1" wp14:anchorId="3431754C" wp14:editId="0CB99EFE">
                <wp:simplePos x="0" y="0"/>
                <wp:positionH relativeFrom="column">
                  <wp:posOffset>2971800</wp:posOffset>
                </wp:positionH>
                <wp:positionV relativeFrom="paragraph">
                  <wp:posOffset>1943100</wp:posOffset>
                </wp:positionV>
                <wp:extent cx="0" cy="228600"/>
                <wp:effectExtent l="57150" t="9525" r="57150" b="19050"/>
                <wp:wrapNone/>
                <wp:docPr id="3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896EB" id="Line 21"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53pt" to="234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">
                <v:stroke endarrow="block"/>
              </v:line>
            </w:pict>
          </mc:Fallback>
        </mc:AlternateContent>
      </w:r>
      <w:r w:rsidRPr="00E6269B">
        <w:rPr>
          <w:noProof/>
          <w:sz w:val="20"/>
        </w:rPr>
        <mc:AlternateContent>
          <mc:Choice Requires="wps">
            <w:drawing>
              <wp:anchor distT="0" distB="0" distL="114300" distR="114300" simplePos="0" relativeHeight="251657728" behindDoc="0" locked="0" layoutInCell="1" allowOverlap="1" wp14:anchorId="51BABB48" wp14:editId="48152807">
                <wp:simplePos x="0" y="0"/>
                <wp:positionH relativeFrom="column">
                  <wp:posOffset>1143000</wp:posOffset>
                </wp:positionH>
                <wp:positionV relativeFrom="paragraph">
                  <wp:posOffset>1943100</wp:posOffset>
                </wp:positionV>
                <wp:extent cx="1828800" cy="228600"/>
                <wp:effectExtent l="28575" t="9525" r="9525" b="57150"/>
                <wp:wrapNone/>
                <wp:docPr id="3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AD628" id="Line 20"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53pt" to="234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">
                <v:stroke endarrow="block"/>
              </v:line>
            </w:pict>
          </mc:Fallback>
        </mc:AlternateContent>
      </w:r>
      <w:r w:rsidRPr="00E6269B">
        <w:rPr>
          <w:noProof/>
          <w:sz w:val="20"/>
        </w:rPr>
        <mc:AlternateContent>
          <mc:Choice Requires="wps">
            <w:drawing>
              <wp:anchor distT="0" distB="0" distL="114300" distR="114300" simplePos="0" relativeHeight="251656704" behindDoc="0" locked="0" layoutInCell="1" allowOverlap="1" wp14:anchorId="02144D66" wp14:editId="6EAD5F65">
                <wp:simplePos x="0" y="0"/>
                <wp:positionH relativeFrom="column">
                  <wp:posOffset>4114800</wp:posOffset>
                </wp:positionH>
                <wp:positionV relativeFrom="paragraph">
                  <wp:posOffset>2171700</wp:posOffset>
                </wp:positionV>
                <wp:extent cx="2057400" cy="571500"/>
                <wp:effectExtent l="9525" t="9525" r="9525" b="9525"/>
                <wp:wrapNone/>
                <wp:docPr id="3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solidFill>
                          <a:srgbClr val="FFFFFF"/>
                        </a:solidFill>
                        <a:ln w="9525">
                          <a:solidFill>
                            <a:srgbClr val="000000"/>
                          </a:solidFill>
                          <a:miter lim="800000"/>
                          <a:headEnd/>
                          <a:tailEnd/>
                        </a:ln>
                      </wps:spPr>
                      <wps:txbx>
                        <w:txbxContent>
                          <w:p w14:paraId="139C87FC" w14:textId="77777777" w:rsidR="00BC3C7F" w:rsidRDefault="00BC3C7F" w:rsidP="00410417">
                            <w:pPr>
                              <w:jc w:val="center"/>
                            </w:pPr>
                            <w:r>
                              <w:t>3° bras :</w:t>
                            </w:r>
                          </w:p>
                          <w:p w14:paraId="771989D0" w14:textId="77777777" w:rsidR="00BC3C7F" w:rsidRDefault="00BC3C7F" w:rsidP="00410417">
                            <w:pPr>
                              <w:jc w:val="center"/>
                            </w:pPr>
                            <w:r>
                              <w:t>………….</w:t>
                            </w:r>
                          </w:p>
                          <w:p w14:paraId="29C8E467" w14:textId="77777777" w:rsidR="00BC3C7F" w:rsidRDefault="00BC3C7F" w:rsidP="00410417"/>
                          <w:p w14:paraId="1AEF1637" w14:textId="77777777" w:rsidR="00BC3C7F" w:rsidRDefault="00BC3C7F" w:rsidP="00410417"/>
                          <w:p w14:paraId="61340ACE" w14:textId="77777777" w:rsidR="00BC3C7F" w:rsidRDefault="00BC3C7F" w:rsidP="00410417"/>
                          <w:p w14:paraId="248F5DF9" w14:textId="77777777" w:rsidR="00BC3C7F" w:rsidRDefault="00BC3C7F" w:rsidP="00410417"/>
                          <w:p w14:paraId="2B14EAD5" w14:textId="77777777" w:rsidR="00BC3C7F" w:rsidRDefault="00BC3C7F" w:rsidP="00410417"/>
                          <w:p w14:paraId="5C81AAE5" w14:textId="77777777" w:rsidR="00BC3C7F" w:rsidRDefault="00BC3C7F" w:rsidP="00410417"/>
                          <w:p w14:paraId="7585F1E6" w14:textId="77777777" w:rsidR="00BC3C7F" w:rsidRDefault="00BC3C7F" w:rsidP="00410417"/>
                          <w:p w14:paraId="2E9DF52C" w14:textId="77777777" w:rsidR="00BC3C7F" w:rsidRDefault="00BC3C7F" w:rsidP="00410417"/>
                          <w:p w14:paraId="7CD3731F" w14:textId="77777777" w:rsidR="00BC3C7F" w:rsidRDefault="00BC3C7F" w:rsidP="00410417"/>
                          <w:p w14:paraId="56F459CE" w14:textId="77777777" w:rsidR="00BC3C7F" w:rsidRDefault="00BC3C7F" w:rsidP="00410417"/>
                          <w:p w14:paraId="7726231A" w14:textId="77777777" w:rsidR="00BC3C7F" w:rsidRDefault="00BC3C7F" w:rsidP="00410417"/>
                          <w:p w14:paraId="0D1D9289" w14:textId="77777777" w:rsidR="00BC3C7F" w:rsidRDefault="00BC3C7F" w:rsidP="00410417"/>
                          <w:p w14:paraId="428B4F70" w14:textId="77777777" w:rsidR="00BC3C7F" w:rsidRDefault="00BC3C7F" w:rsidP="00410417"/>
                          <w:p w14:paraId="757341F8" w14:textId="77777777" w:rsidR="00BC3C7F" w:rsidRDefault="00BC3C7F" w:rsidP="00410417"/>
                          <w:p w14:paraId="61B6AF78" w14:textId="77777777" w:rsidR="00BC3C7F" w:rsidRDefault="00BC3C7F" w:rsidP="00410417"/>
                          <w:p w14:paraId="3876697C" w14:textId="77777777" w:rsidR="00BC3C7F" w:rsidRDefault="00BC3C7F" w:rsidP="00410417"/>
                          <w:p w14:paraId="31B97A30" w14:textId="77777777" w:rsidR="00BC3C7F" w:rsidRDefault="00BC3C7F" w:rsidP="00410417"/>
                          <w:p w14:paraId="3391497F" w14:textId="77777777" w:rsidR="00BC3C7F" w:rsidRDefault="00BC3C7F" w:rsidP="00410417"/>
                          <w:p w14:paraId="67BD609B" w14:textId="77777777" w:rsidR="00BC3C7F" w:rsidRDefault="00BC3C7F" w:rsidP="00410417"/>
                          <w:p w14:paraId="6730017C" w14:textId="77777777" w:rsidR="00BC3C7F" w:rsidRDefault="00BC3C7F" w:rsidP="00410417"/>
                          <w:p w14:paraId="37B5D075" w14:textId="77777777" w:rsidR="00BC3C7F" w:rsidRDefault="00BC3C7F" w:rsidP="00410417"/>
                          <w:p w14:paraId="550AED3F" w14:textId="77777777" w:rsidR="00BC3C7F" w:rsidRDefault="00BC3C7F" w:rsidP="00410417"/>
                          <w:p w14:paraId="1F3C7470" w14:textId="77777777" w:rsidR="00BC3C7F" w:rsidRDefault="00BC3C7F" w:rsidP="00410417"/>
                          <w:p w14:paraId="6D4BAB66" w14:textId="77777777" w:rsidR="00BC3C7F" w:rsidRDefault="00BC3C7F" w:rsidP="00410417"/>
                          <w:p w14:paraId="0AFB6989" w14:textId="77777777" w:rsidR="00BC3C7F" w:rsidRDefault="00BC3C7F" w:rsidP="00410417"/>
                          <w:p w14:paraId="6A0C5B73" w14:textId="77777777" w:rsidR="00BC3C7F" w:rsidRDefault="00BC3C7F" w:rsidP="00410417"/>
                          <w:p w14:paraId="771D2AD5" w14:textId="77777777" w:rsidR="00BC3C7F" w:rsidRDefault="00BC3C7F" w:rsidP="00410417"/>
                          <w:p w14:paraId="35012856" w14:textId="77777777" w:rsidR="00BC3C7F" w:rsidRDefault="00BC3C7F" w:rsidP="00410417"/>
                          <w:p w14:paraId="087547EF" w14:textId="77777777" w:rsidR="00BC3C7F" w:rsidRDefault="00BC3C7F" w:rsidP="00410417"/>
                          <w:p w14:paraId="16554364" w14:textId="77777777" w:rsidR="00BC3C7F" w:rsidRDefault="00BC3C7F" w:rsidP="00410417"/>
                          <w:p w14:paraId="60070335" w14:textId="77777777" w:rsidR="00BC3C7F" w:rsidRDefault="00BC3C7F" w:rsidP="00410417"/>
                          <w:p w14:paraId="0812E4B8" w14:textId="77777777" w:rsidR="00BC3C7F" w:rsidRDefault="00BC3C7F" w:rsidP="00410417"/>
                          <w:p w14:paraId="57DD1FDD" w14:textId="77777777" w:rsidR="00BC3C7F" w:rsidRDefault="00BC3C7F" w:rsidP="00410417"/>
                          <w:p w14:paraId="591C43E4" w14:textId="77777777" w:rsidR="00BC3C7F" w:rsidRDefault="00BC3C7F" w:rsidP="00410417"/>
                          <w:p w14:paraId="2C655D2B" w14:textId="77777777" w:rsidR="00BC3C7F" w:rsidRDefault="00BC3C7F" w:rsidP="00410417"/>
                          <w:p w14:paraId="47B3FE35" w14:textId="77777777" w:rsidR="00BC3C7F" w:rsidRDefault="00BC3C7F" w:rsidP="00410417"/>
                          <w:p w14:paraId="5F2C0AF2" w14:textId="77777777" w:rsidR="00BC3C7F" w:rsidRDefault="00BC3C7F" w:rsidP="00410417"/>
                          <w:p w14:paraId="37ACE1FF" w14:textId="77777777" w:rsidR="00BC3C7F" w:rsidRDefault="00BC3C7F" w:rsidP="00410417"/>
                          <w:p w14:paraId="7E66C5AE" w14:textId="77777777" w:rsidR="00BC3C7F" w:rsidRDefault="00BC3C7F" w:rsidP="00410417"/>
                          <w:p w14:paraId="47BAA071" w14:textId="77777777" w:rsidR="00BC3C7F" w:rsidRDefault="00BC3C7F" w:rsidP="00410417"/>
                          <w:p w14:paraId="5DA9EF08" w14:textId="77777777" w:rsidR="00BC3C7F" w:rsidRDefault="00BC3C7F" w:rsidP="00410417"/>
                          <w:p w14:paraId="5B43F9E5" w14:textId="77777777" w:rsidR="00BC3C7F" w:rsidRDefault="00BC3C7F" w:rsidP="00410417"/>
                          <w:p w14:paraId="59D6A6EC" w14:textId="77777777" w:rsidR="00BC3C7F" w:rsidRDefault="00BC3C7F" w:rsidP="00410417"/>
                          <w:p w14:paraId="1ACE98AF" w14:textId="77777777" w:rsidR="00BC3C7F" w:rsidRDefault="00BC3C7F" w:rsidP="00410417"/>
                          <w:p w14:paraId="02C4291A" w14:textId="77777777" w:rsidR="00BC3C7F" w:rsidRDefault="00BC3C7F" w:rsidP="00410417"/>
                          <w:p w14:paraId="3A696E69" w14:textId="77777777" w:rsidR="00BC3C7F" w:rsidRDefault="00BC3C7F" w:rsidP="00410417"/>
                          <w:p w14:paraId="79BD932D" w14:textId="77777777" w:rsidR="00BC3C7F" w:rsidRDefault="00BC3C7F" w:rsidP="004104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44D66" id="_x0000_t202" coordsize="21600,21600" o:spt="202" path="m,l,21600r21600,l21600,xe">
                <v:stroke joinstyle="miter"/>
                <v:path gradientshapeok="t" o:connecttype="rect"/>
              </v:shapetype>
              <v:shape id="Text Box 19" o:spid="_x0000_s1026" type="#_x0000_t202" style="position:absolute;left:0;text-align:left;margin-left:324pt;margin-top:171pt;width:162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">
                <v:textbox>
                  <w:txbxContent>
                    <w:p w14:paraId="139C87FC" w14:textId="77777777" w:rsidR="00BC3C7F" w:rsidRDefault="00BC3C7F" w:rsidP="00410417">
                      <w:pPr>
                        <w:jc w:val="center"/>
                      </w:pPr>
                      <w:r>
                        <w:t>3° bras :</w:t>
                      </w:r>
                    </w:p>
                    <w:p w14:paraId="771989D0" w14:textId="77777777" w:rsidR="00BC3C7F" w:rsidRDefault="00BC3C7F" w:rsidP="00410417">
                      <w:pPr>
                        <w:jc w:val="center"/>
                      </w:pPr>
                      <w:r>
                        <w:t>………….</w:t>
                      </w:r>
                    </w:p>
                    <w:p w14:paraId="29C8E467" w14:textId="77777777" w:rsidR="00BC3C7F" w:rsidRDefault="00BC3C7F" w:rsidP="00410417"/>
                    <w:p w14:paraId="1AEF1637" w14:textId="77777777" w:rsidR="00BC3C7F" w:rsidRDefault="00BC3C7F" w:rsidP="00410417"/>
                    <w:p w14:paraId="61340ACE" w14:textId="77777777" w:rsidR="00BC3C7F" w:rsidRDefault="00BC3C7F" w:rsidP="00410417"/>
                    <w:p w14:paraId="248F5DF9" w14:textId="77777777" w:rsidR="00BC3C7F" w:rsidRDefault="00BC3C7F" w:rsidP="00410417"/>
                    <w:p w14:paraId="2B14EAD5" w14:textId="77777777" w:rsidR="00BC3C7F" w:rsidRDefault="00BC3C7F" w:rsidP="00410417"/>
                    <w:p w14:paraId="5C81AAE5" w14:textId="77777777" w:rsidR="00BC3C7F" w:rsidRDefault="00BC3C7F" w:rsidP="00410417"/>
                    <w:p w14:paraId="7585F1E6" w14:textId="77777777" w:rsidR="00BC3C7F" w:rsidRDefault="00BC3C7F" w:rsidP="00410417"/>
                    <w:p w14:paraId="2E9DF52C" w14:textId="77777777" w:rsidR="00BC3C7F" w:rsidRDefault="00BC3C7F" w:rsidP="00410417"/>
                    <w:p w14:paraId="7CD3731F" w14:textId="77777777" w:rsidR="00BC3C7F" w:rsidRDefault="00BC3C7F" w:rsidP="00410417"/>
                    <w:p w14:paraId="56F459CE" w14:textId="77777777" w:rsidR="00BC3C7F" w:rsidRDefault="00BC3C7F" w:rsidP="00410417"/>
                    <w:p w14:paraId="7726231A" w14:textId="77777777" w:rsidR="00BC3C7F" w:rsidRDefault="00BC3C7F" w:rsidP="00410417"/>
                    <w:p w14:paraId="0D1D9289" w14:textId="77777777" w:rsidR="00BC3C7F" w:rsidRDefault="00BC3C7F" w:rsidP="00410417"/>
                    <w:p w14:paraId="428B4F70" w14:textId="77777777" w:rsidR="00BC3C7F" w:rsidRDefault="00BC3C7F" w:rsidP="00410417"/>
                    <w:p w14:paraId="757341F8" w14:textId="77777777" w:rsidR="00BC3C7F" w:rsidRDefault="00BC3C7F" w:rsidP="00410417"/>
                    <w:p w14:paraId="61B6AF78" w14:textId="77777777" w:rsidR="00BC3C7F" w:rsidRDefault="00BC3C7F" w:rsidP="00410417"/>
                    <w:p w14:paraId="3876697C" w14:textId="77777777" w:rsidR="00BC3C7F" w:rsidRDefault="00BC3C7F" w:rsidP="00410417"/>
                    <w:p w14:paraId="31B97A30" w14:textId="77777777" w:rsidR="00BC3C7F" w:rsidRDefault="00BC3C7F" w:rsidP="00410417"/>
                    <w:p w14:paraId="3391497F" w14:textId="77777777" w:rsidR="00BC3C7F" w:rsidRDefault="00BC3C7F" w:rsidP="00410417"/>
                    <w:p w14:paraId="67BD609B" w14:textId="77777777" w:rsidR="00BC3C7F" w:rsidRDefault="00BC3C7F" w:rsidP="00410417"/>
                    <w:p w14:paraId="6730017C" w14:textId="77777777" w:rsidR="00BC3C7F" w:rsidRDefault="00BC3C7F" w:rsidP="00410417"/>
                    <w:p w14:paraId="37B5D075" w14:textId="77777777" w:rsidR="00BC3C7F" w:rsidRDefault="00BC3C7F" w:rsidP="00410417"/>
                    <w:p w14:paraId="550AED3F" w14:textId="77777777" w:rsidR="00BC3C7F" w:rsidRDefault="00BC3C7F" w:rsidP="00410417"/>
                    <w:p w14:paraId="1F3C7470" w14:textId="77777777" w:rsidR="00BC3C7F" w:rsidRDefault="00BC3C7F" w:rsidP="00410417"/>
                    <w:p w14:paraId="6D4BAB66" w14:textId="77777777" w:rsidR="00BC3C7F" w:rsidRDefault="00BC3C7F" w:rsidP="00410417"/>
                    <w:p w14:paraId="0AFB6989" w14:textId="77777777" w:rsidR="00BC3C7F" w:rsidRDefault="00BC3C7F" w:rsidP="00410417"/>
                    <w:p w14:paraId="6A0C5B73" w14:textId="77777777" w:rsidR="00BC3C7F" w:rsidRDefault="00BC3C7F" w:rsidP="00410417"/>
                    <w:p w14:paraId="771D2AD5" w14:textId="77777777" w:rsidR="00BC3C7F" w:rsidRDefault="00BC3C7F" w:rsidP="00410417"/>
                    <w:p w14:paraId="35012856" w14:textId="77777777" w:rsidR="00BC3C7F" w:rsidRDefault="00BC3C7F" w:rsidP="00410417"/>
                    <w:p w14:paraId="087547EF" w14:textId="77777777" w:rsidR="00BC3C7F" w:rsidRDefault="00BC3C7F" w:rsidP="00410417"/>
                    <w:p w14:paraId="16554364" w14:textId="77777777" w:rsidR="00BC3C7F" w:rsidRDefault="00BC3C7F" w:rsidP="00410417"/>
                    <w:p w14:paraId="60070335" w14:textId="77777777" w:rsidR="00BC3C7F" w:rsidRDefault="00BC3C7F" w:rsidP="00410417"/>
                    <w:p w14:paraId="0812E4B8" w14:textId="77777777" w:rsidR="00BC3C7F" w:rsidRDefault="00BC3C7F" w:rsidP="00410417"/>
                    <w:p w14:paraId="57DD1FDD" w14:textId="77777777" w:rsidR="00BC3C7F" w:rsidRDefault="00BC3C7F" w:rsidP="00410417"/>
                    <w:p w14:paraId="591C43E4" w14:textId="77777777" w:rsidR="00BC3C7F" w:rsidRDefault="00BC3C7F" w:rsidP="00410417"/>
                    <w:p w14:paraId="2C655D2B" w14:textId="77777777" w:rsidR="00BC3C7F" w:rsidRDefault="00BC3C7F" w:rsidP="00410417"/>
                    <w:p w14:paraId="47B3FE35" w14:textId="77777777" w:rsidR="00BC3C7F" w:rsidRDefault="00BC3C7F" w:rsidP="00410417"/>
                    <w:p w14:paraId="5F2C0AF2" w14:textId="77777777" w:rsidR="00BC3C7F" w:rsidRDefault="00BC3C7F" w:rsidP="00410417"/>
                    <w:p w14:paraId="37ACE1FF" w14:textId="77777777" w:rsidR="00BC3C7F" w:rsidRDefault="00BC3C7F" w:rsidP="00410417"/>
                    <w:p w14:paraId="7E66C5AE" w14:textId="77777777" w:rsidR="00BC3C7F" w:rsidRDefault="00BC3C7F" w:rsidP="00410417"/>
                    <w:p w14:paraId="47BAA071" w14:textId="77777777" w:rsidR="00BC3C7F" w:rsidRDefault="00BC3C7F" w:rsidP="00410417"/>
                    <w:p w14:paraId="5DA9EF08" w14:textId="77777777" w:rsidR="00BC3C7F" w:rsidRDefault="00BC3C7F" w:rsidP="00410417"/>
                    <w:p w14:paraId="5B43F9E5" w14:textId="77777777" w:rsidR="00BC3C7F" w:rsidRDefault="00BC3C7F" w:rsidP="00410417"/>
                    <w:p w14:paraId="59D6A6EC" w14:textId="77777777" w:rsidR="00BC3C7F" w:rsidRDefault="00BC3C7F" w:rsidP="00410417"/>
                    <w:p w14:paraId="1ACE98AF" w14:textId="77777777" w:rsidR="00BC3C7F" w:rsidRDefault="00BC3C7F" w:rsidP="00410417"/>
                    <w:p w14:paraId="02C4291A" w14:textId="77777777" w:rsidR="00BC3C7F" w:rsidRDefault="00BC3C7F" w:rsidP="00410417"/>
                    <w:p w14:paraId="3A696E69" w14:textId="77777777" w:rsidR="00BC3C7F" w:rsidRDefault="00BC3C7F" w:rsidP="00410417"/>
                    <w:p w14:paraId="79BD932D" w14:textId="77777777" w:rsidR="00BC3C7F" w:rsidRDefault="00BC3C7F" w:rsidP="00410417"/>
                  </w:txbxContent>
                </v:textbox>
              </v:shape>
            </w:pict>
          </mc:Fallback>
        </mc:AlternateContent>
      </w:r>
      <w:r w:rsidRPr="00E6269B">
        <w:rPr>
          <w:noProof/>
          <w:sz w:val="20"/>
        </w:rPr>
        <mc:AlternateContent>
          <mc:Choice Requires="wps">
            <w:drawing>
              <wp:anchor distT="0" distB="0" distL="114300" distR="114300" simplePos="0" relativeHeight="251655680" behindDoc="0" locked="0" layoutInCell="1" allowOverlap="1" wp14:anchorId="2CF33A4A" wp14:editId="0C319124">
                <wp:simplePos x="0" y="0"/>
                <wp:positionH relativeFrom="column">
                  <wp:posOffset>-228600</wp:posOffset>
                </wp:positionH>
                <wp:positionV relativeFrom="paragraph">
                  <wp:posOffset>2171700</wp:posOffset>
                </wp:positionV>
                <wp:extent cx="2057400" cy="571500"/>
                <wp:effectExtent l="9525" t="9525" r="9525" b="9525"/>
                <wp:wrapNone/>
                <wp:docPr id="3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solidFill>
                          <a:srgbClr val="FFFFFF"/>
                        </a:solidFill>
                        <a:ln w="9525">
                          <a:solidFill>
                            <a:srgbClr val="000000"/>
                          </a:solidFill>
                          <a:miter lim="800000"/>
                          <a:headEnd/>
                          <a:tailEnd/>
                        </a:ln>
                      </wps:spPr>
                      <wps:txbx>
                        <w:txbxContent>
                          <w:p w14:paraId="16DEAF9D" w14:textId="77777777" w:rsidR="00BC3C7F" w:rsidRDefault="00BC3C7F" w:rsidP="00410417">
                            <w:pPr>
                              <w:jc w:val="center"/>
                            </w:pPr>
                            <w:r>
                              <w:t xml:space="preserve">1° bras : </w:t>
                            </w:r>
                          </w:p>
                          <w:p w14:paraId="7803C75D" w14:textId="77777777" w:rsidR="00BC3C7F" w:rsidRDefault="00BC3C7F" w:rsidP="00410417">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33A4A" id="Text Box 18" o:spid="_x0000_s1027" type="#_x0000_t202" style="position:absolute;left:0;text-align:left;margin-left:-18pt;margin-top:171pt;width:162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">
                <v:textbox>
                  <w:txbxContent>
                    <w:p w14:paraId="16DEAF9D" w14:textId="77777777" w:rsidR="00BC3C7F" w:rsidRDefault="00BC3C7F" w:rsidP="00410417">
                      <w:pPr>
                        <w:jc w:val="center"/>
                      </w:pPr>
                      <w:r>
                        <w:t xml:space="preserve">1° bras : </w:t>
                      </w:r>
                    </w:p>
                    <w:p w14:paraId="7803C75D" w14:textId="77777777" w:rsidR="00BC3C7F" w:rsidRDefault="00BC3C7F" w:rsidP="00410417">
                      <w:pPr>
                        <w:jc w:val="center"/>
                      </w:pPr>
                      <w:r>
                        <w:t>………..</w:t>
                      </w:r>
                    </w:p>
                  </w:txbxContent>
                </v:textbox>
              </v:shape>
            </w:pict>
          </mc:Fallback>
        </mc:AlternateContent>
      </w:r>
      <w:r w:rsidRPr="00E6269B">
        <w:rPr>
          <w:noProof/>
          <w:sz w:val="20"/>
        </w:rPr>
        <mc:AlternateContent>
          <mc:Choice Requires="wpg">
            <w:drawing>
              <wp:anchor distT="0" distB="0" distL="114300" distR="114300" simplePos="0" relativeHeight="251654656" behindDoc="0" locked="0" layoutInCell="1" allowOverlap="1" wp14:anchorId="21CCB5D3" wp14:editId="6499D7D6">
                <wp:simplePos x="0" y="0"/>
                <wp:positionH relativeFrom="column">
                  <wp:posOffset>1943100</wp:posOffset>
                </wp:positionH>
                <wp:positionV relativeFrom="paragraph">
                  <wp:posOffset>800100</wp:posOffset>
                </wp:positionV>
                <wp:extent cx="2051685" cy="494030"/>
                <wp:effectExtent l="9525" t="9525" r="5715" b="20320"/>
                <wp:wrapNone/>
                <wp:docPr id="3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1685" cy="494030"/>
                          <a:chOff x="4477" y="2677"/>
                          <a:chExt cx="3231" cy="778"/>
                        </a:xfrm>
                      </wpg:grpSpPr>
                      <wps:wsp>
                        <wps:cNvPr id="35" name="Text Box 16"/>
                        <wps:cNvSpPr txBox="1">
                          <a:spLocks noChangeArrowheads="1"/>
                        </wps:cNvSpPr>
                        <wps:spPr bwMode="auto">
                          <a:xfrm>
                            <a:off x="4477" y="2677"/>
                            <a:ext cx="3231" cy="467"/>
                          </a:xfrm>
                          <a:prstGeom prst="rect">
                            <a:avLst/>
                          </a:prstGeom>
                          <a:solidFill>
                            <a:srgbClr val="FFFFFF"/>
                          </a:solidFill>
                          <a:ln w="9525">
                            <a:solidFill>
                              <a:srgbClr val="000000"/>
                            </a:solidFill>
                            <a:miter lim="800000"/>
                            <a:headEnd/>
                            <a:tailEnd/>
                          </a:ln>
                        </wps:spPr>
                        <wps:txbx>
                          <w:txbxContent>
                            <w:p w14:paraId="70B9B4B1" w14:textId="77777777" w:rsidR="00BC3C7F" w:rsidRDefault="00BC3C7F" w:rsidP="00410417">
                              <w:pPr>
                                <w:jc w:val="center"/>
                              </w:pPr>
                              <w:r>
                                <w:t>Critères d’inclusion satisfaits</w:t>
                              </w:r>
                            </w:p>
                          </w:txbxContent>
                        </wps:txbx>
                        <wps:bodyPr rot="0" vert="horz" wrap="square" lIns="91440" tIns="45720" rIns="91440" bIns="45720" anchor="t" anchorCtr="0" upright="1">
                          <a:noAutofit/>
                        </wps:bodyPr>
                      </wps:wsp>
                      <wps:wsp>
                        <wps:cNvPr id="36" name="Line 17"/>
                        <wps:cNvCnPr/>
                        <wps:spPr bwMode="auto">
                          <a:xfrm>
                            <a:off x="6097" y="3144"/>
                            <a:ext cx="0" cy="3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CCB5D3" id="Group 15" o:spid="_x0000_s1028" style="position:absolute;left:0;text-align:left;margin-left:153pt;margin-top:63pt;width:161.55pt;height:38.9pt;z-index:251654656" coordorigin="4477,2677" coordsize="323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">
                <v:shape id="Text Box 16" o:spid="_x0000_s1029" type="#_x0000_t202" style="position:absolute;left:4477;top:2677;width:3231;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70B9B4B1" w14:textId="77777777" w:rsidR="00BC3C7F" w:rsidRDefault="00BC3C7F" w:rsidP="00410417">
                        <w:pPr>
                          <w:jc w:val="center"/>
                        </w:pPr>
                        <w:r>
                          <w:t>Critères d’inclusion satisfaits</w:t>
                        </w:r>
                      </w:p>
                    </w:txbxContent>
                  </v:textbox>
                </v:shape>
                <v:line id="Line 17" o:spid="_x0000_s1030" style="position:absolute;visibility:visible;mso-wrap-style:square" from="6097,3144" to="6097,3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mz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CZqWmzxQAAANsAAAAP&#10;AAAAAAAAAAAAAAAAAAcCAABkcnMvZG93bnJldi54bWxQSwUGAAAAAAMAAwC3AAAA+QIAAAAA&#10;">
                  <v:stroke endarrow="block"/>
                </v:line>
              </v:group>
            </w:pict>
          </mc:Fallback>
        </mc:AlternateContent>
      </w:r>
      <w:r w:rsidRPr="00E6269B">
        <w:rPr>
          <w:noProof/>
          <w:sz w:val="20"/>
        </w:rPr>
        <mc:AlternateContent>
          <mc:Choice Requires="wpg">
            <w:drawing>
              <wp:anchor distT="0" distB="0" distL="114300" distR="114300" simplePos="0" relativeHeight="251652608" behindDoc="0" locked="0" layoutInCell="1" allowOverlap="1" wp14:anchorId="450BC6A7" wp14:editId="7CFA0AB3">
                <wp:simplePos x="0" y="0"/>
                <wp:positionH relativeFrom="column">
                  <wp:posOffset>1943100</wp:posOffset>
                </wp:positionH>
                <wp:positionV relativeFrom="paragraph">
                  <wp:posOffset>1257300</wp:posOffset>
                </wp:positionV>
                <wp:extent cx="2051685" cy="457200"/>
                <wp:effectExtent l="9525" t="9525" r="5715" b="19050"/>
                <wp:wrapNone/>
                <wp:docPr id="3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1685" cy="457200"/>
                          <a:chOff x="4477" y="3397"/>
                          <a:chExt cx="3231" cy="720"/>
                        </a:xfrm>
                      </wpg:grpSpPr>
                      <wps:wsp>
                        <wps:cNvPr id="38" name="Line 13"/>
                        <wps:cNvCnPr/>
                        <wps:spPr bwMode="auto">
                          <a:xfrm>
                            <a:off x="6097" y="375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Text Box 14"/>
                        <wps:cNvSpPr txBox="1">
                          <a:spLocks noChangeArrowheads="1"/>
                        </wps:cNvSpPr>
                        <wps:spPr bwMode="auto">
                          <a:xfrm>
                            <a:off x="4477" y="3397"/>
                            <a:ext cx="3231" cy="418"/>
                          </a:xfrm>
                          <a:prstGeom prst="rect">
                            <a:avLst/>
                          </a:prstGeom>
                          <a:solidFill>
                            <a:srgbClr val="FFFFFF"/>
                          </a:solidFill>
                          <a:ln w="9525">
                            <a:solidFill>
                              <a:srgbClr val="000000"/>
                            </a:solidFill>
                            <a:miter lim="800000"/>
                            <a:headEnd/>
                            <a:tailEnd/>
                          </a:ln>
                        </wps:spPr>
                        <wps:txbx>
                          <w:txbxContent>
                            <w:p w14:paraId="3D79CF64" w14:textId="77777777" w:rsidR="00BC3C7F" w:rsidRDefault="00BC3C7F" w:rsidP="00410417">
                              <w:pPr>
                                <w:jc w:val="center"/>
                              </w:pPr>
                              <w:r>
                                <w:t>Consentement et inclusion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0BC6A7" id="Group 12" o:spid="_x0000_s1031" style="position:absolute;left:0;text-align:left;margin-left:153pt;margin-top:99pt;width:161.55pt;height:36pt;z-index:251652608" coordorigin="4477,3397" coordsize="323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">
                <v:line id="Line 13" o:spid="_x0000_s1032" style="position:absolute;visibility:visible;mso-wrap-style:square" from="6097,3757" to="6097,4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shape id="Text Box 14" o:spid="_x0000_s1033" type="#_x0000_t202" style="position:absolute;left:4477;top:3397;width:3231;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3D79CF64" w14:textId="77777777" w:rsidR="00BC3C7F" w:rsidRDefault="00BC3C7F" w:rsidP="00410417">
                        <w:pPr>
                          <w:jc w:val="center"/>
                        </w:pPr>
                        <w:r>
                          <w:t>Consentement et inclusion</w:t>
                        </w:r>
                      </w:p>
                    </w:txbxContent>
                  </v:textbox>
                </v:shape>
              </v:group>
            </w:pict>
          </mc:Fallback>
        </mc:AlternateContent>
      </w:r>
      <w:r w:rsidRPr="00E6269B">
        <w:rPr>
          <w:noProof/>
          <w:sz w:val="20"/>
        </w:rPr>
        <mc:AlternateContent>
          <mc:Choice Requires="wps">
            <w:drawing>
              <wp:anchor distT="0" distB="0" distL="114300" distR="114300" simplePos="0" relativeHeight="251651584" behindDoc="0" locked="0" layoutInCell="1" allowOverlap="1" wp14:anchorId="36981988" wp14:editId="1F796CB1">
                <wp:simplePos x="0" y="0"/>
                <wp:positionH relativeFrom="column">
                  <wp:posOffset>1943100</wp:posOffset>
                </wp:positionH>
                <wp:positionV relativeFrom="paragraph">
                  <wp:posOffset>2171700</wp:posOffset>
                </wp:positionV>
                <wp:extent cx="2057400" cy="571500"/>
                <wp:effectExtent l="9525" t="9525" r="9525" b="9525"/>
                <wp:wrapNone/>
                <wp:docPr id="4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solidFill>
                          <a:srgbClr val="FFFFFF"/>
                        </a:solidFill>
                        <a:ln w="9525">
                          <a:solidFill>
                            <a:srgbClr val="000000"/>
                          </a:solidFill>
                          <a:miter lim="800000"/>
                          <a:headEnd/>
                          <a:tailEnd/>
                        </a:ln>
                      </wps:spPr>
                      <wps:txbx>
                        <w:txbxContent>
                          <w:p w14:paraId="3795FD60" w14:textId="77777777" w:rsidR="00BC3C7F" w:rsidRDefault="00BC3C7F" w:rsidP="00410417">
                            <w:pPr>
                              <w:jc w:val="center"/>
                            </w:pPr>
                            <w:r>
                              <w:t>2° bras :</w:t>
                            </w:r>
                          </w:p>
                          <w:p w14:paraId="10261276" w14:textId="77777777" w:rsidR="00BC3C7F" w:rsidRDefault="00BC3C7F" w:rsidP="00410417">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81988" id="Text Box 11" o:spid="_x0000_s1034" type="#_x0000_t202" style="position:absolute;left:0;text-align:left;margin-left:153pt;margin-top:171pt;width:162pt;height: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">
                <v:textbox>
                  <w:txbxContent>
                    <w:p w14:paraId="3795FD60" w14:textId="77777777" w:rsidR="00BC3C7F" w:rsidRDefault="00BC3C7F" w:rsidP="00410417">
                      <w:pPr>
                        <w:jc w:val="center"/>
                      </w:pPr>
                      <w:r>
                        <w:t>2° bras :</w:t>
                      </w:r>
                    </w:p>
                    <w:p w14:paraId="10261276" w14:textId="77777777" w:rsidR="00BC3C7F" w:rsidRDefault="00BC3C7F" w:rsidP="00410417">
                      <w:pPr>
                        <w:jc w:val="center"/>
                      </w:pPr>
                      <w:r>
                        <w:t>…………</w:t>
                      </w:r>
                    </w:p>
                  </w:txbxContent>
                </v:textbox>
              </v:shape>
            </w:pict>
          </mc:Fallback>
        </mc:AlternateContent>
      </w:r>
      <w:r w:rsidRPr="00E6269B">
        <w:rPr>
          <w:noProof/>
          <w:sz w:val="20"/>
        </w:rPr>
        <mc:AlternateContent>
          <mc:Choice Requires="wpg">
            <w:drawing>
              <wp:anchor distT="0" distB="0" distL="114300" distR="114300" simplePos="0" relativeHeight="251649536" behindDoc="0" locked="0" layoutInCell="1" allowOverlap="1" wp14:anchorId="1D132EEF" wp14:editId="426C29E9">
                <wp:simplePos x="0" y="0"/>
                <wp:positionH relativeFrom="column">
                  <wp:posOffset>1943100</wp:posOffset>
                </wp:positionH>
                <wp:positionV relativeFrom="paragraph">
                  <wp:posOffset>342900</wp:posOffset>
                </wp:positionV>
                <wp:extent cx="2051685" cy="457200"/>
                <wp:effectExtent l="9525" t="9525" r="5715" b="19050"/>
                <wp:wrapNone/>
                <wp:docPr id="4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1685" cy="457200"/>
                          <a:chOff x="4477" y="11857"/>
                          <a:chExt cx="3231" cy="900"/>
                        </a:xfrm>
                      </wpg:grpSpPr>
                      <wps:wsp>
                        <wps:cNvPr id="43" name="Line 8"/>
                        <wps:cNvCnPr/>
                        <wps:spPr bwMode="auto">
                          <a:xfrm>
                            <a:off x="6097" y="1239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Text Box 9"/>
                        <wps:cNvSpPr txBox="1">
                          <a:spLocks noChangeArrowheads="1"/>
                        </wps:cNvSpPr>
                        <wps:spPr bwMode="auto">
                          <a:xfrm>
                            <a:off x="4477" y="11857"/>
                            <a:ext cx="3231" cy="540"/>
                          </a:xfrm>
                          <a:prstGeom prst="rect">
                            <a:avLst/>
                          </a:prstGeom>
                          <a:solidFill>
                            <a:srgbClr val="FFFFFF"/>
                          </a:solidFill>
                          <a:ln w="9525">
                            <a:solidFill>
                              <a:srgbClr val="000000"/>
                            </a:solidFill>
                            <a:miter lim="800000"/>
                            <a:headEnd/>
                            <a:tailEnd/>
                          </a:ln>
                        </wps:spPr>
                        <wps:txbx>
                          <w:txbxContent>
                            <w:p w14:paraId="3B8D8445" w14:textId="77777777" w:rsidR="00BC3C7F" w:rsidRDefault="00BC3C7F" w:rsidP="00410417">
                              <w:pPr>
                                <w:jc w:val="center"/>
                              </w:pPr>
                              <w:r>
                                <w:t>Indication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132EEF" id="Group 7" o:spid="_x0000_s1035" style="position:absolute;left:0;text-align:left;margin-left:153pt;margin-top:27pt;width:161.55pt;height:36pt;z-index:251649536" coordorigin="4477,11857" coordsize="3231,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">
                <v:line id="Line 8" o:spid="_x0000_s1036" style="position:absolute;visibility:visible;mso-wrap-style:square" from="6097,12397" to="6097,12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shape id="Text Box 9" o:spid="_x0000_s1037" type="#_x0000_t202" style="position:absolute;left:4477;top:11857;width:323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14:paraId="3B8D8445" w14:textId="77777777" w:rsidR="00BC3C7F" w:rsidRDefault="00BC3C7F" w:rsidP="00410417">
                        <w:pPr>
                          <w:jc w:val="center"/>
                        </w:pPr>
                        <w:r>
                          <w:t>Indication</w:t>
                        </w:r>
                      </w:p>
                    </w:txbxContent>
                  </v:textbox>
                </v:shape>
              </v:group>
            </w:pict>
          </mc:Fallback>
        </mc:AlternateContent>
      </w:r>
    </w:p>
    <w:p w14:paraId="5127365C" w14:textId="77777777" w:rsidR="00410417" w:rsidRPr="00E6269B" w:rsidRDefault="00410417" w:rsidP="00410417"/>
    <w:p w14:paraId="685D556A" w14:textId="77777777" w:rsidR="00410417" w:rsidRPr="00E6269B" w:rsidRDefault="00410417" w:rsidP="00410417"/>
    <w:p w14:paraId="5FA2B639" w14:textId="77777777" w:rsidR="00410417" w:rsidRPr="00E6269B" w:rsidRDefault="00410417" w:rsidP="00410417"/>
    <w:p w14:paraId="00358612" w14:textId="77777777" w:rsidR="00410417" w:rsidRPr="00E6269B" w:rsidRDefault="00410417" w:rsidP="00410417"/>
    <w:p w14:paraId="20652075" w14:textId="77777777" w:rsidR="00410417" w:rsidRPr="00E6269B" w:rsidRDefault="00410417" w:rsidP="00410417"/>
    <w:p w14:paraId="629AD9A8" w14:textId="77777777" w:rsidR="00410417" w:rsidRPr="00E6269B" w:rsidRDefault="00410417" w:rsidP="00410417"/>
    <w:p w14:paraId="699CF040" w14:textId="77777777" w:rsidR="00410417" w:rsidRPr="00E6269B" w:rsidRDefault="00410417" w:rsidP="00410417"/>
    <w:p w14:paraId="44B9A882" w14:textId="77777777" w:rsidR="00410417" w:rsidRPr="00E6269B" w:rsidRDefault="00410417" w:rsidP="00410417"/>
    <w:p w14:paraId="2182543A" w14:textId="77777777" w:rsidR="00410417" w:rsidRPr="00E6269B" w:rsidRDefault="00410417" w:rsidP="00410417"/>
    <w:p w14:paraId="1FE5F61C" w14:textId="6D42B34D" w:rsidR="00410417" w:rsidRPr="00E6269B" w:rsidRDefault="009041B1" w:rsidP="00410417">
      <w:r w:rsidRPr="00E6269B">
        <w:rPr>
          <w:noProof/>
          <w:sz w:val="20"/>
        </w:rPr>
        <mc:AlternateContent>
          <mc:Choice Requires="wps">
            <w:drawing>
              <wp:anchor distT="0" distB="0" distL="114300" distR="114300" simplePos="0" relativeHeight="251650560" behindDoc="0" locked="0" layoutInCell="1" allowOverlap="1" wp14:anchorId="3294E087" wp14:editId="21C1039F">
                <wp:simplePos x="0" y="0"/>
                <wp:positionH relativeFrom="column">
                  <wp:posOffset>1950283</wp:posOffset>
                </wp:positionH>
                <wp:positionV relativeFrom="paragraph">
                  <wp:posOffset>47674</wp:posOffset>
                </wp:positionV>
                <wp:extent cx="2057400" cy="287977"/>
                <wp:effectExtent l="0" t="0" r="19050" b="17145"/>
                <wp:wrapNone/>
                <wp:docPr id="4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87977"/>
                        </a:xfrm>
                        <a:prstGeom prst="rect">
                          <a:avLst/>
                        </a:prstGeom>
                        <a:solidFill>
                          <a:srgbClr val="FFFFFF"/>
                        </a:solidFill>
                        <a:ln w="9525">
                          <a:solidFill>
                            <a:srgbClr val="000000"/>
                          </a:solidFill>
                          <a:miter lim="800000"/>
                          <a:headEnd/>
                          <a:tailEnd/>
                        </a:ln>
                      </wps:spPr>
                      <wps:txbx>
                        <w:txbxContent>
                          <w:p w14:paraId="2F78F6A9" w14:textId="77777777" w:rsidR="00BC3C7F" w:rsidRDefault="00BC3C7F" w:rsidP="00410417">
                            <w:pPr>
                              <w:jc w:val="center"/>
                            </w:pPr>
                            <w:r>
                              <w:t>Randomisation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4E087" id="Text Box 10" o:spid="_x0000_s1038" type="#_x0000_t202" style="position:absolute;left:0;text-align:left;margin-left:153.55pt;margin-top:3.75pt;width:162pt;height:2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">
                <v:textbox>
                  <w:txbxContent>
                    <w:p w14:paraId="2F78F6A9" w14:textId="77777777" w:rsidR="00BC3C7F" w:rsidRDefault="00BC3C7F" w:rsidP="00410417">
                      <w:pPr>
                        <w:jc w:val="center"/>
                      </w:pPr>
                      <w:r>
                        <w:t>Randomisation</w:t>
                      </w:r>
                    </w:p>
                  </w:txbxContent>
                </v:textbox>
              </v:shape>
            </w:pict>
          </mc:Fallback>
        </mc:AlternateContent>
      </w:r>
    </w:p>
    <w:p w14:paraId="541F5D1F" w14:textId="77777777" w:rsidR="00410417" w:rsidRPr="00E6269B" w:rsidRDefault="00410417" w:rsidP="00410417"/>
    <w:p w14:paraId="52445D01" w14:textId="77777777" w:rsidR="00410417" w:rsidRPr="00E6269B" w:rsidRDefault="00410417" w:rsidP="00410417"/>
    <w:p w14:paraId="23B0DB0A" w14:textId="77777777" w:rsidR="00410417" w:rsidRPr="00E6269B" w:rsidRDefault="00410417" w:rsidP="00410417"/>
    <w:p w14:paraId="52CFC2C8" w14:textId="77777777" w:rsidR="00410417" w:rsidRPr="00E6269B" w:rsidRDefault="00410417" w:rsidP="00410417"/>
    <w:p w14:paraId="07705CAF" w14:textId="77777777" w:rsidR="00410417" w:rsidRPr="00E6269B" w:rsidRDefault="00410417" w:rsidP="00410417"/>
    <w:p w14:paraId="7CA059DF" w14:textId="77777777" w:rsidR="00410417" w:rsidRPr="00E6269B" w:rsidRDefault="00410417" w:rsidP="00410417"/>
    <w:p w14:paraId="2EA4B7F9" w14:textId="77777777" w:rsidR="00410417" w:rsidRPr="00E6269B" w:rsidRDefault="00410417" w:rsidP="00410417"/>
    <w:p w14:paraId="00329DF5" w14:textId="77777777" w:rsidR="00410417" w:rsidRPr="00E6269B" w:rsidRDefault="00410417" w:rsidP="00410417"/>
    <w:p w14:paraId="30E272F5" w14:textId="1DCBA138" w:rsidR="00410417" w:rsidRPr="00E6269B" w:rsidRDefault="009041B1" w:rsidP="00410417">
      <w:r w:rsidRPr="00E6269B">
        <w:rPr>
          <w:noProof/>
          <w:sz w:val="20"/>
        </w:rPr>
        <mc:AlternateContent>
          <mc:Choice Requires="wps">
            <w:drawing>
              <wp:anchor distT="0" distB="0" distL="114300" distR="114300" simplePos="0" relativeHeight="251648512" behindDoc="0" locked="0" layoutInCell="1" allowOverlap="1" wp14:anchorId="017A4970" wp14:editId="4001697E">
                <wp:simplePos x="0" y="0"/>
                <wp:positionH relativeFrom="column">
                  <wp:posOffset>1950283</wp:posOffset>
                </wp:positionH>
                <wp:positionV relativeFrom="paragraph">
                  <wp:posOffset>38694</wp:posOffset>
                </wp:positionV>
                <wp:extent cx="2057400" cy="380010"/>
                <wp:effectExtent l="0" t="0" r="19050" b="20320"/>
                <wp:wrapNone/>
                <wp:docPr id="4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80010"/>
                        </a:xfrm>
                        <a:prstGeom prst="rect">
                          <a:avLst/>
                        </a:prstGeom>
                        <a:solidFill>
                          <a:srgbClr val="FFFFFF"/>
                        </a:solidFill>
                        <a:ln w="9525">
                          <a:solidFill>
                            <a:srgbClr val="000000"/>
                          </a:solidFill>
                          <a:miter lim="800000"/>
                          <a:headEnd/>
                          <a:tailEnd/>
                        </a:ln>
                      </wps:spPr>
                      <wps:txbx>
                        <w:txbxContent>
                          <w:p w14:paraId="1A6F7F6C" w14:textId="77777777" w:rsidR="00BC3C7F" w:rsidRDefault="00BC3C7F" w:rsidP="00410417">
                            <w:pPr>
                              <w:jc w:val="center"/>
                            </w:pPr>
                            <w:r>
                              <w:t>Evaluation à JX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A4970" id="Text Box 6" o:spid="_x0000_s1039" type="#_x0000_t202" style="position:absolute;left:0;text-align:left;margin-left:153.55pt;margin-top:3.05pt;width:162pt;height:29.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">
                <v:textbox>
                  <w:txbxContent>
                    <w:p w14:paraId="1A6F7F6C" w14:textId="77777777" w:rsidR="00BC3C7F" w:rsidRDefault="00BC3C7F" w:rsidP="00410417">
                      <w:pPr>
                        <w:jc w:val="center"/>
                      </w:pPr>
                      <w:r>
                        <w:t>Evaluation à JX</w:t>
                      </w:r>
                    </w:p>
                  </w:txbxContent>
                </v:textbox>
              </v:shape>
            </w:pict>
          </mc:Fallback>
        </mc:AlternateContent>
      </w:r>
    </w:p>
    <w:p w14:paraId="7A60E842" w14:textId="77777777" w:rsidR="00410417" w:rsidRPr="00E6269B" w:rsidRDefault="00410417" w:rsidP="00410417">
      <w:pPr>
        <w:pStyle w:val="Titre2"/>
      </w:pPr>
      <w:bookmarkStart w:id="49" w:name="_Toc115885311"/>
      <w:r w:rsidRPr="00E6269B">
        <w:lastRenderedPageBreak/>
        <w:t>Description et justification du schéma thérapeutique</w:t>
      </w:r>
      <w:bookmarkEnd w:id="49"/>
    </w:p>
    <w:p w14:paraId="72BB3099" w14:textId="77777777" w:rsidR="00410417" w:rsidRPr="00E6269B" w:rsidRDefault="00410417" w:rsidP="00410417">
      <w:pPr>
        <w:pStyle w:val="instructionsaurdacteur"/>
      </w:pPr>
      <w:r w:rsidRPr="00E6269B">
        <w:t>Rappeler la dénomination exacte du médicament expérimental.</w:t>
      </w:r>
    </w:p>
    <w:p w14:paraId="12444AC1" w14:textId="77777777" w:rsidR="00410417" w:rsidRPr="00E6269B" w:rsidRDefault="00410417" w:rsidP="00410417">
      <w:pPr>
        <w:pStyle w:val="instructionsaurdacteur"/>
      </w:pPr>
      <w:r w:rsidRPr="00E6269B">
        <w:t>Décrire et justifier la voie d’administration, la posologie, le schéma thérapeutique et la durée du traitement.</w:t>
      </w:r>
    </w:p>
    <w:p w14:paraId="60F49A9D" w14:textId="77777777" w:rsidR="00410417" w:rsidRPr="00E6269B" w:rsidRDefault="00410417" w:rsidP="00410417"/>
    <w:p w14:paraId="22DC6456" w14:textId="77777777" w:rsidR="00410417" w:rsidRPr="00E6269B" w:rsidRDefault="00410417" w:rsidP="00410417">
      <w:pPr>
        <w:pStyle w:val="instructionsaurdacteur"/>
      </w:pPr>
      <w:r w:rsidRPr="00E6269B">
        <w:t>Si l’essai clinique</w:t>
      </w:r>
      <w:r w:rsidRPr="00E6269B" w:rsidDel="00166F32">
        <w:t xml:space="preserve"> </w:t>
      </w:r>
      <w:r w:rsidRPr="00E6269B">
        <w:t>porte sur un médicament expérimental administré pour la première fois chez l'homme : préciser les informations sur le choix de la forme pharmaceutique et de la voie d'administration du médicament expérimental, le choix de la première dose administrée, de la dose maximale prévue et du nombre de personnes recevant le médicament expérimental simultanément, le rythme de progression des doses et les modalités de décision.</w:t>
      </w:r>
    </w:p>
    <w:p w14:paraId="7C01EEE9" w14:textId="77777777" w:rsidR="00410417" w:rsidRPr="00E6269B" w:rsidRDefault="00410417" w:rsidP="00410417">
      <w:pPr>
        <w:pStyle w:val="instructionsaurdacteur"/>
      </w:pPr>
      <w:r w:rsidRPr="00E6269B">
        <w:t>Si le schéma est complexe, bien expliciter les séquences, les règles de passage d’une séquence à une autre, les règles et critères d’évaluation et d’arrêt.</w:t>
      </w:r>
    </w:p>
    <w:p w14:paraId="71375F45" w14:textId="77777777" w:rsidR="00410417" w:rsidRPr="00E6269B" w:rsidRDefault="00410417" w:rsidP="00410417">
      <w:pPr>
        <w:pStyle w:val="instructionsaurdacteur"/>
      </w:pPr>
      <w:r w:rsidRPr="00E6269B">
        <w:t>L’ANSM et l’EMA sont particulièrement vigilants aux essais FIH (First in Human – Essai de 1</w:t>
      </w:r>
      <w:r w:rsidRPr="00E6269B">
        <w:rPr>
          <w:vertAlign w:val="superscript"/>
        </w:rPr>
        <w:t>ère</w:t>
      </w:r>
      <w:r w:rsidRPr="00E6269B">
        <w:t xml:space="preserve"> administration chez l’homme) et exigent une sécurité maximale.</w:t>
      </w:r>
    </w:p>
    <w:p w14:paraId="744ED938" w14:textId="77777777" w:rsidR="00410417" w:rsidRPr="00E6269B" w:rsidRDefault="00410417" w:rsidP="00410417">
      <w:pPr>
        <w:pStyle w:val="Titre2"/>
      </w:pPr>
      <w:bookmarkStart w:id="50" w:name="_Toc115885312"/>
      <w:r w:rsidRPr="00E6269B">
        <w:t>Identification de toutes les données sources ne figurant pas dans le dossier médical</w:t>
      </w:r>
      <w:bookmarkEnd w:id="50"/>
    </w:p>
    <w:p w14:paraId="0FF01CA1" w14:textId="77777777" w:rsidR="00410417" w:rsidRPr="00E6269B" w:rsidRDefault="00410417" w:rsidP="00410417">
      <w:pPr>
        <w:pStyle w:val="instructionsaurdacteur"/>
      </w:pPr>
      <w:r w:rsidRPr="00E6269B">
        <w:t>Lister les données propres à l’essai qui pourront être recueillies directement dans le cahier d’observation (ex : mesures rapprochées de la tension après injection du produit à l’essai, questionnaire patient cognitif en psychiatrie, auto-évaluation remplie par les patients). Ces données ne feront pas l’objet de notification dans le dossier médical du patient dit source. (Possibilité de renvoi sur le CRF joint en annexe).</w:t>
      </w:r>
    </w:p>
    <w:p w14:paraId="0986F388" w14:textId="77777777" w:rsidR="00410417" w:rsidRPr="00E6269B" w:rsidRDefault="00410417" w:rsidP="00410417">
      <w:pPr>
        <w:pStyle w:val="instructionsaurdacteur"/>
      </w:pPr>
    </w:p>
    <w:p w14:paraId="19394DE0" w14:textId="77777777" w:rsidR="00410417" w:rsidRPr="00E6269B" w:rsidRDefault="00410417" w:rsidP="00410417">
      <w:pPr>
        <w:pStyle w:val="instructionsaurdacteur"/>
      </w:pPr>
      <w:r w:rsidRPr="00E6269B">
        <w:t>Evaluer l’intérêt d’avoir recours à un questionnaire de qualité de vie qui permet de donner une approche supplémentaire à l’essai clinique (intéressant à exploiter et à publier)</w:t>
      </w:r>
    </w:p>
    <w:p w14:paraId="466D36F5" w14:textId="77777777" w:rsidR="00410417" w:rsidRPr="00E6269B" w:rsidRDefault="00410417" w:rsidP="00410417">
      <w:pPr>
        <w:pStyle w:val="instructionsaurdacteur"/>
      </w:pPr>
    </w:p>
    <w:p w14:paraId="66E231C3" w14:textId="77777777" w:rsidR="00410417" w:rsidRPr="00E6269B" w:rsidRDefault="00410417" w:rsidP="00410417">
      <w:pPr>
        <w:pStyle w:val="instructionsaurdacteur"/>
      </w:pPr>
      <w:r w:rsidRPr="00E6269B">
        <w:t>NB : Il ne faut lister ici que les données nécessaires à l'analyse en vue de publication et spécifiques à l’essai, non intégrées au dossier médical du patient. Les autres données relatives au patient et nécessaires à son suivi en dehors de l'essai, seront colligées dans son dossier médical.</w:t>
      </w:r>
    </w:p>
    <w:p w14:paraId="11E2EE35" w14:textId="77777777" w:rsidR="00410417" w:rsidRPr="00E6269B" w:rsidRDefault="00410417" w:rsidP="00410417">
      <w:pPr>
        <w:pStyle w:val="Titre2"/>
      </w:pPr>
      <w:bookmarkStart w:id="51" w:name="_Toc115885313"/>
      <w:r w:rsidRPr="00E6269B">
        <w:t>Règles d'arrêt de la participation d’une personne</w:t>
      </w:r>
      <w:bookmarkEnd w:id="51"/>
    </w:p>
    <w:p w14:paraId="49D91DBA" w14:textId="77777777" w:rsidR="00410417" w:rsidRPr="00E6269B" w:rsidRDefault="00410417" w:rsidP="00410417">
      <w:pPr>
        <w:pStyle w:val="Titre3"/>
      </w:pPr>
      <w:bookmarkStart w:id="52" w:name="_Toc115885314"/>
      <w:r w:rsidRPr="00E6269B">
        <w:t>Critères d’arrêt prématuré de la participation d'une personne à l’essai clinique</w:t>
      </w:r>
      <w:bookmarkEnd w:id="52"/>
    </w:p>
    <w:p w14:paraId="2956446F" w14:textId="6F218BFA" w:rsidR="00410417" w:rsidRPr="00E6269B" w:rsidRDefault="00410417" w:rsidP="00410417">
      <w:pPr>
        <w:pStyle w:val="instructionsaurdacteur"/>
      </w:pPr>
      <w:r w:rsidRPr="00E6269B">
        <w:t xml:space="preserve">Le retrait de consentement, le décès du patient ou un critère d’exclusion sont les seuls critères possibles entrainant un arrêt prématuré de la participation d’une personne à l’essai clinique. Une déviation au protocole, une survenue d’un </w:t>
      </w:r>
      <w:r w:rsidR="004670EA" w:rsidRPr="00E6269B">
        <w:t>SAE/SAR</w:t>
      </w:r>
      <w:r w:rsidRPr="00E6269B">
        <w:t>, ou tout autre situation n’est pas un critère d’arrêt prématuré de la participation d’une personne à l’essai clinique.</w:t>
      </w:r>
    </w:p>
    <w:p w14:paraId="6D8C2452" w14:textId="77777777" w:rsidR="00410417" w:rsidRPr="00E6269B" w:rsidRDefault="00410417" w:rsidP="00410417">
      <w:pPr>
        <w:pStyle w:val="instructionsaurdacteur"/>
      </w:pPr>
    </w:p>
    <w:p w14:paraId="345A615D" w14:textId="77777777" w:rsidR="00410417" w:rsidRPr="00E6269B" w:rsidRDefault="00410417" w:rsidP="00410417">
      <w:pPr>
        <w:pStyle w:val="instructionsaurdacteur"/>
        <w:rPr>
          <w:i w:val="0"/>
          <w:color w:val="auto"/>
        </w:rPr>
      </w:pPr>
      <w:r w:rsidRPr="00E6269B">
        <w:rPr>
          <w:i w:val="0"/>
          <w:color w:val="auto"/>
        </w:rPr>
        <w:t>Les sorties d’essais ne peuvent être effectives qu’après confirmation par l’investigateur et le promoteur. Ces sorties d’essai sont toujours définitives.</w:t>
      </w:r>
    </w:p>
    <w:p w14:paraId="0A560521" w14:textId="77777777" w:rsidR="00410417" w:rsidRPr="00E6269B" w:rsidRDefault="00410417" w:rsidP="00410417">
      <w:pPr>
        <w:pStyle w:val="instructionsaurdacteur"/>
        <w:rPr>
          <w:i w:val="0"/>
          <w:color w:val="auto"/>
        </w:rPr>
      </w:pPr>
    </w:p>
    <w:p w14:paraId="210F7C63" w14:textId="77777777" w:rsidR="00410417" w:rsidRPr="00E6269B" w:rsidRDefault="00410417" w:rsidP="00410417">
      <w:pPr>
        <w:pStyle w:val="instructionsaurdacteur"/>
      </w:pPr>
      <w:r w:rsidRPr="00E6269B">
        <w:t>Ces critères doivent être clairement définis et validés par le méthodologiste de l’essai.</w:t>
      </w:r>
    </w:p>
    <w:p w14:paraId="72F218AB" w14:textId="77777777" w:rsidR="00410417" w:rsidRPr="00E6269B" w:rsidRDefault="00410417" w:rsidP="00410417">
      <w:pPr>
        <w:pStyle w:val="Titre3"/>
      </w:pPr>
      <w:bookmarkStart w:id="53" w:name="_Toc115885315"/>
      <w:r w:rsidRPr="00E6269B">
        <w:t>Procédures d’arrêt prématuré de la participation d'une personne à l’essai clinique</w:t>
      </w:r>
      <w:bookmarkEnd w:id="53"/>
    </w:p>
    <w:p w14:paraId="4CA943F1" w14:textId="77777777" w:rsidR="00410417" w:rsidRPr="00E6269B" w:rsidRDefault="00410417" w:rsidP="00410417">
      <w:pPr>
        <w:pStyle w:val="instructionsaurdacteur"/>
      </w:pPr>
      <w:r w:rsidRPr="00E6269B">
        <w:t>Les modalités de la prise en charge médicale des personnes prévues en cas d’arrêt prématuré de l’essai seront décrites.</w:t>
      </w:r>
    </w:p>
    <w:p w14:paraId="14A05D14" w14:textId="77777777" w:rsidR="00410417" w:rsidRPr="00E6269B" w:rsidRDefault="00410417" w:rsidP="00410417">
      <w:pPr>
        <w:rPr>
          <w:i/>
          <w:color w:val="008000"/>
        </w:rPr>
      </w:pPr>
      <w:r w:rsidRPr="00E6269B">
        <w:rPr>
          <w:i/>
          <w:color w:val="008000"/>
        </w:rPr>
        <w:t>Les informations à recueillir sont :</w:t>
      </w:r>
    </w:p>
    <w:p w14:paraId="671F8AA6" w14:textId="7F385330" w:rsidR="00410417" w:rsidRPr="00E6269B" w:rsidRDefault="00410417" w:rsidP="00410417">
      <w:pPr>
        <w:numPr>
          <w:ilvl w:val="1"/>
          <w:numId w:val="10"/>
        </w:numPr>
        <w:rPr>
          <w:i/>
          <w:color w:val="008000"/>
        </w:rPr>
      </w:pPr>
      <w:r w:rsidRPr="00E6269B">
        <w:rPr>
          <w:i/>
          <w:color w:val="008000"/>
        </w:rPr>
        <w:t>Date de visite de fin de l’essai et type de données à collecter pour la visite de fin d’étude (à adapter selon le protocole)</w:t>
      </w:r>
      <w:r w:rsidR="00E3057C">
        <w:rPr>
          <w:i/>
          <w:color w:val="008000"/>
        </w:rPr>
        <w:t>,</w:t>
      </w:r>
    </w:p>
    <w:p w14:paraId="4016FFF6" w14:textId="2D4CC99E" w:rsidR="00410417" w:rsidRPr="00E6269B" w:rsidRDefault="00410417" w:rsidP="00410417">
      <w:pPr>
        <w:numPr>
          <w:ilvl w:val="1"/>
          <w:numId w:val="10"/>
        </w:numPr>
        <w:rPr>
          <w:i/>
          <w:color w:val="008000"/>
        </w:rPr>
      </w:pPr>
      <w:r w:rsidRPr="00E6269B">
        <w:rPr>
          <w:i/>
          <w:color w:val="008000"/>
        </w:rPr>
        <w:t>Raison de sortie prématurée (retrait de consentement, décès ou critère d’exclusion)</w:t>
      </w:r>
      <w:r w:rsidR="00E3057C">
        <w:rPr>
          <w:i/>
          <w:color w:val="008000"/>
        </w:rPr>
        <w:t>.</w:t>
      </w:r>
    </w:p>
    <w:p w14:paraId="4D664B4C" w14:textId="77777777" w:rsidR="00410417" w:rsidRPr="00E6269B" w:rsidRDefault="00410417" w:rsidP="00410417"/>
    <w:p w14:paraId="68636EA9" w14:textId="77777777" w:rsidR="00410417" w:rsidRPr="00E6269B" w:rsidRDefault="00410417" w:rsidP="00410417">
      <w:r w:rsidRPr="00E6269B">
        <w:t>Pour les modalités d’exploitation des données des personnes ayant arrêté prématurément l’essai, se reporter à la section statistique 6.2.5.</w:t>
      </w:r>
    </w:p>
    <w:p w14:paraId="15030E4A" w14:textId="77777777" w:rsidR="00410417" w:rsidRPr="00E6269B" w:rsidRDefault="00410417" w:rsidP="00410417">
      <w:pPr>
        <w:pStyle w:val="Titre3"/>
      </w:pPr>
      <w:bookmarkStart w:id="54" w:name="_Toc115885316"/>
      <w:r w:rsidRPr="00E6269B">
        <w:t>Critères d’arrêt d'une partie ou de la totalité de l’essai clinique (hors considérations biostatistiques)</w:t>
      </w:r>
      <w:bookmarkEnd w:id="54"/>
    </w:p>
    <w:p w14:paraId="3147DC8A" w14:textId="3838E609" w:rsidR="00410417" w:rsidRPr="00E6269B" w:rsidRDefault="00410417" w:rsidP="00410417">
      <w:pPr>
        <w:pStyle w:val="instructionsaurdacteur"/>
      </w:pPr>
      <w:r w:rsidRPr="00E6269B">
        <w:t>Définir la fin de l’essai clinique</w:t>
      </w:r>
      <w:r w:rsidRPr="00E6269B" w:rsidDel="00166F32">
        <w:t xml:space="preserve"> </w:t>
      </w:r>
      <w:r w:rsidRPr="00E6269B">
        <w:t xml:space="preserve">(correspond-t-elle au terme de la participation de la dernière personne qui se prête à l’essai clinique, si non argumenter la définition ex pour un essai de survie la fin de l’essai est quand on a fini de récolter les données du critère principal). </w:t>
      </w:r>
    </w:p>
    <w:p w14:paraId="2CE461B1" w14:textId="147E9B1D" w:rsidR="00410417" w:rsidRPr="00E6269B" w:rsidRDefault="00410417" w:rsidP="00410417">
      <w:pPr>
        <w:pStyle w:val="instructionsaurdacteur"/>
      </w:pPr>
      <w:r w:rsidRPr="00E6269B">
        <w:t>Préciser si les délais de traitements des échantillons biologiques ou de données de type imagerie exigeront du temps bien au-delà de la date de dernier suivi du dernier patient ; la date de fin de l’essai sera alors décalée (à repréciser dans le calendrier d’essai mentionné dans le résumé annexé)</w:t>
      </w:r>
      <w:r w:rsidR="00E3057C">
        <w:t>.</w:t>
      </w:r>
    </w:p>
    <w:p w14:paraId="508488AF" w14:textId="0817BA14" w:rsidR="00410417" w:rsidRPr="00E6269B" w:rsidRDefault="00410417" w:rsidP="00410417">
      <w:pPr>
        <w:pStyle w:val="instructionsaurdacteur"/>
      </w:pPr>
      <w:r w:rsidRPr="00E6269B">
        <w:t>Définir les règles et modalités de suspension de l’essai clinique</w:t>
      </w:r>
      <w:r w:rsidRPr="00E6269B" w:rsidDel="008A6323">
        <w:t xml:space="preserve"> </w:t>
      </w:r>
      <w:r w:rsidRPr="00E6269B">
        <w:t xml:space="preserve">/ de l’administration du produit / de l’escalade de dose en fonction des </w:t>
      </w:r>
      <w:r w:rsidR="004670EA" w:rsidRPr="00E6269B">
        <w:t>SAR/AR</w:t>
      </w:r>
      <w:r w:rsidRPr="00E6269B">
        <w:t xml:space="preserve"> survenus, notamment les modalités de prise de décision.</w:t>
      </w:r>
    </w:p>
    <w:p w14:paraId="077C830F" w14:textId="77777777" w:rsidR="00410417" w:rsidRPr="00E6269B" w:rsidRDefault="00410417" w:rsidP="00410417"/>
    <w:p w14:paraId="4EBC95FD" w14:textId="77777777" w:rsidR="00410417" w:rsidRPr="00E6269B" w:rsidRDefault="00410417" w:rsidP="00410417">
      <w:r w:rsidRPr="00E6269B">
        <w:t>La fin de l’essai clinique correspond à la dernière visite du dernier patient ou à la date de décision de fin d’essai par le Promoteur en cas d’arrêt anticipé de l’essai clinique.</w:t>
      </w:r>
    </w:p>
    <w:p w14:paraId="33D2E5F3" w14:textId="77777777" w:rsidR="00410417" w:rsidRPr="00E6269B" w:rsidRDefault="00410417" w:rsidP="00410417"/>
    <w:p w14:paraId="3CCC695A" w14:textId="77777777" w:rsidR="00410417" w:rsidRPr="00E6269B" w:rsidRDefault="00410417" w:rsidP="00410417">
      <w:r w:rsidRPr="00E6269B">
        <w:t xml:space="preserve">Une partie ou la totalité de l’essai peut être arrêtée définitivement ou temporairement sur décision de l'ANSM, du CPP, du Promoteur de l’essai </w:t>
      </w:r>
      <w:r w:rsidRPr="00E6269B">
        <w:rPr>
          <w:i/>
          <w:color w:val="008000"/>
        </w:rPr>
        <w:t>après avis du DSMB (le cas échéant).</w:t>
      </w:r>
      <w:r w:rsidRPr="00E6269B">
        <w:rPr>
          <w:color w:val="00B050"/>
        </w:rPr>
        <w:t xml:space="preserve"> </w:t>
      </w:r>
    </w:p>
    <w:p w14:paraId="08F285E1" w14:textId="77777777" w:rsidR="00410417" w:rsidRPr="00E6269B" w:rsidRDefault="00410417" w:rsidP="00410417"/>
    <w:p w14:paraId="5B06B698" w14:textId="77777777" w:rsidR="00410417" w:rsidRPr="00E6269B" w:rsidRDefault="00410417" w:rsidP="00410417">
      <w:r w:rsidRPr="00E6269B">
        <w:t xml:space="preserve">Dans tous les cas : </w:t>
      </w:r>
    </w:p>
    <w:p w14:paraId="2B97C55A" w14:textId="77777777" w:rsidR="00410417" w:rsidRPr="00E6269B" w:rsidRDefault="00410417" w:rsidP="00410417">
      <w:pPr>
        <w:rPr>
          <w:color w:val="00B050"/>
        </w:rPr>
      </w:pPr>
      <w:r w:rsidRPr="00E6269B">
        <w:t xml:space="preserve">- Une confirmation écrite sera envoyée à l'investigateur coordonnateur de l’essai (précisant les raisons d'arrêt prématuré) </w:t>
      </w:r>
      <w:r w:rsidRPr="00E6269B">
        <w:rPr>
          <w:i/>
          <w:color w:val="008000"/>
        </w:rPr>
        <w:t>ainsi qu'à l'investigateur principal de chaque centre le cas échéant,</w:t>
      </w:r>
      <w:r w:rsidRPr="00E6269B">
        <w:rPr>
          <w:color w:val="00B050"/>
        </w:rPr>
        <w:t xml:space="preserve"> </w:t>
      </w:r>
    </w:p>
    <w:p w14:paraId="787AE941" w14:textId="77777777" w:rsidR="00410417" w:rsidRPr="00E6269B" w:rsidRDefault="00410417" w:rsidP="00410417">
      <w:r w:rsidRPr="00E6269B">
        <w:t xml:space="preserve">-Tous les patients de l'essai seront informés et devront réaliser leur visite de sortie prématurée.  </w:t>
      </w:r>
    </w:p>
    <w:p w14:paraId="1E536178" w14:textId="77777777" w:rsidR="00410417" w:rsidRPr="00E6269B" w:rsidRDefault="00410417" w:rsidP="00410417"/>
    <w:p w14:paraId="7FCEFFFF" w14:textId="77777777" w:rsidR="00410417" w:rsidRPr="00E6269B" w:rsidRDefault="00410417" w:rsidP="00410417">
      <w:r w:rsidRPr="00E6269B">
        <w:t>Pour compléter cette partie, se référer à la section « statistiques » qui présente les critères statistiques d’arrêt de l’essai clinique.</w:t>
      </w:r>
    </w:p>
    <w:p w14:paraId="433FDDCF" w14:textId="77777777" w:rsidR="00410417" w:rsidRPr="00E6269B" w:rsidRDefault="00410417" w:rsidP="00410417"/>
    <w:p w14:paraId="55C73DE3" w14:textId="0C36EB2E" w:rsidR="00410417" w:rsidRPr="00E6269B" w:rsidRDefault="00410417" w:rsidP="00410417">
      <w:r w:rsidRPr="00E6269B">
        <w:rPr>
          <w:i/>
          <w:color w:val="008000"/>
        </w:rPr>
        <w:t>Si 1ere administration à l’homme ou utilisation d’un médicament ou produit de santé chez des personnes ne présentant aucune affection :</w:t>
      </w:r>
      <w:r w:rsidRPr="00E6269B">
        <w:rPr>
          <w:i/>
        </w:rPr>
        <w:t xml:space="preserve"> </w:t>
      </w:r>
      <w:r w:rsidRPr="00E6269B">
        <w:t xml:space="preserve">Tout fait nouveau ou </w:t>
      </w:r>
      <w:r w:rsidR="004670EA" w:rsidRPr="00E6269B">
        <w:t xml:space="preserve">SAR </w:t>
      </w:r>
      <w:r w:rsidRPr="00E6269B">
        <w:t>doit conduire à la suspension de l’administration ou utilisation du médicament chez les personnes participant à l’essai clinique dans l'attente de l'adoption de mesures définitives, et à la prise de mesures urgentes appropriés (arrêt de l’essai si nécessaire).</w:t>
      </w:r>
    </w:p>
    <w:p w14:paraId="65C73EC8" w14:textId="77777777" w:rsidR="00410417" w:rsidRPr="00E6269B" w:rsidRDefault="00410417" w:rsidP="00410417">
      <w:pPr>
        <w:pStyle w:val="Titre2"/>
      </w:pPr>
      <w:bookmarkStart w:id="55" w:name="_Toc115885317"/>
      <w:r w:rsidRPr="00E6269B">
        <w:lastRenderedPageBreak/>
        <w:t>Modalité de prise en charge des patients à la fin de l’essai clinique</w:t>
      </w:r>
      <w:bookmarkEnd w:id="55"/>
    </w:p>
    <w:p w14:paraId="27C05F17" w14:textId="77777777" w:rsidR="00410417" w:rsidRPr="00E6269B" w:rsidRDefault="00410417" w:rsidP="00410417">
      <w:pPr>
        <w:rPr>
          <w:i/>
          <w:color w:val="008000"/>
        </w:rPr>
      </w:pPr>
      <w:r w:rsidRPr="00E6269B">
        <w:rPr>
          <w:i/>
          <w:color w:val="008000"/>
        </w:rPr>
        <w:t>Définir la prise en charge des patients à la fin de l’essai.</w:t>
      </w:r>
    </w:p>
    <w:p w14:paraId="772531F7" w14:textId="77777777" w:rsidR="00410417" w:rsidRPr="00E6269B" w:rsidRDefault="00410417" w:rsidP="00410417">
      <w:pPr>
        <w:pStyle w:val="Titre2"/>
        <w:numPr>
          <w:ilvl w:val="0"/>
          <w:numId w:val="0"/>
        </w:numPr>
        <w:ind w:left="792" w:hanging="432"/>
      </w:pPr>
      <w:bookmarkStart w:id="56" w:name="_Toc115885318"/>
      <w:r w:rsidRPr="00E6269B">
        <w:t>5.8. INDEMNISATION (</w:t>
      </w:r>
      <w:r w:rsidRPr="00E6269B">
        <w:rPr>
          <w:color w:val="009900"/>
        </w:rPr>
        <w:t>le cas échéant</w:t>
      </w:r>
      <w:r w:rsidRPr="00E6269B">
        <w:t>)</w:t>
      </w:r>
      <w:bookmarkEnd w:id="56"/>
    </w:p>
    <w:p w14:paraId="68FABFEC" w14:textId="77777777" w:rsidR="00410417" w:rsidRPr="00E6269B" w:rsidRDefault="00410417" w:rsidP="00410417">
      <w:r w:rsidRPr="00E6269B">
        <w:t>Les personnes de cet essai bénéficieront d’une indemnisation à hauteur de </w:t>
      </w:r>
      <w:r w:rsidRPr="00E6269B">
        <w:rPr>
          <w:i/>
          <w:color w:val="008000"/>
        </w:rPr>
        <w:t xml:space="preserve">????? </w:t>
      </w:r>
      <w:r w:rsidRPr="00E6269B">
        <w:t>€.</w:t>
      </w:r>
    </w:p>
    <w:p w14:paraId="33E42659" w14:textId="77777777" w:rsidR="00410417" w:rsidRPr="00E6269B" w:rsidRDefault="00410417" w:rsidP="00410417">
      <w:pPr>
        <w:pStyle w:val="Titre1"/>
        <w:jc w:val="both"/>
      </w:pPr>
      <w:bookmarkStart w:id="57" w:name="_Toc115885319"/>
      <w:r w:rsidRPr="00E6269B">
        <w:lastRenderedPageBreak/>
        <w:t>Data Management ET STATISTIQUES</w:t>
      </w:r>
      <w:bookmarkEnd w:id="57"/>
    </w:p>
    <w:p w14:paraId="529FEA3D" w14:textId="77777777" w:rsidR="00410417" w:rsidRPr="00E6269B" w:rsidRDefault="00410417" w:rsidP="00410417">
      <w:pPr>
        <w:pStyle w:val="Titre2"/>
      </w:pPr>
      <w:bookmarkStart w:id="58" w:name="_Toc115885320"/>
      <w:r w:rsidRPr="00E6269B">
        <w:t>Recueil et traitement des données de l’essai</w:t>
      </w:r>
      <w:bookmarkEnd w:id="58"/>
    </w:p>
    <w:p w14:paraId="5BEA120E" w14:textId="77777777" w:rsidR="00410417" w:rsidRPr="00E6269B" w:rsidRDefault="00410417" w:rsidP="00410417">
      <w:r w:rsidRPr="00E6269B">
        <w:rPr>
          <w:i/>
          <w:color w:val="008000"/>
        </w:rPr>
        <w:t>Si cahier d’observation papier : voir le data-manager pour adapter le texte.</w:t>
      </w:r>
    </w:p>
    <w:p w14:paraId="3DC39281" w14:textId="77777777" w:rsidR="00410417" w:rsidRPr="00E6269B" w:rsidRDefault="00410417" w:rsidP="00410417">
      <w:pPr>
        <w:pStyle w:val="Titre3"/>
      </w:pPr>
      <w:bookmarkStart w:id="59" w:name="_Toc115885321"/>
      <w:r w:rsidRPr="00E6269B">
        <w:t>Recueil, traitement et circulation des données</w:t>
      </w:r>
      <w:bookmarkEnd w:id="59"/>
    </w:p>
    <w:p w14:paraId="12D83C87" w14:textId="77777777" w:rsidR="00410417" w:rsidRPr="00E6269B" w:rsidRDefault="00410417" w:rsidP="00410417">
      <w:r w:rsidRPr="00E6269B">
        <w:t>Le recueil des données de chaque personne se prêtant à l’essai clinique</w:t>
      </w:r>
      <w:r w:rsidRPr="00E6269B" w:rsidDel="00166F32">
        <w:t xml:space="preserve"> </w:t>
      </w:r>
      <w:r w:rsidRPr="00E6269B">
        <w:t>est réalisé par l’intermédiaire d’un cahier d’observation électronique (eCRF). Chaque personne responsable de ce recueil (investigateur, TEC…) :</w:t>
      </w:r>
    </w:p>
    <w:p w14:paraId="0C96BC78" w14:textId="77777777" w:rsidR="00410417" w:rsidRPr="00E6269B" w:rsidRDefault="00410417" w:rsidP="00410417"/>
    <w:p w14:paraId="0DC90EA1" w14:textId="0E807B5C" w:rsidR="00410417" w:rsidRPr="00E6269B" w:rsidRDefault="00410417" w:rsidP="00410417">
      <w:pPr>
        <w:pStyle w:val="Paragraphedeliste"/>
        <w:numPr>
          <w:ilvl w:val="0"/>
          <w:numId w:val="12"/>
        </w:numPr>
        <w:rPr>
          <w:rFonts w:ascii="Arial" w:hAnsi="Arial" w:cs="Arial"/>
          <w:lang w:val="fr-FR"/>
        </w:rPr>
      </w:pPr>
      <w:r w:rsidRPr="00E6269B">
        <w:rPr>
          <w:rFonts w:ascii="Arial" w:hAnsi="Arial" w:cs="Arial"/>
          <w:lang w:val="fr-FR"/>
        </w:rPr>
        <w:t>est identifiée dans le tableau de délégation des responsabilités de chaque centre (conservé dans le classeur investigateur)</w:t>
      </w:r>
      <w:r w:rsidR="00E3057C">
        <w:rPr>
          <w:rFonts w:ascii="Arial" w:hAnsi="Arial" w:cs="Arial"/>
          <w:lang w:val="fr-FR"/>
        </w:rPr>
        <w:t>,</w:t>
      </w:r>
    </w:p>
    <w:p w14:paraId="7542F174" w14:textId="532073EE" w:rsidR="00410417" w:rsidRPr="00E6269B" w:rsidRDefault="00410417" w:rsidP="00410417">
      <w:pPr>
        <w:pStyle w:val="Paragraphedeliste"/>
        <w:numPr>
          <w:ilvl w:val="0"/>
          <w:numId w:val="12"/>
        </w:numPr>
        <w:rPr>
          <w:rFonts w:ascii="Arial" w:hAnsi="Arial" w:cs="Arial"/>
          <w:lang w:val="fr-FR"/>
        </w:rPr>
      </w:pPr>
      <w:r w:rsidRPr="00E6269B">
        <w:rPr>
          <w:rFonts w:ascii="Arial" w:hAnsi="Arial" w:cs="Arial"/>
          <w:lang w:val="fr-FR"/>
        </w:rPr>
        <w:t>aura un compte « utilisateur » avec les droits informatiques spécifiques à son rôle  (droit de saisir ou modifier une donnée, droit de verrouiller ou signer une page de eCRF)</w:t>
      </w:r>
      <w:r w:rsidR="00E3057C">
        <w:rPr>
          <w:rFonts w:ascii="Arial" w:hAnsi="Arial" w:cs="Arial"/>
          <w:lang w:val="fr-FR"/>
        </w:rPr>
        <w:t>.</w:t>
      </w:r>
    </w:p>
    <w:p w14:paraId="2435ED79" w14:textId="77777777" w:rsidR="00410417" w:rsidRPr="00E6269B" w:rsidRDefault="00410417" w:rsidP="00410417">
      <w:pPr>
        <w:rPr>
          <w:i/>
          <w:color w:val="008000"/>
        </w:rPr>
      </w:pPr>
      <w:r w:rsidRPr="00E6269B">
        <w:rPr>
          <w:i/>
          <w:color w:val="008000"/>
        </w:rPr>
        <w:t>Note : Toutes les informations requises par le protocole doivent être fournies dans l’eCRF. Il doit comprendre les données nécessaires pour confirmer le respect du protocole et toutes les données nécessaires aux analyses statistiques ; il doit permettre de déceler les écarts majeurs au protocole.</w:t>
      </w:r>
    </w:p>
    <w:p w14:paraId="43E3F7E0" w14:textId="77777777" w:rsidR="00410417" w:rsidRPr="00E6269B" w:rsidRDefault="00410417" w:rsidP="00410417">
      <w:pPr>
        <w:rPr>
          <w:i/>
          <w:color w:val="008000"/>
        </w:rPr>
      </w:pPr>
    </w:p>
    <w:p w14:paraId="1BA919B4" w14:textId="31CFBC09" w:rsidR="00410417" w:rsidRPr="00E6269B" w:rsidRDefault="00410417" w:rsidP="00410417">
      <w:pPr>
        <w:rPr>
          <w:i/>
          <w:color w:val="008000"/>
        </w:rPr>
      </w:pPr>
      <w:r w:rsidRPr="00E6269B">
        <w:rPr>
          <w:i/>
          <w:color w:val="008000"/>
        </w:rPr>
        <w:t xml:space="preserve">Dans la mesure où il est conseillé d’alléger les CRFs afin de limiter le travail des TEC puis des moniteurs et ne conserver que les données nécessaires aux biostatisticiens, il peut être convenu de ne pas saisir, par exemple, tous les bilans biologiques demandés par le protocole. En cas d’anomalies, un </w:t>
      </w:r>
      <w:r w:rsidR="004670EA" w:rsidRPr="00E6269B">
        <w:rPr>
          <w:i/>
          <w:color w:val="008000"/>
        </w:rPr>
        <w:t xml:space="preserve">AE </w:t>
      </w:r>
      <w:r w:rsidRPr="00E6269B">
        <w:rPr>
          <w:i/>
          <w:color w:val="008000"/>
        </w:rPr>
        <w:t xml:space="preserve">(ou un </w:t>
      </w:r>
      <w:r w:rsidR="004670EA" w:rsidRPr="00E6269B">
        <w:rPr>
          <w:i/>
          <w:color w:val="008000"/>
        </w:rPr>
        <w:t>SAE</w:t>
      </w:r>
      <w:r w:rsidRPr="00E6269B">
        <w:rPr>
          <w:i/>
          <w:color w:val="008000"/>
        </w:rPr>
        <w:t xml:space="preserve">) sera noté dans le tableau des </w:t>
      </w:r>
      <w:r w:rsidR="004670EA" w:rsidRPr="00E6269B">
        <w:rPr>
          <w:i/>
          <w:color w:val="008000"/>
        </w:rPr>
        <w:t>AEs</w:t>
      </w:r>
      <w:r w:rsidRPr="00E6269B">
        <w:rPr>
          <w:i/>
          <w:color w:val="008000"/>
        </w:rPr>
        <w:t>. Du fait que, si un centre ne réalise pas toutes les analyses demandées par</w:t>
      </w:r>
      <w:r w:rsidR="00E3057C">
        <w:rPr>
          <w:i/>
          <w:color w:val="008000"/>
        </w:rPr>
        <w:t xml:space="preserve"> le protocole, cela ne sera pas </w:t>
      </w:r>
      <w:r w:rsidRPr="00E6269B">
        <w:rPr>
          <w:i/>
          <w:color w:val="008000"/>
        </w:rPr>
        <w:t>« visible » dans le CRF, il relèvera de l’ARC de monitoring de vérifier dans les dossiers médicaux si tous les examens demandés ont bien été réalisés et de faire noter en déviation toutes les analyses demandées et non effectuées.</w:t>
      </w:r>
    </w:p>
    <w:p w14:paraId="414BD340" w14:textId="77777777" w:rsidR="00410417" w:rsidRPr="00E6269B" w:rsidRDefault="00410417" w:rsidP="00410417">
      <w:pPr>
        <w:rPr>
          <w:i/>
          <w:color w:val="008000"/>
        </w:rPr>
      </w:pPr>
    </w:p>
    <w:p w14:paraId="14F41552" w14:textId="49980CCB" w:rsidR="00410417" w:rsidRPr="00E6269B" w:rsidRDefault="00410417" w:rsidP="00410417">
      <w:pPr>
        <w:rPr>
          <w:i/>
          <w:color w:val="008000"/>
        </w:rPr>
      </w:pPr>
      <w:r w:rsidRPr="00E6269B">
        <w:t>La saisie, la consultation ou la modification des données ne sera possible que via les pages de l’eCRF (masques de saisie), sur (</w:t>
      </w:r>
      <w:r w:rsidRPr="00E6269B">
        <w:rPr>
          <w:i/>
          <w:color w:val="008000"/>
        </w:rPr>
        <w:t>Indiquer le lien internet approprié </w:t>
      </w:r>
      <w:hyperlink r:id="rId19" w:history="1">
        <w:r w:rsidR="00BC3C7F" w:rsidRPr="00E6269B">
          <w:rPr>
            <w:rStyle w:val="Lienhypertexte"/>
            <w:i/>
          </w:rPr>
          <w:t>https://nantes-lrsy.ennov.com/EnnovClinical/login</w:t>
        </w:r>
      </w:hyperlink>
      <w:r w:rsidR="00BC3C7F" w:rsidRPr="00E6269B">
        <w:rPr>
          <w:i/>
          <w:color w:val="008000"/>
        </w:rPr>
        <w:t xml:space="preserve"> </w:t>
      </w:r>
      <w:r w:rsidRPr="00E6269B">
        <w:rPr>
          <w:i/>
          <w:color w:val="008000"/>
        </w:rPr>
        <w:t>ou autre le cas échéant)</w:t>
      </w:r>
      <w:r w:rsidRPr="00E6269B">
        <w:t xml:space="preserve">. </w:t>
      </w:r>
    </w:p>
    <w:p w14:paraId="72E2A0CF" w14:textId="77777777" w:rsidR="00410417" w:rsidRPr="00E6269B" w:rsidRDefault="00410417" w:rsidP="00410417"/>
    <w:p w14:paraId="7B4023F9" w14:textId="77777777" w:rsidR="00410417" w:rsidRPr="00E6269B" w:rsidRDefault="00410417" w:rsidP="00410417">
      <w:r w:rsidRPr="00E6269B">
        <w:t>Ces données sont enregistrées directement de l’eCRF dans une base de données hébergée sur un serveur dédié, avec un accès contrôlé (identifiant/mot de passe) selon le rôle de l’utilisateur. Tout ajout, modification ou suppression de données sera tracé dans un fichier électronique non modifiable (la piste d’audit).</w:t>
      </w:r>
    </w:p>
    <w:p w14:paraId="66B1148C" w14:textId="77777777" w:rsidR="00410417" w:rsidRPr="00E6269B" w:rsidRDefault="00410417" w:rsidP="00410417"/>
    <w:p w14:paraId="326E19E6" w14:textId="230C857B" w:rsidR="00410417" w:rsidRDefault="00410417" w:rsidP="00410417">
      <w:pPr>
        <w:pStyle w:val="instructionsaurdacteur"/>
      </w:pPr>
      <w:r w:rsidRPr="00E6269B">
        <w:rPr>
          <w:i w:val="0"/>
        </w:rPr>
        <w:t xml:space="preserve">Note : </w:t>
      </w:r>
      <w:r w:rsidRPr="00E6269B">
        <w:t>Le Data Manager ne peut ni effacer ni modifier les données enregistrées dans la piste d’audit.</w:t>
      </w:r>
    </w:p>
    <w:p w14:paraId="32698AC3" w14:textId="77777777" w:rsidR="008B3035" w:rsidRPr="00E6269B" w:rsidRDefault="008B3035" w:rsidP="00410417">
      <w:pPr>
        <w:pStyle w:val="instructionsaurdacteur"/>
      </w:pPr>
    </w:p>
    <w:p w14:paraId="44E45AA1" w14:textId="77777777" w:rsidR="00410417" w:rsidRPr="00E6269B" w:rsidRDefault="00410417" w:rsidP="00410417">
      <w:pPr>
        <w:pStyle w:val="Titre3"/>
      </w:pPr>
      <w:bookmarkStart w:id="60" w:name="_Toc115885322"/>
      <w:r w:rsidRPr="00E6269B">
        <w:lastRenderedPageBreak/>
        <w:t>Identification du participant</w:t>
      </w:r>
      <w:bookmarkEnd w:id="60"/>
    </w:p>
    <w:p w14:paraId="0775B6AC" w14:textId="21FBE6CB" w:rsidR="00410417" w:rsidRPr="00E6269B" w:rsidRDefault="00410417" w:rsidP="00410417">
      <w:r w:rsidRPr="00E6269B">
        <w:t>L’investigateur principal et les co-investigateurs s’engagent à maintenir confidentielles les identités des personnes se prêtant à l’essai clinique</w:t>
      </w:r>
      <w:r w:rsidRPr="00E6269B" w:rsidDel="00166F32">
        <w:t xml:space="preserve"> </w:t>
      </w:r>
      <w:r w:rsidRPr="00E6269B">
        <w:t>en leur attribuant un code.</w:t>
      </w:r>
    </w:p>
    <w:p w14:paraId="49ED9257" w14:textId="77777777" w:rsidR="00410417" w:rsidRPr="00E6269B" w:rsidRDefault="00410417" w:rsidP="00410417"/>
    <w:p w14:paraId="3A13F3BD" w14:textId="37C7A018" w:rsidR="00410417" w:rsidRPr="00E6269B" w:rsidRDefault="00410417" w:rsidP="00410417">
      <w:r w:rsidRPr="00E6269B">
        <w:t xml:space="preserve">Ce code est utilisé pour tous les eCRF et tous les documents </w:t>
      </w:r>
      <w:r w:rsidR="008B3035">
        <w:t>joints.</w:t>
      </w:r>
      <w:r w:rsidRPr="00E6269B">
        <w:t xml:space="preserve"> C’est la seule information qui permet à postériori de faire la correspondance avec le participant.</w:t>
      </w:r>
    </w:p>
    <w:p w14:paraId="2A7A7539" w14:textId="77777777" w:rsidR="00410417" w:rsidRPr="00E6269B" w:rsidRDefault="00410417" w:rsidP="00410417"/>
    <w:p w14:paraId="2C123FDC" w14:textId="5F5DB20B" w:rsidR="00410417" w:rsidRPr="00E6269B" w:rsidRDefault="008B3035" w:rsidP="008B3035">
      <w:r w:rsidRPr="008B3035">
        <w:t>L’identification des patients dans l'eCRF se limitera au mois/année de naissance et aux initiales, c’est-à-dire la première lettre du nom et du prénom, complétées par un numéro att</w:t>
      </w:r>
      <w:r>
        <w:t>ribué à l’inclusion du patient.</w:t>
      </w:r>
    </w:p>
    <w:p w14:paraId="5B3873AF" w14:textId="77777777" w:rsidR="00410417" w:rsidRPr="00E6269B" w:rsidRDefault="00410417" w:rsidP="00410417">
      <w:pPr>
        <w:pStyle w:val="Titre3"/>
      </w:pPr>
      <w:bookmarkStart w:id="61" w:name="_Toc115885323"/>
      <w:r w:rsidRPr="00E6269B">
        <w:t>Auto-questionnaires (</w:t>
      </w:r>
      <w:r w:rsidRPr="00E6269B">
        <w:rPr>
          <w:color w:val="00B050"/>
        </w:rPr>
        <w:t>si applicable, sinon supprimer</w:t>
      </w:r>
      <w:r w:rsidRPr="00E6269B">
        <w:t>)</w:t>
      </w:r>
      <w:bookmarkEnd w:id="61"/>
    </w:p>
    <w:p w14:paraId="1FBAE55B" w14:textId="61D8408E" w:rsidR="00410417" w:rsidRPr="00E6269B" w:rsidRDefault="00410417" w:rsidP="00410417">
      <w:pPr>
        <w:rPr>
          <w:i/>
          <w:color w:val="008000"/>
        </w:rPr>
      </w:pPr>
      <w:r w:rsidRPr="00E6269B">
        <w:t>Le participant peut compléter électroniquement l’auto-questionnaire en ligne sur (</w:t>
      </w:r>
      <w:r w:rsidRPr="00E6269B">
        <w:rPr>
          <w:i/>
          <w:color w:val="008000"/>
        </w:rPr>
        <w:t>Indiquer le lien internet approprié </w:t>
      </w:r>
      <w:hyperlink r:id="rId20" w:history="1">
        <w:r w:rsidR="00E6269B" w:rsidRPr="00E6269B">
          <w:rPr>
            <w:rStyle w:val="Lienhypertexte"/>
            <w:i/>
          </w:rPr>
          <w:t>https://nantes-lrsy.ennov.com/EnnovClinical/login</w:t>
        </w:r>
      </w:hyperlink>
      <w:r w:rsidR="00E6269B" w:rsidRPr="00E6269B">
        <w:rPr>
          <w:i/>
          <w:color w:val="008000"/>
        </w:rPr>
        <w:t xml:space="preserve"> </w:t>
      </w:r>
      <w:r w:rsidRPr="00E6269B">
        <w:rPr>
          <w:i/>
          <w:color w:val="008000"/>
        </w:rPr>
        <w:t xml:space="preserve">ou </w:t>
      </w:r>
      <w:hyperlink r:id="rId21" w:history="1">
        <w:r w:rsidRPr="00E6269B">
          <w:rPr>
            <w:rStyle w:val="Lienhypertexte"/>
          </w:rPr>
          <w:t>https://hestia.chu-nantes.fr</w:t>
        </w:r>
      </w:hyperlink>
      <w:r w:rsidRPr="00E6269B">
        <w:rPr>
          <w:rStyle w:val="Lienhypertexte"/>
        </w:rPr>
        <w:t xml:space="preserve"> </w:t>
      </w:r>
      <w:r w:rsidRPr="00E6269B">
        <w:rPr>
          <w:i/>
          <w:color w:val="008000"/>
        </w:rPr>
        <w:t xml:space="preserve">ou autre le cas échéant). </w:t>
      </w:r>
      <w:r w:rsidRPr="00E6269B">
        <w:t>Son accès est distinct de celui des investigateurs, TECs et ARCs de monitoring.</w:t>
      </w:r>
    </w:p>
    <w:p w14:paraId="5FFD934C" w14:textId="77777777" w:rsidR="00410417" w:rsidRPr="00E6269B" w:rsidRDefault="00410417" w:rsidP="00410417"/>
    <w:p w14:paraId="1E08B024" w14:textId="77777777" w:rsidR="00410417" w:rsidRPr="00E6269B" w:rsidRDefault="00410417" w:rsidP="00410417">
      <w:r w:rsidRPr="00E6269B">
        <w:t>Une « Fiche patient » est créée par le TEC ou l’investigateur, comprenant des informations nominatives (</w:t>
      </w:r>
      <w:r w:rsidRPr="00E6269B">
        <w:rPr>
          <w:i/>
        </w:rPr>
        <w:t>a minima</w:t>
      </w:r>
      <w:r w:rsidRPr="00E6269B">
        <w:t xml:space="preserve"> initiales du nom et du prénom, adresse de messagerie). Une fois la fiche saisie, les données sont enregistrées dans le système informatique mais ne sont plus visibles (car cryptées) ni réutilisables par le TEC, l’investigateur ou le Data Manager en charge de l’essai.</w:t>
      </w:r>
    </w:p>
    <w:p w14:paraId="4E5A0D46" w14:textId="77777777" w:rsidR="00410417" w:rsidRPr="00E6269B" w:rsidRDefault="00410417" w:rsidP="00410417">
      <w:r w:rsidRPr="00E6269B">
        <w:t>L’équipe clinique peut contacter et relancer le participant via la messagerie électronique du système.</w:t>
      </w:r>
    </w:p>
    <w:p w14:paraId="6FBC191C" w14:textId="77777777" w:rsidR="00410417" w:rsidRPr="00E6269B" w:rsidRDefault="00410417" w:rsidP="00410417"/>
    <w:p w14:paraId="1E1C297B" w14:textId="77777777" w:rsidR="00410417" w:rsidRPr="00E6269B" w:rsidRDefault="00410417" w:rsidP="00410417">
      <w:pPr>
        <w:pStyle w:val="instructionsaurdacteur"/>
      </w:pPr>
      <w:r w:rsidRPr="00E6269B">
        <w:rPr>
          <w:i w:val="0"/>
        </w:rPr>
        <w:t xml:space="preserve">Note : </w:t>
      </w:r>
      <w:r w:rsidRPr="00E6269B">
        <w:rPr>
          <w:bCs/>
        </w:rPr>
        <w:t>l</w:t>
      </w:r>
      <w:r w:rsidRPr="00E6269B">
        <w:t>’eCRF est un outil destiné aux professionnels de santé uniquement (investigateurs, TECs, ARCs de Monitoring). La saisie de données de questionnaires par les participants eux-mêmes est possible mais avec un accès différent et des droits informatiques spécifiques. La CNIL rappelle en effet que les données nominatives des participants (nom, prénom, adresse de messagerie…) ne doivent pas pouvoir être réutilisées pour d’autres traitements informatiques que ceux présentement décrits.</w:t>
      </w:r>
    </w:p>
    <w:p w14:paraId="39701326" w14:textId="77777777" w:rsidR="00410417" w:rsidRPr="00E6269B" w:rsidRDefault="00410417" w:rsidP="00410417">
      <w:pPr>
        <w:pStyle w:val="instructionsaurdacteur"/>
      </w:pPr>
    </w:p>
    <w:p w14:paraId="1B9B6CE0" w14:textId="77777777" w:rsidR="00410417" w:rsidRPr="00E6269B" w:rsidRDefault="00410417" w:rsidP="00410417">
      <w:pPr>
        <w:jc w:val="left"/>
      </w:pPr>
      <w:r w:rsidRPr="00E6269B">
        <w:br w:type="page"/>
      </w:r>
    </w:p>
    <w:p w14:paraId="34AC9F93" w14:textId="77777777" w:rsidR="00410417" w:rsidRPr="00E6269B" w:rsidRDefault="00410417" w:rsidP="00410417">
      <w:pPr>
        <w:pStyle w:val="Titre2"/>
      </w:pPr>
      <w:bookmarkStart w:id="62" w:name="_Toc115885324"/>
      <w:r w:rsidRPr="00E6269B">
        <w:lastRenderedPageBreak/>
        <w:t>Statistiques</w:t>
      </w:r>
      <w:bookmarkEnd w:id="62"/>
    </w:p>
    <w:p w14:paraId="5D7287D8" w14:textId="77777777" w:rsidR="00410417" w:rsidRPr="00E6269B" w:rsidRDefault="00410417" w:rsidP="00410417">
      <w:pPr>
        <w:pStyle w:val="instructionsaurdacteur"/>
      </w:pPr>
      <w:r w:rsidRPr="00E6269B">
        <w:t>Cette partie est à rédiger en collaboration avec un méthodologiste-biostatisticien.</w:t>
      </w:r>
    </w:p>
    <w:p w14:paraId="561C82FE" w14:textId="77777777" w:rsidR="00410417" w:rsidRPr="00E6269B" w:rsidRDefault="00410417" w:rsidP="00410417">
      <w:pPr>
        <w:pStyle w:val="instructionsaurdacteur"/>
        <w:rPr>
          <w:i w:val="0"/>
          <w:color w:val="auto"/>
          <w:szCs w:val="22"/>
        </w:rPr>
      </w:pPr>
    </w:p>
    <w:p w14:paraId="1EDA23F7" w14:textId="77777777" w:rsidR="00410417" w:rsidRPr="00E6269B" w:rsidRDefault="00410417" w:rsidP="00410417">
      <w:pPr>
        <w:pStyle w:val="instructionsaurdacteur"/>
        <w:rPr>
          <w:i w:val="0"/>
          <w:color w:val="auto"/>
          <w:szCs w:val="22"/>
        </w:rPr>
      </w:pPr>
      <w:r w:rsidRPr="00E6269B">
        <w:rPr>
          <w:i w:val="0"/>
          <w:color w:val="auto"/>
          <w:szCs w:val="22"/>
        </w:rPr>
        <w:t>L’analyse statistique sera réalisée par un biostatisticien de la plateforme de méthodo-biostatistique.</w:t>
      </w:r>
      <w:hyperlink r:id="rId22" w:history="1"/>
    </w:p>
    <w:p w14:paraId="31A27E78" w14:textId="77777777" w:rsidR="00410417" w:rsidRPr="00E6269B" w:rsidRDefault="00410417" w:rsidP="00410417">
      <w:pPr>
        <w:pStyle w:val="instructionsaurdacteur"/>
        <w:rPr>
          <w:color w:val="auto"/>
          <w:szCs w:val="22"/>
        </w:rPr>
      </w:pPr>
    </w:p>
    <w:p w14:paraId="41DA7CDD" w14:textId="77777777" w:rsidR="00410417" w:rsidRPr="00E6269B" w:rsidRDefault="00410417" w:rsidP="00410417">
      <w:pPr>
        <w:pBdr>
          <w:top w:val="nil"/>
          <w:left w:val="nil"/>
          <w:bottom w:val="nil"/>
          <w:right w:val="nil"/>
          <w:between w:val="nil"/>
        </w:pBdr>
        <w:rPr>
          <w:rFonts w:eastAsia="Arial"/>
          <w:color w:val="000000"/>
          <w:szCs w:val="22"/>
        </w:rPr>
      </w:pPr>
      <w:r w:rsidRPr="00E6269B">
        <w:rPr>
          <w:rFonts w:eastAsia="Arial"/>
          <w:color w:val="000000"/>
          <w:szCs w:val="22"/>
        </w:rPr>
        <w:t>Les analyses statistiques seront réalisées sous un des logiciels suivants :</w:t>
      </w:r>
    </w:p>
    <w:p w14:paraId="75F4F7C2" w14:textId="34C7E5C4" w:rsidR="00410417" w:rsidRPr="00E6269B" w:rsidRDefault="00410417" w:rsidP="00410417">
      <w:pPr>
        <w:pStyle w:val="Paragraphedeliste"/>
        <w:numPr>
          <w:ilvl w:val="1"/>
          <w:numId w:val="10"/>
        </w:numPr>
        <w:pBdr>
          <w:top w:val="nil"/>
          <w:left w:val="nil"/>
          <w:bottom w:val="nil"/>
          <w:right w:val="nil"/>
          <w:between w:val="nil"/>
        </w:pBdr>
        <w:rPr>
          <w:rFonts w:ascii="Arial" w:eastAsia="Arial" w:hAnsi="Arial" w:cs="Arial"/>
          <w:color w:val="000000"/>
        </w:rPr>
      </w:pPr>
      <w:r w:rsidRPr="00E6269B">
        <w:rPr>
          <w:rFonts w:ascii="Arial" w:eastAsia="Arial" w:hAnsi="Arial" w:cs="Arial"/>
          <w:color w:val="000000"/>
        </w:rPr>
        <w:t>R</w:t>
      </w:r>
      <w:r w:rsidR="00E3057C">
        <w:rPr>
          <w:rFonts w:ascii="Arial" w:eastAsia="Arial" w:hAnsi="Arial" w:cs="Arial"/>
          <w:color w:val="000000"/>
        </w:rPr>
        <w:t>,</w:t>
      </w:r>
    </w:p>
    <w:p w14:paraId="51D1C6A3" w14:textId="2AAEB441" w:rsidR="00410417" w:rsidRPr="00E6269B" w:rsidRDefault="00410417" w:rsidP="00410417">
      <w:pPr>
        <w:pStyle w:val="Paragraphedeliste"/>
        <w:numPr>
          <w:ilvl w:val="1"/>
          <w:numId w:val="10"/>
        </w:numPr>
        <w:pBdr>
          <w:top w:val="nil"/>
          <w:left w:val="nil"/>
          <w:bottom w:val="nil"/>
          <w:right w:val="nil"/>
          <w:between w:val="nil"/>
        </w:pBdr>
        <w:rPr>
          <w:rFonts w:ascii="Arial" w:eastAsia="Arial" w:hAnsi="Arial" w:cs="Arial"/>
          <w:color w:val="000000"/>
        </w:rPr>
      </w:pPr>
      <w:r w:rsidRPr="00E6269B">
        <w:rPr>
          <w:rFonts w:ascii="Arial" w:eastAsia="Arial" w:hAnsi="Arial" w:cs="Arial"/>
          <w:color w:val="000000"/>
        </w:rPr>
        <w:t>SAS</w:t>
      </w:r>
      <w:r w:rsidR="00E3057C">
        <w:rPr>
          <w:rFonts w:ascii="Arial" w:eastAsia="Arial" w:hAnsi="Arial" w:cs="Arial"/>
          <w:color w:val="000000"/>
        </w:rPr>
        <w:t>,</w:t>
      </w:r>
    </w:p>
    <w:p w14:paraId="77BE2A1C" w14:textId="77777777" w:rsidR="00410417" w:rsidRPr="00E6269B" w:rsidRDefault="00410417" w:rsidP="00410417">
      <w:pPr>
        <w:pStyle w:val="Paragraphedeliste"/>
        <w:numPr>
          <w:ilvl w:val="1"/>
          <w:numId w:val="10"/>
        </w:numPr>
        <w:pBdr>
          <w:top w:val="nil"/>
          <w:left w:val="nil"/>
          <w:bottom w:val="nil"/>
          <w:right w:val="nil"/>
          <w:between w:val="nil"/>
        </w:pBdr>
        <w:rPr>
          <w:rFonts w:ascii="Arial" w:eastAsia="Arial" w:hAnsi="Arial" w:cs="Arial"/>
          <w:color w:val="000000"/>
        </w:rPr>
      </w:pPr>
      <w:r w:rsidRPr="00E6269B">
        <w:rPr>
          <w:rFonts w:ascii="Arial" w:eastAsia="Arial" w:hAnsi="Arial" w:cs="Arial"/>
          <w:color w:val="000000"/>
        </w:rPr>
        <w:t>Stata.</w:t>
      </w:r>
    </w:p>
    <w:p w14:paraId="55627EA3" w14:textId="77777777" w:rsidR="00410417" w:rsidRPr="00E6269B" w:rsidRDefault="00410417" w:rsidP="00410417">
      <w:pPr>
        <w:pStyle w:val="instructionsaurdacteur"/>
        <w:rPr>
          <w:rFonts w:eastAsia="Arial"/>
          <w:i w:val="0"/>
          <w:iCs w:val="0"/>
          <w:color w:val="000000"/>
          <w:szCs w:val="22"/>
        </w:rPr>
      </w:pPr>
      <w:r w:rsidRPr="00E6269B">
        <w:rPr>
          <w:rFonts w:eastAsia="Arial"/>
          <w:i w:val="0"/>
          <w:iCs w:val="0"/>
          <w:color w:val="000000"/>
          <w:szCs w:val="22"/>
        </w:rPr>
        <w:t xml:space="preserve">Une revue des données sera réalisée </w:t>
      </w:r>
      <w:r w:rsidRPr="00E6269B">
        <w:t>en aveugle</w:t>
      </w:r>
      <w:r w:rsidRPr="00E6269B">
        <w:rPr>
          <w:rFonts w:eastAsia="Arial"/>
          <w:i w:val="0"/>
          <w:iCs w:val="0"/>
          <w:color w:val="000000"/>
          <w:szCs w:val="22"/>
        </w:rPr>
        <w:t xml:space="preserve"> </w:t>
      </w:r>
      <w:r w:rsidRPr="00E6269B">
        <w:t xml:space="preserve">(si applicable) </w:t>
      </w:r>
      <w:r w:rsidRPr="00E6269B">
        <w:rPr>
          <w:rFonts w:eastAsia="Arial"/>
          <w:i w:val="0"/>
          <w:iCs w:val="0"/>
          <w:color w:val="000000"/>
          <w:szCs w:val="22"/>
        </w:rPr>
        <w:t xml:space="preserve">en fin d'essai, avant le début des analyses statistiques. Lors de cette revue seront présents : l’investigateur principal, le chef de projet, l’ARC de monitoring, le data-manager, </w:t>
      </w:r>
      <w:r w:rsidRPr="00E6269B">
        <w:t>l’économiste de la santé (si applicable)</w:t>
      </w:r>
      <w:r w:rsidRPr="00E6269B">
        <w:rPr>
          <w:rFonts w:eastAsia="Arial"/>
          <w:i w:val="0"/>
          <w:iCs w:val="0"/>
          <w:color w:val="000000"/>
          <w:szCs w:val="22"/>
        </w:rPr>
        <w:t xml:space="preserve">, le statisticien et toute personne concernée de près par le protocole. L’objectif sera de faire le point sur le déroulement de l’essai, sur les éventuels problèmes rencontrés et de classer les éventuelles déviations en mineures ou majeures. </w:t>
      </w:r>
    </w:p>
    <w:p w14:paraId="3EA126D4" w14:textId="77777777" w:rsidR="00410417" w:rsidRPr="00E6269B" w:rsidRDefault="00410417" w:rsidP="00410417">
      <w:pPr>
        <w:pStyle w:val="instructionsaurdacteur"/>
        <w:rPr>
          <w:szCs w:val="22"/>
        </w:rPr>
      </w:pPr>
    </w:p>
    <w:p w14:paraId="475B7745" w14:textId="77777777" w:rsidR="00410417" w:rsidRPr="00E6269B" w:rsidRDefault="00410417" w:rsidP="00410417">
      <w:pPr>
        <w:rPr>
          <w:i/>
          <w:color w:val="008000"/>
        </w:rPr>
      </w:pPr>
      <w:r w:rsidRPr="00E6269B">
        <w:rPr>
          <w:i/>
          <w:color w:val="008000"/>
        </w:rPr>
        <w:t>A noter qu’il est possible voire conseillé de prévoir des revues de données intermédiaires (sans analyse statistique) afin d’éviter toute dérive dans la saisie des données et de mieux anticiper la fin de l’essai clinique.</w:t>
      </w:r>
    </w:p>
    <w:p w14:paraId="1AFB6D42" w14:textId="77777777" w:rsidR="00410417" w:rsidRPr="00E6269B" w:rsidRDefault="00410417" w:rsidP="00410417">
      <w:pPr>
        <w:pStyle w:val="Titre3"/>
      </w:pPr>
      <w:bookmarkStart w:id="63" w:name="_Toc115885325"/>
      <w:r w:rsidRPr="00E6269B">
        <w:t>Description des méthodes statistiques prévues, y compris du calendrier des analyses intermédiaires prévues</w:t>
      </w:r>
      <w:bookmarkEnd w:id="63"/>
    </w:p>
    <w:p w14:paraId="3A9B32A0" w14:textId="77777777" w:rsidR="00410417" w:rsidRPr="00E6269B" w:rsidRDefault="00410417" w:rsidP="00410417">
      <w:r w:rsidRPr="00E6269B">
        <w:t>L’ensemble des variables sera décrit globalement et par groupe. La description comprendra les effectifs et pourcentages des modalités pour les variables qualitatives et les minimums, maximum, moyenne, écart-type et médiane pour les variables quantitatives.</w:t>
      </w:r>
    </w:p>
    <w:p w14:paraId="6EF2000F" w14:textId="77777777" w:rsidR="00410417" w:rsidRPr="00E6269B" w:rsidRDefault="00410417" w:rsidP="00410417">
      <w:pPr>
        <w:rPr>
          <w:i/>
          <w:color w:val="008000"/>
        </w:rPr>
      </w:pPr>
    </w:p>
    <w:p w14:paraId="54F93AC8" w14:textId="77777777" w:rsidR="00410417" w:rsidRPr="00E6269B" w:rsidRDefault="00410417" w:rsidP="00410417">
      <w:pPr>
        <w:rPr>
          <w:i/>
          <w:color w:val="008000"/>
        </w:rPr>
      </w:pPr>
      <w:r w:rsidRPr="00E6269B">
        <w:rPr>
          <w:i/>
          <w:color w:val="008000"/>
        </w:rPr>
        <w:t>Spécifier et justifier les méthodes statistiques qui seront utilisées :</w:t>
      </w:r>
    </w:p>
    <w:p w14:paraId="7850E3BE" w14:textId="77777777" w:rsidR="00410417" w:rsidRPr="00E6269B" w:rsidRDefault="00410417" w:rsidP="00410417">
      <w:pPr>
        <w:rPr>
          <w:i/>
          <w:color w:val="008000"/>
        </w:rPr>
      </w:pPr>
    </w:p>
    <w:p w14:paraId="523DEF1A" w14:textId="65F9D57D" w:rsidR="00410417" w:rsidRPr="00E6269B" w:rsidRDefault="00410417" w:rsidP="00410417">
      <w:pPr>
        <w:rPr>
          <w:i/>
          <w:color w:val="008000"/>
        </w:rPr>
      </w:pPr>
      <w:r w:rsidRPr="00E6269B">
        <w:rPr>
          <w:i/>
          <w:color w:val="008000"/>
        </w:rPr>
        <w:t>- Méthodes prévues pour l’analyse des critères de jugement</w:t>
      </w:r>
      <w:r w:rsidR="00E3057C">
        <w:rPr>
          <w:i/>
          <w:color w:val="008000"/>
        </w:rPr>
        <w:t>.</w:t>
      </w:r>
    </w:p>
    <w:p w14:paraId="2D0A94AF" w14:textId="77777777" w:rsidR="00410417" w:rsidRPr="00E6269B" w:rsidRDefault="00410417" w:rsidP="00410417">
      <w:pPr>
        <w:pStyle w:val="instructionsaurdacteur"/>
      </w:pPr>
      <w:r w:rsidRPr="00E6269B">
        <w:t>- Si des analyses intermédiaires sont prévues, spécifier le calendrier et les méthodes utilisées (nombre de patients concernés par chaque analyse et tests statistiques utilisés).</w:t>
      </w:r>
    </w:p>
    <w:p w14:paraId="09F6C80E" w14:textId="012C5C93" w:rsidR="00410417" w:rsidRPr="00E6269B" w:rsidRDefault="00410417" w:rsidP="00410417">
      <w:pPr>
        <w:pStyle w:val="instructionsaurdacteur"/>
      </w:pPr>
      <w:r w:rsidRPr="00E6269B">
        <w:t>- Analyses en sous-groupes : spécifier les sous-groupes</w:t>
      </w:r>
      <w:r w:rsidR="00E3057C">
        <w:t>.</w:t>
      </w:r>
    </w:p>
    <w:p w14:paraId="408C071B" w14:textId="77777777" w:rsidR="00410417" w:rsidRPr="00E6269B" w:rsidRDefault="00410417" w:rsidP="00410417">
      <w:pPr>
        <w:pStyle w:val="Titre3"/>
      </w:pPr>
      <w:bookmarkStart w:id="64" w:name="_Toc115885326"/>
      <w:r w:rsidRPr="00E6269B">
        <w:t>Justification statistique du nombre de sujets nécessaires</w:t>
      </w:r>
      <w:bookmarkEnd w:id="64"/>
    </w:p>
    <w:p w14:paraId="56F95B97" w14:textId="77777777" w:rsidR="00410417" w:rsidRPr="00E6269B" w:rsidRDefault="00410417" w:rsidP="00410417">
      <w:pPr>
        <w:pStyle w:val="instructionsaurdacteur"/>
      </w:pPr>
      <w:r w:rsidRPr="00E6269B">
        <w:t>Rappeler le nb de patients prévus.</w:t>
      </w:r>
    </w:p>
    <w:p w14:paraId="373BA651" w14:textId="77777777" w:rsidR="00410417" w:rsidRPr="00E6269B" w:rsidRDefault="00410417" w:rsidP="00410417">
      <w:pPr>
        <w:pStyle w:val="instructionsaurdacteur"/>
      </w:pPr>
    </w:p>
    <w:p w14:paraId="066851F0" w14:textId="77777777" w:rsidR="00410417" w:rsidRPr="00E6269B" w:rsidRDefault="00410417" w:rsidP="00410417">
      <w:pPr>
        <w:pStyle w:val="instructionsaurdacteur"/>
      </w:pPr>
      <w:r w:rsidRPr="00E6269B">
        <w:t>Si essai randomisé : NSN = nombre de patient randomisé</w:t>
      </w:r>
    </w:p>
    <w:p w14:paraId="6B1C15DD" w14:textId="77777777" w:rsidR="00410417" w:rsidRPr="00E6269B" w:rsidRDefault="00410417" w:rsidP="00410417">
      <w:pPr>
        <w:pStyle w:val="instructionsaurdacteur"/>
      </w:pPr>
      <w:r w:rsidRPr="00E6269B">
        <w:t>Si essai non randomisé : NSN = nombre d’inclusion</w:t>
      </w:r>
    </w:p>
    <w:p w14:paraId="2F7FA989" w14:textId="77777777" w:rsidR="00410417" w:rsidRPr="00E6269B" w:rsidRDefault="00410417" w:rsidP="00410417">
      <w:pPr>
        <w:pStyle w:val="instructionsaurdacteur"/>
      </w:pPr>
    </w:p>
    <w:p w14:paraId="4F97B5F9" w14:textId="77777777" w:rsidR="00410417" w:rsidRPr="00E6269B" w:rsidRDefault="00410417" w:rsidP="00410417">
      <w:pPr>
        <w:pStyle w:val="instructionsaurdacteur"/>
        <w:rPr>
          <w:bCs/>
        </w:rPr>
      </w:pPr>
      <w:r w:rsidRPr="00E6269B">
        <w:t>En général le nombre de sujets nécessaires est calculé à partir du critère de jugement principal. Ce nombre doit être justifié et tous les éléments permettant sa détermination doivent figurer dans le protocole :</w:t>
      </w:r>
    </w:p>
    <w:p w14:paraId="0A2CFD0F" w14:textId="5C924E1C" w:rsidR="00410417" w:rsidRPr="00E6269B" w:rsidRDefault="00410417" w:rsidP="009041B1">
      <w:pPr>
        <w:pStyle w:val="instructionsaurdacteur"/>
        <w:numPr>
          <w:ilvl w:val="1"/>
          <w:numId w:val="10"/>
        </w:numPr>
      </w:pPr>
      <w:r w:rsidRPr="00E6269B">
        <w:t>variabilité du critère de jugement,</w:t>
      </w:r>
    </w:p>
    <w:p w14:paraId="7AF4D5A1" w14:textId="73CB74F7" w:rsidR="00410417" w:rsidRPr="00E6269B" w:rsidRDefault="00410417" w:rsidP="009041B1">
      <w:pPr>
        <w:pStyle w:val="instructionsaurdacteur"/>
        <w:numPr>
          <w:ilvl w:val="1"/>
          <w:numId w:val="10"/>
        </w:numPr>
      </w:pPr>
      <w:r w:rsidRPr="00E6269B">
        <w:lastRenderedPageBreak/>
        <w:t>la différence minimale que l’on espère mettre en évidence entre les différents groupes,</w:t>
      </w:r>
    </w:p>
    <w:p w14:paraId="1DB46FA3" w14:textId="5F531E0A" w:rsidR="00410417" w:rsidRPr="00E6269B" w:rsidRDefault="00410417" w:rsidP="009041B1">
      <w:pPr>
        <w:pStyle w:val="instructionsaurdacteur"/>
        <w:numPr>
          <w:ilvl w:val="1"/>
          <w:numId w:val="10"/>
        </w:numPr>
      </w:pPr>
      <w:r w:rsidRPr="00E6269B">
        <w:t>le risque α ou risque de première espèce, généralement fixé à 5 %, qui est le risque de conclure à une différence significative alors qu’en réalité cette différence n’existe pas,</w:t>
      </w:r>
    </w:p>
    <w:p w14:paraId="2E2B7424" w14:textId="12B45EA5" w:rsidR="00410417" w:rsidRPr="00E6269B" w:rsidRDefault="00410417" w:rsidP="009041B1">
      <w:pPr>
        <w:pStyle w:val="instructionsaurdacteur"/>
        <w:numPr>
          <w:ilvl w:val="1"/>
          <w:numId w:val="10"/>
        </w:numPr>
      </w:pPr>
      <w:r w:rsidRPr="00E6269B">
        <w:t>la puissance 1-β qui correspond à la probabilité de mettre en évidence une différence significative sachant qu’elle est vraie, en général elle est fixée entre 80 et 95 %.</w:t>
      </w:r>
    </w:p>
    <w:p w14:paraId="06118B32" w14:textId="77777777" w:rsidR="00410417" w:rsidRPr="00E6269B" w:rsidRDefault="00410417" w:rsidP="00410417">
      <w:pPr>
        <w:pStyle w:val="instructionsaurdacteur"/>
      </w:pPr>
      <w:r w:rsidRPr="00E6269B">
        <w:t>Ce calcul nécessite soit de rechercher les données chiffrées dans la littérature, soit d’estimer ces données par rapport à des données personnelles, soit de les estimer à partir d’une étude pilote.</w:t>
      </w:r>
    </w:p>
    <w:p w14:paraId="6A15A746" w14:textId="77777777" w:rsidR="00410417" w:rsidRPr="00E6269B" w:rsidRDefault="00410417" w:rsidP="00410417">
      <w:pPr>
        <w:pStyle w:val="Titre3"/>
      </w:pPr>
      <w:bookmarkStart w:id="65" w:name="_Toc115885327"/>
      <w:r w:rsidRPr="00E6269B">
        <w:t>Degré de signification statistique prévu</w:t>
      </w:r>
      <w:bookmarkEnd w:id="65"/>
    </w:p>
    <w:p w14:paraId="5BBF056A" w14:textId="77777777" w:rsidR="00410417" w:rsidRPr="00E6269B" w:rsidRDefault="00410417" w:rsidP="00410417">
      <w:pPr>
        <w:spacing w:line="300" w:lineRule="exact"/>
      </w:pPr>
      <w:r w:rsidRPr="00E6269B">
        <w:t>Le seuil de significativité est fixé à 5%.</w:t>
      </w:r>
    </w:p>
    <w:p w14:paraId="0582A576" w14:textId="77777777" w:rsidR="00410417" w:rsidRPr="00E6269B" w:rsidRDefault="00410417" w:rsidP="00410417">
      <w:pPr>
        <w:pStyle w:val="Titre3"/>
      </w:pPr>
      <w:bookmarkStart w:id="66" w:name="_Toc115885328"/>
      <w:r w:rsidRPr="00E6269B">
        <w:t>Critères statistiques d'arrêt de l’essai clinique</w:t>
      </w:r>
      <w:bookmarkEnd w:id="66"/>
    </w:p>
    <w:p w14:paraId="00125778" w14:textId="77777777" w:rsidR="00410417" w:rsidRPr="00E6269B" w:rsidRDefault="00410417" w:rsidP="00410417">
      <w:pPr>
        <w:pStyle w:val="instructionsaurdacteur"/>
      </w:pPr>
      <w:r w:rsidRPr="00E6269B">
        <w:t>En cas d’analyse intermédiaire, précisez les règles d’arrêt de l’essai.</w:t>
      </w:r>
    </w:p>
    <w:p w14:paraId="5AB24187" w14:textId="77777777" w:rsidR="00410417" w:rsidRPr="00E6269B" w:rsidRDefault="00410417" w:rsidP="00410417">
      <w:pPr>
        <w:pStyle w:val="Titre3"/>
      </w:pPr>
      <w:bookmarkStart w:id="67" w:name="_Toc115885329"/>
      <w:r w:rsidRPr="00E6269B">
        <w:t>Méthode de prise en compte des données manquantes, inutilisées ou non valides</w:t>
      </w:r>
      <w:bookmarkEnd w:id="67"/>
    </w:p>
    <w:p w14:paraId="0388B4F6" w14:textId="77777777" w:rsidR="00410417" w:rsidRPr="00E6269B" w:rsidRDefault="00410417" w:rsidP="00410417">
      <w:pPr>
        <w:pStyle w:val="instructionsaurdacteur"/>
      </w:pPr>
      <w:r w:rsidRPr="00E6269B">
        <w:t>Définition des modalités de gestion des données manquantes pour les cas suivants : perdus de vue, arrêts prématurés (retrait de consentement, décès, critères d’exclusion), données manquantes.</w:t>
      </w:r>
    </w:p>
    <w:p w14:paraId="546C2F4C" w14:textId="77777777" w:rsidR="00410417" w:rsidRPr="00E6269B" w:rsidRDefault="00410417" w:rsidP="00410417">
      <w:pPr>
        <w:pStyle w:val="Titre3"/>
        <w:rPr>
          <w:color w:val="008000"/>
        </w:rPr>
      </w:pPr>
      <w:bookmarkStart w:id="68" w:name="_Toc115885330"/>
      <w:r w:rsidRPr="00E6269B">
        <w:t xml:space="preserve">Gestion des modifications apportées au plan d'analyse de la stratégie initiale </w:t>
      </w:r>
      <w:r w:rsidRPr="00E6269B">
        <w:rPr>
          <w:i/>
          <w:color w:val="008000"/>
        </w:rPr>
        <w:t>(applicable qu’en cas d’analyse intermédiaire)</w:t>
      </w:r>
      <w:bookmarkEnd w:id="68"/>
    </w:p>
    <w:p w14:paraId="555F656D" w14:textId="77777777" w:rsidR="00410417" w:rsidRPr="00E6269B" w:rsidRDefault="00410417" w:rsidP="00410417">
      <w:pPr>
        <w:pStyle w:val="instructionsaurdacteur"/>
      </w:pPr>
      <w:r w:rsidRPr="00E6269B">
        <w:t>Expliciter si, au décours d’analyse(s) intermédiaire(s), des modifications du plan d’analyse statistique peuvent être envisagées et, dans ce cas, expliciter la gestion.</w:t>
      </w:r>
    </w:p>
    <w:p w14:paraId="47C2F93D" w14:textId="77777777" w:rsidR="00410417" w:rsidRPr="00E6269B" w:rsidRDefault="00410417" w:rsidP="00410417">
      <w:pPr>
        <w:pStyle w:val="instructionsaurdacteur"/>
      </w:pPr>
      <w:r w:rsidRPr="00E6269B">
        <w:t>Si non applicable, éliminer ce point.</w:t>
      </w:r>
    </w:p>
    <w:p w14:paraId="46245E9F" w14:textId="77777777" w:rsidR="00410417" w:rsidRPr="00E6269B" w:rsidRDefault="00410417" w:rsidP="00410417">
      <w:pPr>
        <w:pStyle w:val="Titre3"/>
      </w:pPr>
      <w:bookmarkStart w:id="69" w:name="_Toc115885331"/>
      <w:r w:rsidRPr="00E6269B">
        <w:t>Choix des personnes à inclure dans les analyses</w:t>
      </w:r>
      <w:bookmarkEnd w:id="69"/>
    </w:p>
    <w:p w14:paraId="7C4ED0E6" w14:textId="77777777" w:rsidR="00410417" w:rsidRPr="00E6269B" w:rsidRDefault="00410417" w:rsidP="00410417">
      <w:pPr>
        <w:pStyle w:val="instructionsaurdacteur"/>
      </w:pPr>
      <w:r w:rsidRPr="00E6269B">
        <w:t>Définir précisément la ou les populations à analyser.</w:t>
      </w:r>
    </w:p>
    <w:p w14:paraId="76B11145" w14:textId="77777777" w:rsidR="00410417" w:rsidRPr="00E6269B" w:rsidRDefault="00410417" w:rsidP="00410417">
      <w:pPr>
        <w:pStyle w:val="instructionsaurdacteur"/>
        <w:rPr>
          <w:strike/>
        </w:rPr>
      </w:pPr>
      <w:r w:rsidRPr="00E6269B">
        <w:t>Pour les essais randomisés, l’analyse porte généralement sur la « population en intention de traiter », c’est à dire sur l’ensemble des patients randomisés dans le groupe où ils furent randomisés (quel que soit, le dispositif médical/traitement reçu, les déviations aux protocoles) ou sur la « population d’analyse en intention de traiter modifiée » permettant d’exclure les patients non analysables sur le plan éthique ou scientifique.</w:t>
      </w:r>
    </w:p>
    <w:p w14:paraId="01F07EBA" w14:textId="77777777" w:rsidR="00410417" w:rsidRPr="00E6269B" w:rsidRDefault="00410417" w:rsidP="00410417">
      <w:pPr>
        <w:pStyle w:val="instructionsaurdacteur"/>
      </w:pPr>
      <w:r w:rsidRPr="00E6269B">
        <w:lastRenderedPageBreak/>
        <w:t>L’analyse peut éventuellement être complétée d’une analyse « per-protocol » (analyse uniquement sur les patients qui ont été traités en conformité au protocole) ou d’une analyse en « traitement reçu » (en fonction de la nature du traitement reçu).</w:t>
      </w:r>
    </w:p>
    <w:p w14:paraId="023A6663" w14:textId="77777777" w:rsidR="00410417" w:rsidRPr="00E6269B" w:rsidRDefault="00410417" w:rsidP="00410417">
      <w:pPr>
        <w:pStyle w:val="Titre3"/>
      </w:pPr>
      <w:bookmarkStart w:id="70" w:name="_Toc115885332"/>
      <w:r w:rsidRPr="00E6269B">
        <w:t>Randomisation</w:t>
      </w:r>
      <w:bookmarkEnd w:id="70"/>
    </w:p>
    <w:p w14:paraId="15769C04" w14:textId="77777777" w:rsidR="00410417" w:rsidRPr="00E6269B" w:rsidRDefault="00410417" w:rsidP="00410417">
      <w:pPr>
        <w:pStyle w:val="instructionsaurdacteur"/>
      </w:pPr>
      <w:r w:rsidRPr="00E6269B">
        <w:t xml:space="preserve">Si prévu dans l’essai clinique, décrire succinctement les dispositions mises en œuvre en vue du maintien de l’insu : </w:t>
      </w:r>
    </w:p>
    <w:p w14:paraId="024C0AD6" w14:textId="74CE7C36" w:rsidR="00410417" w:rsidRPr="00E6269B" w:rsidRDefault="00410417" w:rsidP="00410417">
      <w:pPr>
        <w:pStyle w:val="instructionsaurdacteur"/>
      </w:pPr>
      <w:r w:rsidRPr="00E6269B">
        <w:t>- La randomisation est centralisée ou non</w:t>
      </w:r>
      <w:r w:rsidR="00E3057C">
        <w:t>.</w:t>
      </w:r>
    </w:p>
    <w:p w14:paraId="3A48673D" w14:textId="77777777" w:rsidR="00410417" w:rsidRPr="00E6269B" w:rsidRDefault="00410417" w:rsidP="00410417">
      <w:pPr>
        <w:pStyle w:val="instructionsaurdacteur"/>
      </w:pPr>
      <w:r w:rsidRPr="00E6269B">
        <w:t>- Spécifier à quel moment dans le suivi du patient a lieu la randomisation.</w:t>
      </w:r>
    </w:p>
    <w:p w14:paraId="06AD58FD" w14:textId="77777777" w:rsidR="00410417" w:rsidRPr="00E6269B" w:rsidRDefault="00410417" w:rsidP="00410417">
      <w:pPr>
        <w:pStyle w:val="instructionsaurdacteur"/>
      </w:pPr>
      <w:r w:rsidRPr="00E6269B">
        <w:t>- Préciser le ratio, la méthode de randomisation (par blocs, …) et la stratification, le cas échéant.</w:t>
      </w:r>
    </w:p>
    <w:p w14:paraId="433BA14D" w14:textId="77777777" w:rsidR="00410417" w:rsidRPr="00E6269B" w:rsidRDefault="00410417" w:rsidP="00410417"/>
    <w:p w14:paraId="61A7D412" w14:textId="77777777" w:rsidR="00410417" w:rsidRPr="00E6269B" w:rsidRDefault="00410417" w:rsidP="00410417">
      <w:pPr>
        <w:rPr>
          <w:i/>
          <w:color w:val="008000"/>
        </w:rPr>
      </w:pPr>
      <w:r w:rsidRPr="00E6269B">
        <w:rPr>
          <w:i/>
          <w:color w:val="008000"/>
        </w:rPr>
        <w:t>Paragraphe à adapter :</w:t>
      </w:r>
    </w:p>
    <w:p w14:paraId="7E7FB337" w14:textId="77777777" w:rsidR="00410417" w:rsidRPr="00E6269B" w:rsidRDefault="00410417" w:rsidP="00410417">
      <w:pPr>
        <w:spacing w:line="276" w:lineRule="auto"/>
        <w:rPr>
          <w:szCs w:val="22"/>
        </w:rPr>
      </w:pPr>
      <w:r w:rsidRPr="00E6269B">
        <w:rPr>
          <w:szCs w:val="22"/>
        </w:rPr>
        <w:t xml:space="preserve">La randomisation sera effectuée en </w:t>
      </w:r>
      <w:r w:rsidRPr="00E6269B">
        <w:rPr>
          <w:i/>
          <w:color w:val="008000"/>
        </w:rPr>
        <w:t>ouvert/aveugle</w:t>
      </w:r>
      <w:r w:rsidRPr="00E6269B">
        <w:rPr>
          <w:szCs w:val="22"/>
        </w:rPr>
        <w:t xml:space="preserve"> et stratifiée par </w:t>
      </w:r>
      <w:r w:rsidRPr="00E6269B">
        <w:rPr>
          <w:i/>
          <w:color w:val="008000"/>
        </w:rPr>
        <w:t>XX</w:t>
      </w:r>
      <w:r w:rsidRPr="00E6269B">
        <w:rPr>
          <w:szCs w:val="22"/>
        </w:rPr>
        <w:t>. Elle sera réalisée selon un ratio 1 : 1 et sera équilibrée par blocs.</w:t>
      </w:r>
    </w:p>
    <w:p w14:paraId="040B4EC7" w14:textId="6D7B82EF" w:rsidR="00410417" w:rsidRPr="00E6269B" w:rsidRDefault="00410417" w:rsidP="00410417">
      <w:pPr>
        <w:pStyle w:val="Default"/>
        <w:spacing w:before="240" w:after="120"/>
        <w:jc w:val="both"/>
      </w:pPr>
      <w:r w:rsidRPr="00E6269B">
        <w:rPr>
          <w:sz w:val="22"/>
          <w:szCs w:val="22"/>
        </w:rPr>
        <w:t xml:space="preserve">La randomisation sera réalisée sous Ennov Clinical par la connexion au site internet : </w:t>
      </w:r>
      <w:hyperlink r:id="rId23" w:history="1">
        <w:r w:rsidR="00BC3C7F" w:rsidRPr="00E6269B">
          <w:rPr>
            <w:rStyle w:val="Lienhypertexte"/>
          </w:rPr>
          <w:t>https://nantes-lrsy.ennov.com/EnnovClinical/login</w:t>
        </w:r>
      </w:hyperlink>
      <w:r w:rsidRPr="00E6269B">
        <w:rPr>
          <w:sz w:val="22"/>
          <w:szCs w:val="22"/>
        </w:rPr>
        <w:t xml:space="preserve">. La connexion s’effectuera grâce à un login, un mot </w:t>
      </w:r>
      <w:r w:rsidRPr="00E6269B">
        <w:rPr>
          <w:color w:val="auto"/>
          <w:sz w:val="22"/>
          <w:szCs w:val="22"/>
        </w:rPr>
        <w:t xml:space="preserve">de passe et un numéro d’essai, délivrés par le data-manager du département Promotion de la Direction de la Recherche et de l’Innovation du CHU de Nantes. Les informations suivantes devront être renseignées : </w:t>
      </w:r>
    </w:p>
    <w:p w14:paraId="40D9DD44" w14:textId="77777777" w:rsidR="00410417" w:rsidRPr="00E6269B" w:rsidRDefault="00410417" w:rsidP="00410417">
      <w:pPr>
        <w:pStyle w:val="Default"/>
        <w:jc w:val="both"/>
        <w:rPr>
          <w:color w:val="auto"/>
          <w:sz w:val="22"/>
          <w:szCs w:val="22"/>
        </w:rPr>
      </w:pPr>
      <w:r w:rsidRPr="00E6269B">
        <w:rPr>
          <w:color w:val="auto"/>
          <w:sz w:val="22"/>
          <w:szCs w:val="22"/>
        </w:rPr>
        <w:t xml:space="preserve">- Première initiale du nom, </w:t>
      </w:r>
    </w:p>
    <w:p w14:paraId="010A63A8" w14:textId="77777777" w:rsidR="00410417" w:rsidRPr="00E6269B" w:rsidRDefault="00410417" w:rsidP="00410417">
      <w:pPr>
        <w:pStyle w:val="Default"/>
        <w:jc w:val="both"/>
        <w:rPr>
          <w:color w:val="auto"/>
          <w:sz w:val="22"/>
          <w:szCs w:val="22"/>
        </w:rPr>
      </w:pPr>
      <w:r w:rsidRPr="00E6269B">
        <w:rPr>
          <w:color w:val="auto"/>
          <w:sz w:val="22"/>
          <w:szCs w:val="22"/>
        </w:rPr>
        <w:t xml:space="preserve">- Première initiale du prénom, </w:t>
      </w:r>
    </w:p>
    <w:p w14:paraId="069DD15E" w14:textId="77777777" w:rsidR="00410417" w:rsidRPr="00E6269B" w:rsidRDefault="00410417" w:rsidP="00410417">
      <w:pPr>
        <w:pStyle w:val="Default"/>
        <w:jc w:val="both"/>
        <w:rPr>
          <w:color w:val="auto"/>
          <w:sz w:val="22"/>
          <w:szCs w:val="22"/>
        </w:rPr>
      </w:pPr>
      <w:r w:rsidRPr="00E6269B">
        <w:rPr>
          <w:color w:val="auto"/>
          <w:sz w:val="22"/>
          <w:szCs w:val="22"/>
        </w:rPr>
        <w:t xml:space="preserve">- Mois et Année de naissance, </w:t>
      </w:r>
    </w:p>
    <w:p w14:paraId="6F75B280" w14:textId="77777777" w:rsidR="00410417" w:rsidRPr="00E6269B" w:rsidRDefault="00410417" w:rsidP="00410417">
      <w:pPr>
        <w:pStyle w:val="Default"/>
        <w:jc w:val="both"/>
        <w:rPr>
          <w:color w:val="auto"/>
          <w:sz w:val="22"/>
          <w:szCs w:val="22"/>
        </w:rPr>
      </w:pPr>
      <w:r w:rsidRPr="00E6269B">
        <w:rPr>
          <w:color w:val="auto"/>
          <w:sz w:val="22"/>
          <w:szCs w:val="22"/>
        </w:rPr>
        <w:t xml:space="preserve">- Respect des critères d’inclusion et de non inclusion (oui/non ou valeurs). </w:t>
      </w:r>
    </w:p>
    <w:p w14:paraId="114DDC6A" w14:textId="1345F307" w:rsidR="00410417" w:rsidRPr="00E6269B" w:rsidRDefault="00410417" w:rsidP="00410417">
      <w:pPr>
        <w:pStyle w:val="Default"/>
        <w:jc w:val="both"/>
        <w:rPr>
          <w:color w:val="auto"/>
          <w:sz w:val="22"/>
          <w:szCs w:val="22"/>
        </w:rPr>
      </w:pPr>
      <w:r w:rsidRPr="00E6269B">
        <w:rPr>
          <w:color w:val="auto"/>
          <w:sz w:val="22"/>
          <w:szCs w:val="22"/>
        </w:rPr>
        <w:t xml:space="preserve">- </w:t>
      </w:r>
      <w:r w:rsidR="00E3057C">
        <w:rPr>
          <w:color w:val="auto"/>
          <w:sz w:val="22"/>
          <w:szCs w:val="22"/>
        </w:rPr>
        <w:t>C</w:t>
      </w:r>
      <w:r w:rsidRPr="00E6269B">
        <w:rPr>
          <w:color w:val="auto"/>
          <w:sz w:val="22"/>
          <w:szCs w:val="22"/>
        </w:rPr>
        <w:t>ritères de stratification</w:t>
      </w:r>
    </w:p>
    <w:p w14:paraId="730D8C9F" w14:textId="77777777" w:rsidR="00410417" w:rsidRPr="00E6269B" w:rsidRDefault="00410417" w:rsidP="00410417">
      <w:pPr>
        <w:pStyle w:val="Default"/>
        <w:jc w:val="both"/>
        <w:rPr>
          <w:color w:val="auto"/>
          <w:sz w:val="22"/>
          <w:szCs w:val="22"/>
        </w:rPr>
      </w:pPr>
    </w:p>
    <w:p w14:paraId="69D89FDA" w14:textId="77777777" w:rsidR="00410417" w:rsidRPr="00E6269B" w:rsidRDefault="00410417" w:rsidP="00410417">
      <w:pPr>
        <w:spacing w:line="276" w:lineRule="auto"/>
        <w:rPr>
          <w:szCs w:val="22"/>
        </w:rPr>
      </w:pPr>
      <w:r w:rsidRPr="00E6269B">
        <w:rPr>
          <w:szCs w:val="22"/>
        </w:rPr>
        <w:t>Le numéro et le bras de randomisation seront attribués automatiquement lors de la randomisation. Une confirmation par mail sera envoyée à la personne ayant effectuée la randomisation ainsi qu’à toutes les personnes concernées.</w:t>
      </w:r>
    </w:p>
    <w:p w14:paraId="36796435" w14:textId="77777777" w:rsidR="00410417" w:rsidRPr="00E6269B" w:rsidRDefault="00410417" w:rsidP="00410417">
      <w:pPr>
        <w:spacing w:line="276" w:lineRule="auto"/>
        <w:rPr>
          <w:szCs w:val="22"/>
        </w:rPr>
      </w:pPr>
    </w:p>
    <w:p w14:paraId="6A062250" w14:textId="77777777" w:rsidR="00410417" w:rsidRPr="00E6269B" w:rsidRDefault="00410417" w:rsidP="00410417">
      <w:pPr>
        <w:spacing w:line="276" w:lineRule="auto"/>
        <w:rPr>
          <w:bCs/>
        </w:rPr>
      </w:pPr>
      <w:r w:rsidRPr="00E6269B">
        <w:rPr>
          <w:szCs w:val="22"/>
        </w:rPr>
        <w:t xml:space="preserve">Les listes de randomisation seront réalisées par un statisticien du département Promotion de la Recherche du CHU de Nantes. Un guide explicatif de la randomisation sera disponible en ligne </w:t>
      </w:r>
      <w:r w:rsidRPr="00E6269B">
        <w:rPr>
          <w:bCs/>
        </w:rPr>
        <w:t>sous Ennov Clinical.</w:t>
      </w:r>
    </w:p>
    <w:p w14:paraId="085F47D5" w14:textId="77777777" w:rsidR="00410417" w:rsidRPr="00E6269B" w:rsidRDefault="00410417" w:rsidP="00410417"/>
    <w:p w14:paraId="4A537804" w14:textId="77777777" w:rsidR="00410417" w:rsidRPr="00E6269B" w:rsidRDefault="00410417" w:rsidP="00410417">
      <w:pPr>
        <w:pStyle w:val="Titre1"/>
      </w:pPr>
      <w:bookmarkStart w:id="71" w:name="_Toc115885333"/>
      <w:r w:rsidRPr="00E6269B">
        <w:lastRenderedPageBreak/>
        <w:t>Pharmacovigilance et gestion des évènements indésirables</w:t>
      </w:r>
      <w:bookmarkEnd w:id="71"/>
    </w:p>
    <w:p w14:paraId="7F300FC9" w14:textId="77777777" w:rsidR="00410417" w:rsidRPr="00E6269B" w:rsidRDefault="00410417" w:rsidP="00410417">
      <w:pPr>
        <w:rPr>
          <w:i/>
          <w:color w:val="008000"/>
        </w:rPr>
      </w:pPr>
      <w:r w:rsidRPr="00E6269B">
        <w:rPr>
          <w:i/>
          <w:color w:val="008000"/>
        </w:rPr>
        <w:t>Cette partie est à rédiger en collaboration avec la cellule vigilance.</w:t>
      </w:r>
    </w:p>
    <w:p w14:paraId="71DA8628" w14:textId="77777777" w:rsidR="00410417" w:rsidRPr="00E6269B" w:rsidRDefault="00410417" w:rsidP="00410417">
      <w:pPr>
        <w:pStyle w:val="Titre2"/>
        <w:spacing w:after="0"/>
      </w:pPr>
      <w:bookmarkStart w:id="72" w:name="_Toc115885334"/>
      <w:r w:rsidRPr="00E6269B">
        <w:t>Définitions</w:t>
      </w:r>
      <w:bookmarkEnd w:id="72"/>
    </w:p>
    <w:p w14:paraId="67599B33" w14:textId="77777777" w:rsidR="00410417" w:rsidRPr="00E6269B" w:rsidRDefault="00410417" w:rsidP="00410417">
      <w:pPr>
        <w:spacing w:before="240"/>
        <w:rPr>
          <w:i/>
        </w:rPr>
      </w:pPr>
      <w:r w:rsidRPr="00E6269B">
        <w:rPr>
          <w:i/>
        </w:rPr>
        <w:t>Selon l’article R1123-46 du code de la santé publique et le guide ICH E2B</w:t>
      </w:r>
    </w:p>
    <w:p w14:paraId="73A3D84E" w14:textId="77777777" w:rsidR="00410417" w:rsidRPr="00E6269B" w:rsidRDefault="00410417" w:rsidP="00410417">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38"/>
      </w:tblGrid>
      <w:tr w:rsidR="00410417" w:rsidRPr="00E6269B" w14:paraId="52658DEE" w14:textId="77777777" w:rsidTr="00410417">
        <w:tc>
          <w:tcPr>
            <w:tcW w:w="3085" w:type="dxa"/>
            <w:shd w:val="clear" w:color="auto" w:fill="auto"/>
          </w:tcPr>
          <w:p w14:paraId="632D7E2F" w14:textId="6B4E0F5F" w:rsidR="00410417" w:rsidRPr="00E6269B" w:rsidRDefault="00410417" w:rsidP="00410417">
            <w:pPr>
              <w:rPr>
                <w:szCs w:val="22"/>
              </w:rPr>
            </w:pPr>
            <w:r w:rsidRPr="00E6269B">
              <w:rPr>
                <w:szCs w:val="22"/>
              </w:rPr>
              <w:t>Evénements indésirables (</w:t>
            </w:r>
            <w:r w:rsidR="00F77D42" w:rsidRPr="00E6269B">
              <w:rPr>
                <w:szCs w:val="22"/>
              </w:rPr>
              <w:t>Adverse Event, AE</w:t>
            </w:r>
            <w:r w:rsidRPr="00E6269B">
              <w:rPr>
                <w:szCs w:val="22"/>
              </w:rPr>
              <w:t>)</w:t>
            </w:r>
          </w:p>
          <w:p w14:paraId="634EAF42" w14:textId="77777777" w:rsidR="00410417" w:rsidRPr="00E6269B" w:rsidRDefault="00410417" w:rsidP="00410417">
            <w:pPr>
              <w:rPr>
                <w:szCs w:val="22"/>
              </w:rPr>
            </w:pPr>
          </w:p>
        </w:tc>
        <w:tc>
          <w:tcPr>
            <w:tcW w:w="6438" w:type="dxa"/>
            <w:shd w:val="clear" w:color="auto" w:fill="auto"/>
          </w:tcPr>
          <w:p w14:paraId="5CA65D2D" w14:textId="77777777" w:rsidR="00410417" w:rsidRPr="00E6269B" w:rsidRDefault="00410417" w:rsidP="00410417">
            <w:pPr>
              <w:rPr>
                <w:szCs w:val="22"/>
              </w:rPr>
            </w:pPr>
            <w:r w:rsidRPr="00E6269B">
              <w:rPr>
                <w:szCs w:val="22"/>
              </w:rPr>
              <w:t>Toute manifestation nocive survenant chez une personne qui se prête à une recherche impliquant la personne humaine que cette manifestation soit liée ou non à la recherche ou au produit sur lequel porte cette recherche.</w:t>
            </w:r>
          </w:p>
          <w:p w14:paraId="75517E42" w14:textId="77777777" w:rsidR="00410417" w:rsidRPr="00E6269B" w:rsidRDefault="00410417" w:rsidP="00410417">
            <w:pPr>
              <w:rPr>
                <w:szCs w:val="22"/>
              </w:rPr>
            </w:pPr>
          </w:p>
        </w:tc>
      </w:tr>
      <w:tr w:rsidR="00410417" w:rsidRPr="00E6269B" w14:paraId="5B91AE63" w14:textId="77777777" w:rsidTr="00410417">
        <w:tc>
          <w:tcPr>
            <w:tcW w:w="3085" w:type="dxa"/>
            <w:shd w:val="clear" w:color="auto" w:fill="auto"/>
          </w:tcPr>
          <w:p w14:paraId="1D02C924" w14:textId="1AD7817C" w:rsidR="00410417" w:rsidRPr="00E6269B" w:rsidRDefault="00410417" w:rsidP="00F77D42">
            <w:pPr>
              <w:rPr>
                <w:szCs w:val="22"/>
              </w:rPr>
            </w:pPr>
            <w:r w:rsidRPr="00E6269B">
              <w:rPr>
                <w:szCs w:val="22"/>
              </w:rPr>
              <w:t xml:space="preserve">Intensité des Evénements indésirables </w:t>
            </w:r>
          </w:p>
        </w:tc>
        <w:tc>
          <w:tcPr>
            <w:tcW w:w="6438" w:type="dxa"/>
            <w:shd w:val="clear" w:color="auto" w:fill="auto"/>
          </w:tcPr>
          <w:p w14:paraId="0EEB3037" w14:textId="58874A63" w:rsidR="00410417" w:rsidRPr="00E6269B" w:rsidRDefault="00410417" w:rsidP="00410417">
            <w:pPr>
              <w:rPr>
                <w:szCs w:val="22"/>
              </w:rPr>
            </w:pPr>
            <w:r w:rsidRPr="00E6269B">
              <w:rPr>
                <w:szCs w:val="22"/>
              </w:rPr>
              <w:t xml:space="preserve">Elle sera cotée selon les critères </w:t>
            </w:r>
            <w:r w:rsidR="00F77D42" w:rsidRPr="00E6269B">
              <w:rPr>
                <w:szCs w:val="22"/>
              </w:rPr>
              <w:t>suivant</w:t>
            </w:r>
            <w:r w:rsidR="00C25EF5" w:rsidRPr="00E6269B">
              <w:rPr>
                <w:szCs w:val="22"/>
              </w:rPr>
              <w:t>s</w:t>
            </w:r>
            <w:r w:rsidR="00F77D42" w:rsidRPr="00E6269B">
              <w:rPr>
                <w:szCs w:val="22"/>
              </w:rPr>
              <w:t> :</w:t>
            </w:r>
            <w:r w:rsidRPr="00E6269B">
              <w:rPr>
                <w:szCs w:val="22"/>
              </w:rPr>
              <w:t xml:space="preserve"> </w:t>
            </w:r>
            <w:r w:rsidRPr="00E6269B">
              <w:rPr>
                <w:i/>
                <w:color w:val="008000"/>
              </w:rPr>
              <w:t xml:space="preserve">(faire figurer en annexe les critères d’évaluation choisis si applicable. Ex : CTC AE). </w:t>
            </w:r>
            <w:r w:rsidRPr="00E6269B">
              <w:rPr>
                <w:szCs w:val="22"/>
              </w:rPr>
              <w:t>Pour tout événement non noté dans la classification choisie, la cotation sera la suivante :</w:t>
            </w:r>
          </w:p>
          <w:p w14:paraId="6FA5620E" w14:textId="77777777" w:rsidR="00410417" w:rsidRPr="00E6269B" w:rsidRDefault="00410417" w:rsidP="00410417">
            <w:pPr>
              <w:rPr>
                <w:i/>
                <w:color w:val="008000"/>
              </w:rPr>
            </w:pPr>
          </w:p>
          <w:p w14:paraId="782656CD" w14:textId="0053E38C" w:rsidR="00F77D42" w:rsidRPr="00E6269B" w:rsidRDefault="00F77D42" w:rsidP="009041B1">
            <w:r w:rsidRPr="00E6269B">
              <w:t>Grade 1, léger ; symptômes légers</w:t>
            </w:r>
            <w:r w:rsidR="00D1047F" w:rsidRPr="00E6269B">
              <w:t xml:space="preserve"> ou asymptomatiques</w:t>
            </w:r>
            <w:r w:rsidRPr="00E6269B">
              <w:t xml:space="preserve"> ; observations cliniques ou diagnostiques uniquement ; intervention non indiquée. </w:t>
            </w:r>
          </w:p>
          <w:p w14:paraId="71DCDBB3" w14:textId="2AD09223" w:rsidR="00F77D42" w:rsidRPr="00E6269B" w:rsidRDefault="00F77D42" w:rsidP="009041B1">
            <w:r w:rsidRPr="00E6269B">
              <w:t xml:space="preserve">Grade 2, modéré ; intervention minimale, locale ou non invasive indiquée ; limitation des « AVQ* instrumentales » adaptées à l'âge. </w:t>
            </w:r>
          </w:p>
          <w:p w14:paraId="40E54B27" w14:textId="6F9C9CCD" w:rsidR="00F77D42" w:rsidRPr="00E6269B" w:rsidRDefault="00F77D42" w:rsidP="009041B1">
            <w:r w:rsidRPr="00E6269B">
              <w:t xml:space="preserve">Grade 3, sévère ou médicalement significatif mais ne mettant pas immédiatement la vie en danger ; hospitalisation ou prolongation d'hospitalisation indiquée ; handicapant ; limitant les AVQ**. </w:t>
            </w:r>
          </w:p>
          <w:p w14:paraId="3780EB03" w14:textId="00F0F00B" w:rsidR="00F77D42" w:rsidRPr="00E6269B" w:rsidRDefault="00F77D42" w:rsidP="009041B1">
            <w:r w:rsidRPr="00E6269B">
              <w:t xml:space="preserve">Grade 4, conséquences mettant la vie en danger ; intervention urgente indiquée. </w:t>
            </w:r>
          </w:p>
          <w:p w14:paraId="67C4B5BE" w14:textId="469B0419" w:rsidR="00F77D42" w:rsidRPr="00E6269B" w:rsidRDefault="00F77D42" w:rsidP="009041B1">
            <w:r w:rsidRPr="00E6269B">
              <w:t>Grade 5, décès lié à l'AE.</w:t>
            </w:r>
          </w:p>
          <w:p w14:paraId="007D2A32" w14:textId="77777777" w:rsidR="00F77D42" w:rsidRPr="00E6269B" w:rsidRDefault="00F77D42" w:rsidP="00F77D42">
            <w:pPr>
              <w:spacing w:line="276" w:lineRule="auto"/>
            </w:pPr>
          </w:p>
          <w:p w14:paraId="5CC8706B" w14:textId="77777777" w:rsidR="00F77D42" w:rsidRPr="00E6269B" w:rsidRDefault="00F77D42" w:rsidP="009041B1">
            <w:pPr>
              <w:rPr>
                <w:i/>
              </w:rPr>
            </w:pPr>
            <w:r w:rsidRPr="00E6269B">
              <w:rPr>
                <w:i/>
              </w:rPr>
              <w:t xml:space="preserve">Activités de la vie quotidienne (AVQ) </w:t>
            </w:r>
          </w:p>
          <w:p w14:paraId="108D91D1" w14:textId="77777777" w:rsidR="00F77D42" w:rsidRPr="00E6269B" w:rsidRDefault="00F77D42" w:rsidP="009041B1">
            <w:pPr>
              <w:rPr>
                <w:i/>
              </w:rPr>
            </w:pPr>
            <w:r w:rsidRPr="00E6269B">
              <w:rPr>
                <w:i/>
              </w:rPr>
              <w:t>*Les « AVQ instrumentales » désignent la préparation des repas, l'achat de produits alimentaires ou de vêtements, l'utilisation du téléphone, la gestion de l'argent, etc.</w:t>
            </w:r>
          </w:p>
          <w:p w14:paraId="221FAECF" w14:textId="77777777" w:rsidR="00F77D42" w:rsidRPr="00E6269B" w:rsidRDefault="00F77D42" w:rsidP="009041B1">
            <w:pPr>
              <w:rPr>
                <w:i/>
              </w:rPr>
            </w:pPr>
            <w:r w:rsidRPr="00E6269B">
              <w:rPr>
                <w:i/>
              </w:rPr>
              <w:t>**Les AVQ d'autosoins désignent le fait de se laver, de s'habiller et de se déshabiller, de se nourrir, d'utiliser les toilettes, de prendre des médicaments et de ne pas être alité.</w:t>
            </w:r>
          </w:p>
          <w:p w14:paraId="28979DE9" w14:textId="77777777" w:rsidR="00410417" w:rsidRPr="00E6269B" w:rsidRDefault="00410417" w:rsidP="00410417">
            <w:pPr>
              <w:rPr>
                <w:szCs w:val="22"/>
              </w:rPr>
            </w:pPr>
          </w:p>
        </w:tc>
      </w:tr>
      <w:tr w:rsidR="00410417" w:rsidRPr="00E6269B" w14:paraId="5ACCD2CC" w14:textId="77777777" w:rsidTr="00410417">
        <w:tc>
          <w:tcPr>
            <w:tcW w:w="3085" w:type="dxa"/>
            <w:shd w:val="clear" w:color="auto" w:fill="auto"/>
          </w:tcPr>
          <w:p w14:paraId="7EDBF563" w14:textId="0F6C7631" w:rsidR="00410417" w:rsidRPr="00E6269B" w:rsidRDefault="00410417" w:rsidP="00410417">
            <w:pPr>
              <w:rPr>
                <w:szCs w:val="22"/>
              </w:rPr>
            </w:pPr>
            <w:r w:rsidRPr="00E6269B">
              <w:rPr>
                <w:szCs w:val="22"/>
              </w:rPr>
              <w:t>Effets Indésirables (</w:t>
            </w:r>
            <w:r w:rsidR="00F77D42" w:rsidRPr="00E6269B">
              <w:rPr>
                <w:szCs w:val="22"/>
              </w:rPr>
              <w:t>Adverse Reaction, AR</w:t>
            </w:r>
            <w:r w:rsidRPr="00E6269B">
              <w:rPr>
                <w:szCs w:val="22"/>
              </w:rPr>
              <w:t>)</w:t>
            </w:r>
          </w:p>
          <w:p w14:paraId="5761C69B" w14:textId="77777777" w:rsidR="00410417" w:rsidRPr="00E6269B" w:rsidRDefault="00410417" w:rsidP="00410417">
            <w:pPr>
              <w:rPr>
                <w:szCs w:val="22"/>
              </w:rPr>
            </w:pPr>
          </w:p>
        </w:tc>
        <w:tc>
          <w:tcPr>
            <w:tcW w:w="6438" w:type="dxa"/>
            <w:shd w:val="clear" w:color="auto" w:fill="auto"/>
          </w:tcPr>
          <w:p w14:paraId="5D0D1ADF" w14:textId="77777777" w:rsidR="00410417" w:rsidRPr="00E6269B" w:rsidRDefault="00410417" w:rsidP="00410417">
            <w:pPr>
              <w:rPr>
                <w:szCs w:val="22"/>
              </w:rPr>
            </w:pPr>
            <w:r w:rsidRPr="00E6269B">
              <w:rPr>
                <w:szCs w:val="22"/>
              </w:rPr>
              <w:t>Evénement indésirable survenant chez une personne qui se prête à une recherche impliquant la personne humaine, lorsque cet événement est lié à la recherche ou au produit sur lequel porte cette recherche.</w:t>
            </w:r>
          </w:p>
        </w:tc>
      </w:tr>
      <w:tr w:rsidR="00410417" w:rsidRPr="00E6269B" w14:paraId="46E5F97D" w14:textId="77777777" w:rsidTr="00410417">
        <w:tc>
          <w:tcPr>
            <w:tcW w:w="3085" w:type="dxa"/>
            <w:shd w:val="clear" w:color="auto" w:fill="auto"/>
          </w:tcPr>
          <w:p w14:paraId="7EBFCAA0" w14:textId="77777777" w:rsidR="00410417" w:rsidRPr="00E6269B" w:rsidRDefault="00410417" w:rsidP="00410417">
            <w:pPr>
              <w:rPr>
                <w:szCs w:val="22"/>
              </w:rPr>
            </w:pPr>
            <w:r w:rsidRPr="00E6269B">
              <w:rPr>
                <w:szCs w:val="22"/>
              </w:rPr>
              <w:t>Effet indésirable d'un médicament expérimental</w:t>
            </w:r>
          </w:p>
        </w:tc>
        <w:tc>
          <w:tcPr>
            <w:tcW w:w="6438" w:type="dxa"/>
            <w:shd w:val="clear" w:color="auto" w:fill="auto"/>
          </w:tcPr>
          <w:p w14:paraId="1ECD5942" w14:textId="77777777" w:rsidR="00410417" w:rsidRPr="00E6269B" w:rsidRDefault="00410417" w:rsidP="00410417">
            <w:pPr>
              <w:rPr>
                <w:szCs w:val="22"/>
              </w:rPr>
            </w:pPr>
            <w:r w:rsidRPr="00E6269B">
              <w:rPr>
                <w:szCs w:val="22"/>
              </w:rPr>
              <w:t>Toute réaction nocive et non désirée à un médicament expérimental quelle que soit la dose administrée. (également applicable aux produits de thérapie cellulaire)</w:t>
            </w:r>
          </w:p>
        </w:tc>
      </w:tr>
      <w:tr w:rsidR="00410417" w:rsidRPr="00E6269B" w14:paraId="4819071E" w14:textId="77777777" w:rsidTr="00410417">
        <w:tc>
          <w:tcPr>
            <w:tcW w:w="3085" w:type="dxa"/>
            <w:shd w:val="clear" w:color="auto" w:fill="auto"/>
          </w:tcPr>
          <w:p w14:paraId="7FA1194E" w14:textId="18C2F0D9" w:rsidR="00410417" w:rsidRPr="00E6269B" w:rsidRDefault="00410417" w:rsidP="00410417">
            <w:pPr>
              <w:jc w:val="left"/>
              <w:rPr>
                <w:szCs w:val="22"/>
              </w:rPr>
            </w:pPr>
            <w:r w:rsidRPr="00E6269B">
              <w:rPr>
                <w:szCs w:val="22"/>
              </w:rPr>
              <w:t>Effets/ Evènements indésirables graves (</w:t>
            </w:r>
            <w:r w:rsidR="00F77D42" w:rsidRPr="00E6269B">
              <w:rPr>
                <w:szCs w:val="22"/>
              </w:rPr>
              <w:t xml:space="preserve">Serious </w:t>
            </w:r>
            <w:r w:rsidR="00F77D42" w:rsidRPr="00E6269B">
              <w:rPr>
                <w:szCs w:val="22"/>
              </w:rPr>
              <w:lastRenderedPageBreak/>
              <w:t>Adverse  Reaction, SAR / Serious Adverse Event, SAE</w:t>
            </w:r>
            <w:r w:rsidRPr="00E6269B">
              <w:rPr>
                <w:szCs w:val="22"/>
              </w:rPr>
              <w:t>)</w:t>
            </w:r>
          </w:p>
          <w:p w14:paraId="6254D0ED" w14:textId="77777777" w:rsidR="00410417" w:rsidRPr="00E6269B" w:rsidRDefault="00410417" w:rsidP="00410417">
            <w:pPr>
              <w:jc w:val="left"/>
              <w:rPr>
                <w:szCs w:val="22"/>
              </w:rPr>
            </w:pPr>
          </w:p>
        </w:tc>
        <w:tc>
          <w:tcPr>
            <w:tcW w:w="6438" w:type="dxa"/>
            <w:shd w:val="clear" w:color="auto" w:fill="auto"/>
          </w:tcPr>
          <w:p w14:paraId="6ADFFD38" w14:textId="77777777" w:rsidR="00410417" w:rsidRPr="00E6269B" w:rsidRDefault="00410417" w:rsidP="00410417">
            <w:pPr>
              <w:rPr>
                <w:szCs w:val="22"/>
              </w:rPr>
            </w:pPr>
            <w:r w:rsidRPr="00E6269B">
              <w:rPr>
                <w:szCs w:val="22"/>
              </w:rPr>
              <w:lastRenderedPageBreak/>
              <w:t>Tout effet / évènement indésirable qui :</w:t>
            </w:r>
          </w:p>
          <w:p w14:paraId="2E02477A" w14:textId="77777777" w:rsidR="00410417" w:rsidRPr="00E6269B" w:rsidRDefault="00410417" w:rsidP="00410417">
            <w:pPr>
              <w:rPr>
                <w:szCs w:val="22"/>
              </w:rPr>
            </w:pPr>
            <w:r w:rsidRPr="00E6269B">
              <w:rPr>
                <w:szCs w:val="22"/>
              </w:rPr>
              <w:tab/>
              <w:t>* entraîne le décès,</w:t>
            </w:r>
          </w:p>
          <w:p w14:paraId="287CF002" w14:textId="77777777" w:rsidR="00410417" w:rsidRPr="00E6269B" w:rsidRDefault="00410417" w:rsidP="00410417">
            <w:pPr>
              <w:rPr>
                <w:szCs w:val="22"/>
              </w:rPr>
            </w:pPr>
            <w:r w:rsidRPr="00E6269B">
              <w:rPr>
                <w:szCs w:val="22"/>
              </w:rPr>
              <w:lastRenderedPageBreak/>
              <w:tab/>
              <w:t>* met en jeu le pronostic vital,</w:t>
            </w:r>
          </w:p>
          <w:p w14:paraId="5C104AA7" w14:textId="77777777" w:rsidR="00410417" w:rsidRPr="00E6269B" w:rsidRDefault="00410417" w:rsidP="00410417">
            <w:pPr>
              <w:rPr>
                <w:szCs w:val="22"/>
              </w:rPr>
            </w:pPr>
            <w:r w:rsidRPr="00E6269B">
              <w:rPr>
                <w:szCs w:val="22"/>
              </w:rPr>
              <w:tab/>
              <w:t>* entraîne une incapacité ou une invalidité temporaire ou définitive,</w:t>
            </w:r>
          </w:p>
          <w:p w14:paraId="780CBEE8" w14:textId="77777777" w:rsidR="00410417" w:rsidRPr="00E6269B" w:rsidRDefault="00410417" w:rsidP="00410417">
            <w:pPr>
              <w:rPr>
                <w:szCs w:val="22"/>
              </w:rPr>
            </w:pPr>
            <w:r w:rsidRPr="00E6269B">
              <w:rPr>
                <w:szCs w:val="22"/>
              </w:rPr>
              <w:tab/>
              <w:t>* nécessite ou prolonge une hospitalisation du patient,</w:t>
            </w:r>
          </w:p>
          <w:p w14:paraId="1C04CD1C" w14:textId="77777777" w:rsidR="00410417" w:rsidRPr="00E6269B" w:rsidRDefault="00410417" w:rsidP="00410417">
            <w:pPr>
              <w:rPr>
                <w:szCs w:val="22"/>
              </w:rPr>
            </w:pPr>
            <w:r w:rsidRPr="00E6269B">
              <w:rPr>
                <w:szCs w:val="22"/>
              </w:rPr>
              <w:tab/>
              <w:t>* entraîne une anomalie congénitale ou néonatale,</w:t>
            </w:r>
          </w:p>
          <w:p w14:paraId="7F3D6430" w14:textId="77777777" w:rsidR="00410417" w:rsidRPr="00E6269B" w:rsidRDefault="00410417" w:rsidP="00410417">
            <w:pPr>
              <w:ind w:left="709"/>
              <w:rPr>
                <w:szCs w:val="22"/>
              </w:rPr>
            </w:pPr>
            <w:r w:rsidRPr="00E6269B">
              <w:rPr>
                <w:szCs w:val="22"/>
              </w:rPr>
              <w:t>* est médicalement important (la liste des effets/ évènements médicalement important est définie par l’EMA).</w:t>
            </w:r>
          </w:p>
          <w:p w14:paraId="71398E67" w14:textId="77777777" w:rsidR="00410417" w:rsidRPr="00E6269B" w:rsidRDefault="00410417" w:rsidP="00410417">
            <w:pPr>
              <w:rPr>
                <w:szCs w:val="22"/>
              </w:rPr>
            </w:pPr>
          </w:p>
        </w:tc>
      </w:tr>
      <w:tr w:rsidR="00410417" w:rsidRPr="00E6269B" w14:paraId="5FC976FF" w14:textId="77777777" w:rsidTr="00410417">
        <w:tc>
          <w:tcPr>
            <w:tcW w:w="3085" w:type="dxa"/>
            <w:shd w:val="clear" w:color="auto" w:fill="auto"/>
          </w:tcPr>
          <w:p w14:paraId="0332F3ED" w14:textId="48E8FF98" w:rsidR="00410417" w:rsidRPr="00E6269B" w:rsidRDefault="00410417" w:rsidP="00410417">
            <w:pPr>
              <w:jc w:val="left"/>
              <w:rPr>
                <w:szCs w:val="22"/>
              </w:rPr>
            </w:pPr>
            <w:r w:rsidRPr="00E6269B">
              <w:rPr>
                <w:szCs w:val="22"/>
              </w:rPr>
              <w:lastRenderedPageBreak/>
              <w:t xml:space="preserve">Effets indésirables inattendus </w:t>
            </w:r>
          </w:p>
          <w:p w14:paraId="54C47F66" w14:textId="77777777" w:rsidR="00410417" w:rsidRPr="00E6269B" w:rsidRDefault="00410417" w:rsidP="00410417">
            <w:pPr>
              <w:jc w:val="left"/>
              <w:rPr>
                <w:szCs w:val="22"/>
              </w:rPr>
            </w:pPr>
          </w:p>
        </w:tc>
        <w:tc>
          <w:tcPr>
            <w:tcW w:w="6438" w:type="dxa"/>
            <w:shd w:val="clear" w:color="auto" w:fill="auto"/>
          </w:tcPr>
          <w:p w14:paraId="11583DA8" w14:textId="77777777" w:rsidR="00410417" w:rsidRPr="00E6269B" w:rsidRDefault="00410417" w:rsidP="00410417">
            <w:pPr>
              <w:rPr>
                <w:szCs w:val="22"/>
              </w:rPr>
            </w:pPr>
            <w:r w:rsidRPr="00E6269B">
              <w:rPr>
                <w:szCs w:val="22"/>
              </w:rPr>
              <w:t>Tout effet indésirable dont la nature, la sévérité ou l'évolution ne concorde pas avec les informations relatives aux produits, actes pratiqués et méthodes utilisées au cours de la recherche.</w:t>
            </w:r>
          </w:p>
          <w:p w14:paraId="01421919" w14:textId="77777777" w:rsidR="00410417" w:rsidRPr="00E6269B" w:rsidRDefault="00410417" w:rsidP="00410417">
            <w:pPr>
              <w:rPr>
                <w:szCs w:val="22"/>
              </w:rPr>
            </w:pPr>
          </w:p>
        </w:tc>
      </w:tr>
      <w:tr w:rsidR="00410417" w:rsidRPr="00E6269B" w14:paraId="3A01E02B" w14:textId="77777777" w:rsidTr="00410417">
        <w:tc>
          <w:tcPr>
            <w:tcW w:w="3085" w:type="dxa"/>
            <w:shd w:val="clear" w:color="auto" w:fill="auto"/>
          </w:tcPr>
          <w:p w14:paraId="4EE70734" w14:textId="77777777" w:rsidR="00410417" w:rsidRPr="00E6269B" w:rsidRDefault="00410417" w:rsidP="00410417">
            <w:pPr>
              <w:jc w:val="left"/>
              <w:rPr>
                <w:szCs w:val="22"/>
              </w:rPr>
            </w:pPr>
            <w:r w:rsidRPr="00E6269B">
              <w:rPr>
                <w:szCs w:val="22"/>
              </w:rPr>
              <w:t>Fait Nouveau de Sécurité (FNS)</w:t>
            </w:r>
          </w:p>
          <w:p w14:paraId="100C30C8" w14:textId="77777777" w:rsidR="00410417" w:rsidRPr="00E6269B" w:rsidDel="00412283" w:rsidRDefault="00410417" w:rsidP="00410417">
            <w:pPr>
              <w:jc w:val="left"/>
              <w:rPr>
                <w:szCs w:val="22"/>
              </w:rPr>
            </w:pPr>
          </w:p>
        </w:tc>
        <w:tc>
          <w:tcPr>
            <w:tcW w:w="6438" w:type="dxa"/>
            <w:shd w:val="clear" w:color="auto" w:fill="auto"/>
          </w:tcPr>
          <w:p w14:paraId="3EB828CC" w14:textId="77777777" w:rsidR="00410417" w:rsidRPr="00E6269B" w:rsidDel="00412283" w:rsidRDefault="00410417" w:rsidP="00410417">
            <w:pPr>
              <w:rPr>
                <w:szCs w:val="22"/>
              </w:rPr>
            </w:pPr>
            <w:r w:rsidRPr="00E6269B">
              <w:rPr>
                <w:szCs w:val="22"/>
              </w:rPr>
              <w:t>Toute nouvelle donnée pouvant conduire à une réévaluation du rapport des bénéfices et des risques de la recherche ou du produit objet de la recherche, à des modifications dans l'utilisation de ce produit, dans la conduite de la recherche, ou des documents relatifs à la recherche, ou à suspendre ou interrompre ou modifier le protocole de la recherche ou des recherches similaires. Pour les essais portant sur la première administration ou utilisation d'un produit de santé chez des personnes qui ne présentent aucune affection : tout effet indésirable grave.</w:t>
            </w:r>
          </w:p>
        </w:tc>
      </w:tr>
      <w:tr w:rsidR="00F77D42" w:rsidRPr="00E6269B" w14:paraId="3C809592" w14:textId="77777777" w:rsidTr="00410417">
        <w:tc>
          <w:tcPr>
            <w:tcW w:w="3085" w:type="dxa"/>
            <w:shd w:val="clear" w:color="auto" w:fill="auto"/>
          </w:tcPr>
          <w:p w14:paraId="1DE2932C" w14:textId="726928FA" w:rsidR="00F77D42" w:rsidRPr="00E6269B" w:rsidRDefault="00F77D42" w:rsidP="00F77D42">
            <w:pPr>
              <w:jc w:val="left"/>
              <w:rPr>
                <w:szCs w:val="22"/>
              </w:rPr>
            </w:pPr>
            <w:r w:rsidRPr="00E6269B">
              <w:rPr>
                <w:szCs w:val="22"/>
              </w:rPr>
              <w:t>Causalité</w:t>
            </w:r>
          </w:p>
        </w:tc>
        <w:tc>
          <w:tcPr>
            <w:tcW w:w="6438" w:type="dxa"/>
            <w:shd w:val="clear" w:color="auto" w:fill="auto"/>
          </w:tcPr>
          <w:p w14:paraId="4799882F" w14:textId="77777777" w:rsidR="00BD0B03" w:rsidRPr="00E6269B" w:rsidRDefault="00BD0B03" w:rsidP="009041B1">
            <w:pPr>
              <w:pStyle w:val="C-BodyText"/>
              <w:spacing w:line="240" w:lineRule="auto"/>
              <w:jc w:val="both"/>
              <w:rPr>
                <w:rFonts w:ascii="Arial" w:hAnsi="Arial" w:cs="Arial"/>
                <w:sz w:val="22"/>
                <w:szCs w:val="22"/>
                <w:lang w:val="fr-FR"/>
              </w:rPr>
            </w:pPr>
            <w:r w:rsidRPr="00E6269B">
              <w:rPr>
                <w:rFonts w:ascii="Arial" w:hAnsi="Arial" w:cs="Arial"/>
                <w:sz w:val="22"/>
                <w:szCs w:val="22"/>
                <w:lang w:val="fr-FR"/>
              </w:rPr>
              <w:t>L'investigateur doit déterminer la relation entre l'administration de l'IMP et la survenue d'un AE/SAE comme non suspecté ou suspecté tel que défini ci-dessous :</w:t>
            </w:r>
          </w:p>
          <w:p w14:paraId="680A4964" w14:textId="7AD51175" w:rsidR="00BD0B03" w:rsidRPr="00E6269B" w:rsidRDefault="00BD0B03" w:rsidP="009041B1">
            <w:pPr>
              <w:pStyle w:val="C-BodyText"/>
              <w:spacing w:line="240" w:lineRule="auto"/>
              <w:jc w:val="both"/>
              <w:rPr>
                <w:rFonts w:ascii="Arial" w:hAnsi="Arial" w:cs="Arial"/>
                <w:i/>
                <w:sz w:val="22"/>
                <w:szCs w:val="22"/>
                <w:lang w:val="fr-FR"/>
              </w:rPr>
            </w:pPr>
            <w:r w:rsidRPr="00E6269B">
              <w:rPr>
                <w:rFonts w:ascii="Arial" w:hAnsi="Arial" w:cs="Arial"/>
                <w:i/>
                <w:sz w:val="22"/>
                <w:szCs w:val="22"/>
                <w:lang w:val="fr-FR"/>
              </w:rPr>
              <w:t>Non suspecté (pas de possibilité raisonnable de lien)</w:t>
            </w:r>
            <w:r w:rsidR="00C47BB6" w:rsidRPr="00E6269B">
              <w:rPr>
                <w:rFonts w:ascii="Arial" w:hAnsi="Arial" w:cs="Arial"/>
                <w:i/>
                <w:sz w:val="22"/>
                <w:szCs w:val="22"/>
                <w:lang w:val="fr-FR"/>
              </w:rPr>
              <w:t xml:space="preserve"> </w:t>
            </w:r>
            <w:r w:rsidRPr="00E6269B">
              <w:rPr>
                <w:rFonts w:ascii="Arial" w:hAnsi="Arial" w:cs="Arial"/>
                <w:i/>
                <w:sz w:val="22"/>
                <w:szCs w:val="22"/>
                <w:lang w:val="fr-FR"/>
              </w:rPr>
              <w:t>:</w:t>
            </w:r>
          </w:p>
          <w:p w14:paraId="6DAE64C1" w14:textId="77777777" w:rsidR="00BD0B03" w:rsidRPr="00E6269B" w:rsidRDefault="00BD0B03" w:rsidP="009041B1">
            <w:pPr>
              <w:pStyle w:val="C-BodyText"/>
              <w:spacing w:line="240" w:lineRule="auto"/>
              <w:jc w:val="both"/>
              <w:rPr>
                <w:rFonts w:ascii="Arial" w:hAnsi="Arial" w:cs="Arial"/>
                <w:sz w:val="22"/>
                <w:szCs w:val="22"/>
                <w:lang w:val="fr-FR"/>
              </w:rPr>
            </w:pPr>
            <w:r w:rsidRPr="00E6269B">
              <w:rPr>
                <w:rFonts w:ascii="Arial" w:hAnsi="Arial" w:cs="Arial"/>
                <w:sz w:val="22"/>
                <w:szCs w:val="22"/>
                <w:lang w:val="fr-FR"/>
              </w:rPr>
              <w:t>Une relation de cause à effet entre l’AE/SAE et l'administration de l’IMP est peu probable ou lointaine, ou d'autres médicaments, interventions thérapeutiques ou conditions sous-jacentes fournissent une explication suffisante pour l'événement observé.</w:t>
            </w:r>
          </w:p>
          <w:p w14:paraId="565C41BD" w14:textId="77777777" w:rsidR="00BD0B03" w:rsidRPr="00E6269B" w:rsidRDefault="00BD0B03" w:rsidP="009041B1">
            <w:pPr>
              <w:pStyle w:val="C-BodyText"/>
              <w:spacing w:line="240" w:lineRule="auto"/>
              <w:jc w:val="both"/>
              <w:rPr>
                <w:rFonts w:ascii="Arial" w:hAnsi="Arial" w:cs="Arial"/>
                <w:i/>
                <w:sz w:val="22"/>
                <w:szCs w:val="22"/>
                <w:lang w:val="fr-FR"/>
              </w:rPr>
            </w:pPr>
            <w:r w:rsidRPr="00E6269B">
              <w:rPr>
                <w:rFonts w:ascii="Arial" w:hAnsi="Arial" w:cs="Arial"/>
                <w:i/>
                <w:sz w:val="22"/>
                <w:szCs w:val="22"/>
                <w:lang w:val="fr-FR"/>
              </w:rPr>
              <w:t>Suspecté (possibilité raisonnable de lien) :</w:t>
            </w:r>
          </w:p>
          <w:p w14:paraId="2C52D2CB" w14:textId="77777777" w:rsidR="00BD0B03" w:rsidRPr="00E6269B" w:rsidRDefault="00BD0B03" w:rsidP="009041B1">
            <w:pPr>
              <w:pStyle w:val="C-BodyText"/>
              <w:spacing w:line="240" w:lineRule="auto"/>
              <w:jc w:val="both"/>
              <w:rPr>
                <w:rFonts w:ascii="Arial" w:hAnsi="Arial" w:cs="Arial"/>
                <w:sz w:val="22"/>
                <w:szCs w:val="22"/>
                <w:lang w:val="fr-FR"/>
              </w:rPr>
            </w:pPr>
            <w:r w:rsidRPr="00E6269B">
              <w:rPr>
                <w:rFonts w:ascii="Arial" w:hAnsi="Arial" w:cs="Arial"/>
                <w:sz w:val="22"/>
                <w:szCs w:val="22"/>
                <w:lang w:val="fr-FR"/>
              </w:rPr>
              <w:t>Il existe une possibilité raisonnable que l'administration de l’IMP ait causé l’AE/SAE. Une "possibilité raisonnable" signifie qu'il existe des preuves suggérant une relation de cause à effet entre la PI et l'événement indésirable.</w:t>
            </w:r>
          </w:p>
          <w:p w14:paraId="1834CBF1" w14:textId="006D7524" w:rsidR="00F77D42" w:rsidRPr="00E6269B" w:rsidRDefault="00BD0B03">
            <w:pPr>
              <w:rPr>
                <w:szCs w:val="22"/>
              </w:rPr>
            </w:pPr>
            <w:r w:rsidRPr="00E6269B">
              <w:rPr>
                <w:b/>
                <w:szCs w:val="22"/>
              </w:rPr>
              <w:t>Le lien de causalité doit être évalué et fourni pour chaque AE/SAE sur la base des informations actuellement disponibles. La causalité doit être réévaluée et fournie à mesure que des informations supplémentaires sont disponibles.</w:t>
            </w:r>
          </w:p>
        </w:tc>
      </w:tr>
      <w:tr w:rsidR="00410417" w:rsidRPr="00E6269B" w14:paraId="0D6321E5" w14:textId="77777777" w:rsidTr="00410417">
        <w:trPr>
          <w:trHeight w:val="416"/>
        </w:trPr>
        <w:tc>
          <w:tcPr>
            <w:tcW w:w="3085" w:type="dxa"/>
            <w:shd w:val="clear" w:color="auto" w:fill="auto"/>
          </w:tcPr>
          <w:p w14:paraId="7501A517" w14:textId="77777777" w:rsidR="00410417" w:rsidRPr="00E6269B" w:rsidRDefault="00410417" w:rsidP="00410417">
            <w:pPr>
              <w:rPr>
                <w:szCs w:val="22"/>
              </w:rPr>
            </w:pPr>
            <w:r w:rsidRPr="00E6269B">
              <w:rPr>
                <w:szCs w:val="22"/>
              </w:rPr>
              <w:t>Abus</w:t>
            </w:r>
          </w:p>
        </w:tc>
        <w:tc>
          <w:tcPr>
            <w:tcW w:w="6438" w:type="dxa"/>
            <w:shd w:val="clear" w:color="auto" w:fill="auto"/>
          </w:tcPr>
          <w:p w14:paraId="5B274A88" w14:textId="77777777" w:rsidR="00410417" w:rsidRPr="00E6269B" w:rsidRDefault="00410417" w:rsidP="00410417">
            <w:pPr>
              <w:autoSpaceDE w:val="0"/>
              <w:autoSpaceDN w:val="0"/>
              <w:adjustRightInd w:val="0"/>
              <w:rPr>
                <w:szCs w:val="22"/>
              </w:rPr>
            </w:pPr>
            <w:r w:rsidRPr="00E6269B">
              <w:rPr>
                <w:szCs w:val="22"/>
              </w:rPr>
              <w:t>Utilisation excessive intentionnelle, persistante ou sporadique d’un médicament qui est accompagnée par des réactions physiques ou psychologiques nocives.</w:t>
            </w:r>
          </w:p>
        </w:tc>
      </w:tr>
      <w:tr w:rsidR="00410417" w:rsidRPr="00E6269B" w14:paraId="3957B103" w14:textId="77777777" w:rsidTr="009041B1">
        <w:trPr>
          <w:trHeight w:val="416"/>
        </w:trPr>
        <w:tc>
          <w:tcPr>
            <w:tcW w:w="3085" w:type="dxa"/>
            <w:tcBorders>
              <w:bottom w:val="single" w:sz="4" w:space="0" w:color="auto"/>
            </w:tcBorders>
            <w:shd w:val="clear" w:color="auto" w:fill="auto"/>
          </w:tcPr>
          <w:p w14:paraId="2F18038B" w14:textId="77777777" w:rsidR="00410417" w:rsidRPr="00E6269B" w:rsidRDefault="00410417" w:rsidP="00410417">
            <w:pPr>
              <w:rPr>
                <w:szCs w:val="22"/>
              </w:rPr>
            </w:pPr>
            <w:r w:rsidRPr="00E6269B">
              <w:rPr>
                <w:szCs w:val="22"/>
              </w:rPr>
              <w:t>Surdosage</w:t>
            </w:r>
          </w:p>
        </w:tc>
        <w:tc>
          <w:tcPr>
            <w:tcW w:w="6438" w:type="dxa"/>
            <w:tcBorders>
              <w:bottom w:val="single" w:sz="4" w:space="0" w:color="auto"/>
            </w:tcBorders>
            <w:shd w:val="clear" w:color="auto" w:fill="auto"/>
          </w:tcPr>
          <w:p w14:paraId="474CAB8F" w14:textId="77777777" w:rsidR="00410417" w:rsidRPr="00E6269B" w:rsidRDefault="00410417" w:rsidP="00410417">
            <w:pPr>
              <w:autoSpaceDE w:val="0"/>
              <w:autoSpaceDN w:val="0"/>
              <w:adjustRightInd w:val="0"/>
              <w:rPr>
                <w:szCs w:val="22"/>
              </w:rPr>
            </w:pPr>
            <w:r w:rsidRPr="00E6269B">
              <w:rPr>
                <w:szCs w:val="22"/>
              </w:rPr>
              <w:t xml:space="preserve">Administration d’une quantité de médicament, donnée lors d’une administration ou de manière cumulative, qui est au-dessus de la dose maximale recommandée selon les règles de conformité ou d’utilisation du produit. Un jugement clinique devra toujours être appliqué. </w:t>
            </w:r>
          </w:p>
          <w:p w14:paraId="635E7266" w14:textId="77777777" w:rsidR="00410417" w:rsidRPr="00E6269B" w:rsidRDefault="00410417" w:rsidP="00410417">
            <w:pPr>
              <w:autoSpaceDE w:val="0"/>
              <w:autoSpaceDN w:val="0"/>
              <w:adjustRightInd w:val="0"/>
              <w:rPr>
                <w:szCs w:val="22"/>
              </w:rPr>
            </w:pPr>
            <w:r w:rsidRPr="00E6269B">
              <w:rPr>
                <w:szCs w:val="22"/>
              </w:rPr>
              <w:t xml:space="preserve">(surdosage réel : dû à une quantité brute trop importante /surdosage relatif : dû aux facteurs prédisposants du patient tel </w:t>
            </w:r>
            <w:r w:rsidRPr="00E6269B">
              <w:rPr>
                <w:szCs w:val="22"/>
              </w:rPr>
              <w:lastRenderedPageBreak/>
              <w:t>que insuffisance rénale, hypo-albuminémie…)</w:t>
            </w:r>
          </w:p>
        </w:tc>
      </w:tr>
      <w:tr w:rsidR="00410417" w:rsidRPr="00E6269B" w14:paraId="6D63E5E1" w14:textId="77777777" w:rsidTr="009041B1">
        <w:trPr>
          <w:trHeight w:val="1005"/>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742E8086" w14:textId="77777777" w:rsidR="00410417" w:rsidRPr="00E6269B" w:rsidRDefault="00410417" w:rsidP="00410417">
            <w:pPr>
              <w:rPr>
                <w:szCs w:val="22"/>
              </w:rPr>
            </w:pPr>
            <w:r w:rsidRPr="00E6269B">
              <w:rPr>
                <w:szCs w:val="22"/>
              </w:rPr>
              <w:lastRenderedPageBreak/>
              <w:t>Mésusage ou utilisation hors AMM</w:t>
            </w:r>
          </w:p>
        </w:tc>
        <w:tc>
          <w:tcPr>
            <w:tcW w:w="6438" w:type="dxa"/>
            <w:tcBorders>
              <w:top w:val="single" w:sz="4" w:space="0" w:color="auto"/>
              <w:left w:val="single" w:sz="4" w:space="0" w:color="auto"/>
              <w:bottom w:val="single" w:sz="4" w:space="0" w:color="auto"/>
              <w:right w:val="single" w:sz="4" w:space="0" w:color="auto"/>
            </w:tcBorders>
            <w:shd w:val="clear" w:color="auto" w:fill="auto"/>
          </w:tcPr>
          <w:p w14:paraId="37059CFA" w14:textId="77777777" w:rsidR="00410417" w:rsidRPr="00E6269B" w:rsidRDefault="00410417" w:rsidP="00410417">
            <w:pPr>
              <w:pBdr>
                <w:top w:val="single" w:sz="4" w:space="0" w:color="auto"/>
                <w:left w:val="single" w:sz="4" w:space="20" w:color="auto"/>
                <w:bottom w:val="single" w:sz="4" w:space="1" w:color="auto"/>
                <w:right w:val="single" w:sz="4" w:space="4" w:color="auto"/>
                <w:between w:val="single" w:sz="4" w:space="0" w:color="auto"/>
                <w:bar w:val="single" w:sz="4" w:color="auto"/>
              </w:pBdr>
              <w:rPr>
                <w:szCs w:val="22"/>
              </w:rPr>
            </w:pPr>
            <w:r w:rsidRPr="00E6269B">
              <w:rPr>
                <w:szCs w:val="22"/>
              </w:rPr>
              <w:t>Situation où le produit  est intentionnellement utilisé de manière non conforme aux spécifications d’utilisation du produit (ex : voie d’administration/posologie ou indication différentes que celle listés dans le document de référence).</w:t>
            </w:r>
          </w:p>
        </w:tc>
      </w:tr>
      <w:tr w:rsidR="00410417" w:rsidRPr="00E6269B" w14:paraId="5730F542" w14:textId="77777777" w:rsidTr="009041B1">
        <w:trPr>
          <w:trHeight w:val="1005"/>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2C76D862" w14:textId="77777777" w:rsidR="00410417" w:rsidRPr="00E6269B" w:rsidRDefault="00410417" w:rsidP="00410417">
            <w:pPr>
              <w:rPr>
                <w:szCs w:val="22"/>
              </w:rPr>
            </w:pPr>
            <w:r w:rsidRPr="00E6269B">
              <w:rPr>
                <w:szCs w:val="22"/>
              </w:rPr>
              <w:t>Défaut qualité</w:t>
            </w:r>
          </w:p>
        </w:tc>
        <w:tc>
          <w:tcPr>
            <w:tcW w:w="6438" w:type="dxa"/>
            <w:tcBorders>
              <w:top w:val="single" w:sz="4" w:space="0" w:color="auto"/>
              <w:left w:val="single" w:sz="4" w:space="0" w:color="auto"/>
              <w:bottom w:val="single" w:sz="4" w:space="0" w:color="auto"/>
              <w:right w:val="single" w:sz="4" w:space="0" w:color="auto"/>
            </w:tcBorders>
            <w:shd w:val="clear" w:color="auto" w:fill="auto"/>
          </w:tcPr>
          <w:p w14:paraId="6657F3CD" w14:textId="77777777" w:rsidR="00410417" w:rsidRPr="00E6269B" w:rsidRDefault="00410417" w:rsidP="00410417">
            <w:pPr>
              <w:rPr>
                <w:szCs w:val="22"/>
              </w:rPr>
            </w:pPr>
            <w:r w:rsidRPr="00E6269B">
              <w:rPr>
                <w:szCs w:val="22"/>
              </w:rPr>
              <w:t>Non-conformité aux spécifications décrites dans le dossier d’AMM/ marquage CE/documentation technique  ou une déviation par rapport aux bonnes pratiques de fabrication (BPF) / aux bonnes pratiques de distribution, de conservation, d’étiquetage.</w:t>
            </w:r>
          </w:p>
        </w:tc>
      </w:tr>
      <w:tr w:rsidR="00410417" w:rsidRPr="00E6269B" w14:paraId="5F08D5CB" w14:textId="77777777" w:rsidTr="009041B1">
        <w:trPr>
          <w:trHeight w:val="1005"/>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0C3DD380" w14:textId="77777777" w:rsidR="00410417" w:rsidRPr="00E6269B" w:rsidRDefault="00410417" w:rsidP="00410417">
            <w:pPr>
              <w:rPr>
                <w:szCs w:val="22"/>
              </w:rPr>
            </w:pPr>
            <w:r w:rsidRPr="00E6269B">
              <w:rPr>
                <w:szCs w:val="22"/>
              </w:rPr>
              <w:t>Erreur médicamenteuse (EM)</w:t>
            </w:r>
          </w:p>
        </w:tc>
        <w:tc>
          <w:tcPr>
            <w:tcW w:w="6438" w:type="dxa"/>
            <w:tcBorders>
              <w:top w:val="single" w:sz="4" w:space="0" w:color="auto"/>
              <w:left w:val="single" w:sz="4" w:space="0" w:color="auto"/>
              <w:bottom w:val="single" w:sz="4" w:space="0" w:color="auto"/>
              <w:right w:val="single" w:sz="4" w:space="0" w:color="auto"/>
            </w:tcBorders>
            <w:shd w:val="clear" w:color="auto" w:fill="auto"/>
          </w:tcPr>
          <w:p w14:paraId="3AE785E8" w14:textId="28565BCD" w:rsidR="00410417" w:rsidRPr="00E6269B" w:rsidRDefault="00410417" w:rsidP="00410417">
            <w:pPr>
              <w:pBdr>
                <w:top w:val="single" w:sz="4" w:space="0" w:color="auto"/>
                <w:left w:val="single" w:sz="4" w:space="20" w:color="auto"/>
                <w:bottom w:val="single" w:sz="4" w:space="1" w:color="auto"/>
                <w:right w:val="single" w:sz="4" w:space="4" w:color="auto"/>
                <w:between w:val="single" w:sz="4" w:space="0" w:color="auto"/>
                <w:bar w:val="single" w:sz="4" w:color="auto"/>
              </w:pBdr>
              <w:rPr>
                <w:szCs w:val="22"/>
                <w:highlight w:val="yellow"/>
              </w:rPr>
            </w:pPr>
            <w:r w:rsidRPr="00E6269B">
              <w:rPr>
                <w:szCs w:val="22"/>
              </w:rPr>
              <w:t xml:space="preserve">Correspond à toute omission ou réalisation non intentionnelle, avérée (ou potentielle), d'un acte survenu au cours du processus de soins, </w:t>
            </w:r>
            <w:r w:rsidRPr="00E6269B">
              <w:rPr>
                <w:i/>
                <w:szCs w:val="22"/>
              </w:rPr>
              <w:t xml:space="preserve">dans le circuit (de la fabrication à l’administration) </w:t>
            </w:r>
            <w:r w:rsidRPr="00E6269B">
              <w:rPr>
                <w:szCs w:val="22"/>
              </w:rPr>
              <w:t>impliquant un produit qui peut être à l’origine d’un risque ou d’un événement indésirable pour le patient. Le risque d’erreur ou l’erreur potentielle,  concerne les situations où l’erreur ne s’est pas produite, a été interceptée mais  aurait pu survenir.</w:t>
            </w:r>
          </w:p>
        </w:tc>
      </w:tr>
    </w:tbl>
    <w:p w14:paraId="768B602B" w14:textId="77777777" w:rsidR="00410417" w:rsidRPr="00E6269B" w:rsidRDefault="00410417" w:rsidP="00410417">
      <w:pPr>
        <w:pStyle w:val="Titre2"/>
      </w:pPr>
      <w:bookmarkStart w:id="73" w:name="_Toc115885335"/>
      <w:r w:rsidRPr="00E6269B">
        <w:t xml:space="preserve">Paramètres d'évaluation de la sécurité </w:t>
      </w:r>
      <w:r w:rsidRPr="00E6269B">
        <w:rPr>
          <w:b w:val="0"/>
          <w:bCs w:val="0"/>
          <w:iCs/>
          <w:smallCaps w:val="0"/>
          <w:color w:val="008000"/>
          <w:sz w:val="22"/>
          <w:szCs w:val="24"/>
        </w:rPr>
        <w:t>(si applicable)</w:t>
      </w:r>
      <w:bookmarkEnd w:id="73"/>
    </w:p>
    <w:p w14:paraId="5BF53ABE" w14:textId="77777777" w:rsidR="00410417" w:rsidRPr="00E6269B" w:rsidRDefault="00410417" w:rsidP="00410417">
      <w:pPr>
        <w:pStyle w:val="Titre3"/>
      </w:pPr>
      <w:bookmarkStart w:id="74" w:name="_Toc115885336"/>
      <w:r w:rsidRPr="00E6269B">
        <w:t>Critères d’évaluation particuliers liés à la sécurité</w:t>
      </w:r>
      <w:bookmarkEnd w:id="74"/>
    </w:p>
    <w:p w14:paraId="69DB853B" w14:textId="77777777" w:rsidR="00410417" w:rsidRPr="00E6269B" w:rsidRDefault="00410417" w:rsidP="00410417">
      <w:pPr>
        <w:pStyle w:val="instructionsaurdacteur"/>
      </w:pPr>
      <w:r w:rsidRPr="00E6269B">
        <w:t>Il s’agit ici de paramètres supplémentaires aux paramètres d’évaluation de la sécurité déjà décrits. Ce sont des moyens d’évaluation de la sécurité, autre que le suivi des EI et EIG. Par exemple, un dispositif de surveillance particulier à un produit ou à une technique.</w:t>
      </w:r>
    </w:p>
    <w:p w14:paraId="25930C17" w14:textId="77777777" w:rsidR="00410417" w:rsidRPr="00E6269B" w:rsidRDefault="00410417" w:rsidP="00410417">
      <w:pPr>
        <w:pStyle w:val="instructionsaurdacteur"/>
      </w:pPr>
    </w:p>
    <w:p w14:paraId="1543982A" w14:textId="77777777" w:rsidR="00410417" w:rsidRPr="00E6269B" w:rsidRDefault="00410417" w:rsidP="00410417">
      <w:pPr>
        <w:pStyle w:val="instructionsaurdacteur"/>
      </w:pPr>
      <w:r w:rsidRPr="00E6269B">
        <w:t>Décrire plus précisément les paramètres de mesure, les fourchettes de jugement et les méthodes.</w:t>
      </w:r>
    </w:p>
    <w:p w14:paraId="5D313383" w14:textId="77777777" w:rsidR="00410417" w:rsidRPr="00E6269B" w:rsidRDefault="00410417" w:rsidP="00410417">
      <w:pPr>
        <w:pStyle w:val="Titre3"/>
      </w:pPr>
      <w:bookmarkStart w:id="75" w:name="_Toc115885337"/>
      <w:r w:rsidRPr="00E6269B">
        <w:t>Méthodes et calendrier prévus pour mesurer, recueillir et analyser les paramètres d'évaluation de la sécurité</w:t>
      </w:r>
      <w:bookmarkEnd w:id="75"/>
    </w:p>
    <w:p w14:paraId="43920188" w14:textId="77777777" w:rsidR="00410417" w:rsidRPr="00E6269B" w:rsidRDefault="00410417" w:rsidP="00410417">
      <w:pPr>
        <w:pStyle w:val="instructionsaurdacteur"/>
      </w:pPr>
      <w:r w:rsidRPr="00E6269B">
        <w:t>Décrire les méthodes et calendrier retenus pour le recueil et l’analyse des critères d’évaluation de la sécurité décrits dans le paragraphe précédent :</w:t>
      </w:r>
    </w:p>
    <w:p w14:paraId="5351892F" w14:textId="77777777" w:rsidR="00410417" w:rsidRPr="00E6269B" w:rsidRDefault="00410417" w:rsidP="00410417">
      <w:pPr>
        <w:pStyle w:val="instructionsaurdacteur"/>
      </w:pPr>
      <w:r w:rsidRPr="00E6269B">
        <w:t>- Déclaration spontanée, monitoring…</w:t>
      </w:r>
    </w:p>
    <w:p w14:paraId="7A08B48D" w14:textId="0241F58A" w:rsidR="00410417" w:rsidRPr="00E6269B" w:rsidRDefault="00410417" w:rsidP="00410417">
      <w:pPr>
        <w:pStyle w:val="instructionsaurdacteur"/>
      </w:pPr>
      <w:r w:rsidRPr="00E6269B">
        <w:t>- Information</w:t>
      </w:r>
      <w:r w:rsidR="00E3057C">
        <w:t>s</w:t>
      </w:r>
      <w:r w:rsidRPr="00E6269B">
        <w:t xml:space="preserve"> recueillie</w:t>
      </w:r>
      <w:r w:rsidR="00E3057C">
        <w:t>s</w:t>
      </w:r>
      <w:r w:rsidRPr="00E6269B">
        <w:t> : symptômes</w:t>
      </w:r>
      <w:r w:rsidR="00E3057C">
        <w:t>,</w:t>
      </w:r>
      <w:r w:rsidRPr="00E6269B">
        <w:t xml:space="preserve"> dates, évolution, mesures prises</w:t>
      </w:r>
    </w:p>
    <w:p w14:paraId="3B037551" w14:textId="77777777" w:rsidR="00410417" w:rsidRPr="00E6269B" w:rsidRDefault="00410417" w:rsidP="00410417">
      <w:pPr>
        <w:pStyle w:val="instructionsaurdacteur"/>
      </w:pPr>
      <w:r w:rsidRPr="00E6269B">
        <w:t>- Examens et bilans biologiques systématiques</w:t>
      </w:r>
    </w:p>
    <w:p w14:paraId="0EB87414" w14:textId="77777777" w:rsidR="00410417" w:rsidRPr="00E6269B" w:rsidRDefault="00410417" w:rsidP="00410417">
      <w:pPr>
        <w:pStyle w:val="instructionsaurdacteur"/>
      </w:pPr>
    </w:p>
    <w:p w14:paraId="5549D9F6" w14:textId="77777777" w:rsidR="00410417" w:rsidRPr="00E6269B" w:rsidRDefault="00410417" w:rsidP="00410417">
      <w:pPr>
        <w:pStyle w:val="instructionsaurdacteur"/>
      </w:pPr>
      <w:r w:rsidRPr="00E6269B">
        <w:t>Si nécessaire : Voir en annexe XX – plan de minimisation des risques</w:t>
      </w:r>
    </w:p>
    <w:p w14:paraId="0D3BA323" w14:textId="5F5C12F6" w:rsidR="00410417" w:rsidRPr="00E6269B" w:rsidRDefault="00410417" w:rsidP="00410417">
      <w:pPr>
        <w:pStyle w:val="Titre2"/>
      </w:pPr>
      <w:bookmarkStart w:id="76" w:name="_Toc115885338"/>
      <w:r w:rsidRPr="00E6269B">
        <w:t xml:space="preserve">Liste des </w:t>
      </w:r>
      <w:r w:rsidR="00BD0B03" w:rsidRPr="00E6269B">
        <w:t>AE/AR</w:t>
      </w:r>
      <w:r w:rsidRPr="00E6269B">
        <w:t xml:space="preserve"> attendus</w:t>
      </w:r>
      <w:bookmarkEnd w:id="76"/>
    </w:p>
    <w:p w14:paraId="43EE375A" w14:textId="77777777" w:rsidR="00410417" w:rsidRPr="00E6269B" w:rsidRDefault="00410417" w:rsidP="00410417">
      <w:pPr>
        <w:rPr>
          <w:i/>
          <w:color w:val="008000"/>
        </w:rPr>
      </w:pPr>
      <w:r w:rsidRPr="00E6269B">
        <w:rPr>
          <w:i/>
          <w:color w:val="008000"/>
        </w:rPr>
        <w:t>Ces données sont à définir avec le concours de la cellule vigilance. Penser à indiquer les fréquences et la gravité si connues de ces différents EI.</w:t>
      </w:r>
    </w:p>
    <w:p w14:paraId="24CE5608" w14:textId="77777777" w:rsidR="00410417" w:rsidRPr="00E6269B" w:rsidRDefault="00410417" w:rsidP="00410417">
      <w:pPr>
        <w:pStyle w:val="instructionsaurdacteur"/>
        <w:rPr>
          <w:i w:val="0"/>
          <w:color w:val="auto"/>
        </w:rPr>
      </w:pPr>
    </w:p>
    <w:p w14:paraId="1AC73EAF" w14:textId="77777777" w:rsidR="00410417" w:rsidRPr="00E6269B" w:rsidRDefault="00410417" w:rsidP="00410417">
      <w:pPr>
        <w:pStyle w:val="Commentaire"/>
        <w:rPr>
          <w:sz w:val="22"/>
          <w:szCs w:val="24"/>
        </w:rPr>
      </w:pPr>
      <w:r w:rsidRPr="00E6269B">
        <w:rPr>
          <w:sz w:val="22"/>
          <w:szCs w:val="24"/>
        </w:rPr>
        <w:t>Dans le cadre du présent protocole, les Effets Indésirables attendus sont en lien avec le traitement à l’essai, le comparateur / placebo, les traitements associés, la pathologie à l’essai et les procédures du protocole.</w:t>
      </w:r>
    </w:p>
    <w:p w14:paraId="68BC87E1" w14:textId="486A7920" w:rsidR="00410417" w:rsidRPr="00E6269B" w:rsidRDefault="00410417" w:rsidP="00410417">
      <w:pPr>
        <w:pStyle w:val="Commentaire"/>
        <w:rPr>
          <w:sz w:val="22"/>
          <w:szCs w:val="24"/>
        </w:rPr>
      </w:pPr>
      <w:r w:rsidRPr="00E6269B">
        <w:rPr>
          <w:sz w:val="22"/>
          <w:szCs w:val="24"/>
        </w:rPr>
        <w:t xml:space="preserve">Les </w:t>
      </w:r>
      <w:r w:rsidR="00BD0B03" w:rsidRPr="00E6269B">
        <w:rPr>
          <w:sz w:val="22"/>
          <w:szCs w:val="24"/>
        </w:rPr>
        <w:t xml:space="preserve">AR </w:t>
      </w:r>
      <w:r w:rsidRPr="00E6269B">
        <w:rPr>
          <w:sz w:val="22"/>
          <w:szCs w:val="24"/>
        </w:rPr>
        <w:t>attendus avec le(s) traitement(s) à l’essai sont listés dans les RCP/BI respectives, version en vigueur (la section 4.8 du RCP/ « RSI » de la BI étant considérée comme informations de références pour la sécurité).</w:t>
      </w:r>
    </w:p>
    <w:p w14:paraId="23B5A772" w14:textId="77777777" w:rsidR="00410417" w:rsidRPr="00E6269B" w:rsidRDefault="00410417" w:rsidP="00410417">
      <w:pPr>
        <w:pStyle w:val="Commentaire"/>
        <w:rPr>
          <w:sz w:val="22"/>
          <w:szCs w:val="24"/>
        </w:rPr>
      </w:pPr>
    </w:p>
    <w:p w14:paraId="0AE578B0" w14:textId="564D012C" w:rsidR="00410417" w:rsidRPr="00E6269B" w:rsidRDefault="00410417" w:rsidP="00410417">
      <w:pPr>
        <w:pStyle w:val="Commentaire"/>
        <w:rPr>
          <w:sz w:val="22"/>
          <w:szCs w:val="24"/>
        </w:rPr>
      </w:pPr>
      <w:r w:rsidRPr="00E6269B">
        <w:rPr>
          <w:sz w:val="22"/>
          <w:szCs w:val="24"/>
        </w:rPr>
        <w:t xml:space="preserve">Les </w:t>
      </w:r>
      <w:r w:rsidR="00BD0B03" w:rsidRPr="00E6269B">
        <w:rPr>
          <w:sz w:val="22"/>
          <w:szCs w:val="24"/>
        </w:rPr>
        <w:t>AR</w:t>
      </w:r>
      <w:r w:rsidRPr="00E6269B">
        <w:rPr>
          <w:sz w:val="22"/>
          <w:szCs w:val="24"/>
        </w:rPr>
        <w:t xml:space="preserve"> Attendus avec les traitements associés sont listés dans chaque RCP version en vigueur.</w:t>
      </w:r>
    </w:p>
    <w:p w14:paraId="2053BB3A" w14:textId="77777777" w:rsidR="00410417" w:rsidRPr="00E6269B" w:rsidRDefault="00410417" w:rsidP="00410417">
      <w:pPr>
        <w:pStyle w:val="Commentaire"/>
        <w:rPr>
          <w:sz w:val="22"/>
          <w:szCs w:val="24"/>
        </w:rPr>
      </w:pPr>
    </w:p>
    <w:p w14:paraId="474257E4" w14:textId="2E80DB5A" w:rsidR="00410417" w:rsidRPr="00E6269B" w:rsidRDefault="00410417" w:rsidP="00410417">
      <w:pPr>
        <w:pStyle w:val="Commentaire"/>
        <w:rPr>
          <w:sz w:val="22"/>
          <w:szCs w:val="24"/>
        </w:rPr>
      </w:pPr>
      <w:r w:rsidRPr="00E6269B">
        <w:rPr>
          <w:sz w:val="22"/>
          <w:szCs w:val="24"/>
        </w:rPr>
        <w:t xml:space="preserve">Concernant le protocole, les </w:t>
      </w:r>
      <w:r w:rsidR="00BD0B03" w:rsidRPr="00E6269B">
        <w:rPr>
          <w:sz w:val="22"/>
          <w:szCs w:val="24"/>
        </w:rPr>
        <w:t xml:space="preserve">AE </w:t>
      </w:r>
      <w:r w:rsidR="00E3057C">
        <w:rPr>
          <w:sz w:val="22"/>
          <w:szCs w:val="24"/>
        </w:rPr>
        <w:t>attendus sont…</w:t>
      </w:r>
    </w:p>
    <w:p w14:paraId="5732AC07" w14:textId="77777777" w:rsidR="00410417" w:rsidRPr="00E6269B" w:rsidRDefault="00410417" w:rsidP="00410417">
      <w:pPr>
        <w:pStyle w:val="Commentaire"/>
        <w:rPr>
          <w:sz w:val="22"/>
          <w:szCs w:val="24"/>
        </w:rPr>
      </w:pPr>
    </w:p>
    <w:p w14:paraId="4DFE7F74" w14:textId="35CFA21F" w:rsidR="00410417" w:rsidRPr="00E6269B" w:rsidRDefault="00410417" w:rsidP="00410417">
      <w:pPr>
        <w:pStyle w:val="instructionsaurdacteur"/>
        <w:rPr>
          <w:i w:val="0"/>
          <w:color w:val="auto"/>
        </w:rPr>
      </w:pPr>
      <w:r w:rsidRPr="00E6269B">
        <w:rPr>
          <w:i w:val="0"/>
          <w:color w:val="auto"/>
        </w:rPr>
        <w:t xml:space="preserve">Les principaux </w:t>
      </w:r>
      <w:r w:rsidR="00BD0B03" w:rsidRPr="00E6269B">
        <w:rPr>
          <w:i w:val="0"/>
          <w:color w:val="auto"/>
        </w:rPr>
        <w:t xml:space="preserve">AE </w:t>
      </w:r>
      <w:r w:rsidRPr="00E6269B">
        <w:rPr>
          <w:i w:val="0"/>
          <w:color w:val="auto"/>
        </w:rPr>
        <w:t>attendus concerna</w:t>
      </w:r>
      <w:r w:rsidR="00E3057C">
        <w:rPr>
          <w:i w:val="0"/>
          <w:color w:val="auto"/>
        </w:rPr>
        <w:t>nt la pathologie à l’essai sont</w:t>
      </w:r>
      <w:r w:rsidRPr="00E6269B">
        <w:rPr>
          <w:i w:val="0"/>
          <w:color w:val="auto"/>
        </w:rPr>
        <w:t>…</w:t>
      </w:r>
    </w:p>
    <w:p w14:paraId="47714630" w14:textId="77777777" w:rsidR="00410417" w:rsidRPr="00E6269B" w:rsidRDefault="00410417" w:rsidP="00410417">
      <w:pPr>
        <w:pStyle w:val="Titre2"/>
      </w:pPr>
      <w:bookmarkStart w:id="77" w:name="_Toc115885339"/>
      <w:r w:rsidRPr="00E6269B">
        <w:t>Gestion des événements indésirables</w:t>
      </w:r>
      <w:bookmarkEnd w:id="77"/>
    </w:p>
    <w:p w14:paraId="5DB6696E" w14:textId="0DCBB5B9" w:rsidR="00410417" w:rsidRPr="00E6269B" w:rsidRDefault="00410417" w:rsidP="00410417">
      <w:pPr>
        <w:rPr>
          <w:i/>
          <w:color w:val="008000"/>
        </w:rPr>
      </w:pPr>
      <w:r w:rsidRPr="00E6269B">
        <w:rPr>
          <w:i/>
          <w:color w:val="008000"/>
        </w:rPr>
        <w:t>Penser à adapter le guide de vigilance (0062-IM-355 PROM-VIG Guide de vigilance) selon ce paragraphe.</w:t>
      </w:r>
    </w:p>
    <w:p w14:paraId="39F77FBF" w14:textId="21E72448" w:rsidR="00410417" w:rsidRPr="00E6269B" w:rsidRDefault="00410417" w:rsidP="00410417">
      <w:pPr>
        <w:pStyle w:val="Titre3"/>
      </w:pPr>
      <w:bookmarkStart w:id="78" w:name="_Toc115885340"/>
      <w:r w:rsidRPr="00E6269B">
        <w:t xml:space="preserve">Recueil des </w:t>
      </w:r>
      <w:r w:rsidR="00BD0B03" w:rsidRPr="00E6269B">
        <w:t>AE/AR</w:t>
      </w:r>
      <w:r w:rsidRPr="00E6269B">
        <w:t xml:space="preserve"> graves </w:t>
      </w:r>
      <w:r w:rsidR="00BD0B03" w:rsidRPr="00E6269B">
        <w:t xml:space="preserve">(SAE) </w:t>
      </w:r>
      <w:r w:rsidRPr="00E6269B">
        <w:t>et non graves</w:t>
      </w:r>
      <w:r w:rsidR="00BD0B03" w:rsidRPr="00E6269B">
        <w:t xml:space="preserve"> (NSAE)</w:t>
      </w:r>
      <w:bookmarkEnd w:id="78"/>
    </w:p>
    <w:p w14:paraId="66EC939B" w14:textId="39D3B741" w:rsidR="00410417" w:rsidRPr="00E6269B" w:rsidRDefault="00410417" w:rsidP="00410417">
      <w:r w:rsidRPr="00E6269B">
        <w:t xml:space="preserve">Tout </w:t>
      </w:r>
      <w:r w:rsidR="00BD0B03" w:rsidRPr="00E6269B">
        <w:t>AE/AR</w:t>
      </w:r>
      <w:r w:rsidRPr="00E6269B">
        <w:t>, qu’il soit attendu ou inattendu, grave ou non grave, doit être recueilli en temps réel dans l’eCRF de l’essai qu’il soit relevé par l’investigateur ou rapporté spontanément par le patient.</w:t>
      </w:r>
    </w:p>
    <w:p w14:paraId="1CE79D9E" w14:textId="77777777" w:rsidR="00410417" w:rsidRPr="00E6269B" w:rsidRDefault="00410417" w:rsidP="00410417">
      <w:pPr>
        <w:rPr>
          <w:i/>
          <w:color w:val="00B050"/>
        </w:rPr>
      </w:pPr>
    </w:p>
    <w:p w14:paraId="7C9676FC" w14:textId="77777777" w:rsidR="00410417" w:rsidRPr="00E6269B" w:rsidRDefault="00410417" w:rsidP="00410417">
      <w:pPr>
        <w:rPr>
          <w:i/>
          <w:color w:val="008000"/>
        </w:rPr>
      </w:pPr>
      <w:r w:rsidRPr="00E6269B">
        <w:rPr>
          <w:i/>
          <w:color w:val="008000"/>
        </w:rPr>
        <w:t>Certains évènements, ou résultats d’examen jugés déterminants pour l’évaluation de la sécurité, sont définis au préalable (objectifs de l’essai).</w:t>
      </w:r>
    </w:p>
    <w:p w14:paraId="335F916A" w14:textId="20114FD6" w:rsidR="00410417" w:rsidRPr="00E6269B" w:rsidRDefault="00410417" w:rsidP="00410417">
      <w:pPr>
        <w:rPr>
          <w:i/>
          <w:color w:val="00B050"/>
        </w:rPr>
      </w:pPr>
      <w:r w:rsidRPr="00E6269B">
        <w:rPr>
          <w:i/>
          <w:color w:val="008000"/>
        </w:rPr>
        <w:t>L’endroit où ils seront saisis dans le CRF doit être spécifié (partie résultat ou partie vigilance), afin de limiter la double saisie</w:t>
      </w:r>
      <w:r w:rsidRPr="00E6269B">
        <w:rPr>
          <w:i/>
          <w:color w:val="00B050"/>
        </w:rPr>
        <w:t>.</w:t>
      </w:r>
    </w:p>
    <w:p w14:paraId="1B887A93" w14:textId="77777777" w:rsidR="00BD0B03" w:rsidRPr="00E6269B" w:rsidRDefault="00BD0B03" w:rsidP="00BD0B03">
      <w:pPr>
        <w:pStyle w:val="Titre3"/>
        <w:rPr>
          <w:i/>
          <w:color w:val="00B050"/>
        </w:rPr>
      </w:pPr>
      <w:bookmarkStart w:id="79" w:name="_Toc115885341"/>
      <w:r w:rsidRPr="00E6269B">
        <w:t>Résultats d’examens anormaux</w:t>
      </w:r>
      <w:bookmarkEnd w:id="79"/>
    </w:p>
    <w:p w14:paraId="072008B4" w14:textId="0CAF3566" w:rsidR="00BD0B03" w:rsidRPr="00E6269B" w:rsidRDefault="00BD0B03" w:rsidP="00D1047F">
      <w:r w:rsidRPr="00E6269B">
        <w:t>Une valeur de laboratoire anormale/résultat d’examen est considéré</w:t>
      </w:r>
      <w:r w:rsidR="0099372C" w:rsidRPr="00E6269B">
        <w:t>e</w:t>
      </w:r>
      <w:r w:rsidRPr="00E6269B">
        <w:t xml:space="preserve"> comme un AE si l'anomalie :</w:t>
      </w:r>
    </w:p>
    <w:p w14:paraId="72FA9A42" w14:textId="6E10C77A" w:rsidR="00BD0B03" w:rsidRPr="00E6269B" w:rsidRDefault="00BD0B03" w:rsidP="009041B1">
      <w:pPr>
        <w:pStyle w:val="Paragraphedeliste"/>
        <w:numPr>
          <w:ilvl w:val="1"/>
          <w:numId w:val="10"/>
        </w:numPr>
        <w:jc w:val="both"/>
        <w:rPr>
          <w:rFonts w:ascii="Arial" w:eastAsia="Times New Roman" w:hAnsi="Arial" w:cs="Arial"/>
          <w:iCs/>
          <w:szCs w:val="24"/>
          <w:lang w:val="fr-FR" w:eastAsia="fr-FR"/>
        </w:rPr>
      </w:pPr>
      <w:r w:rsidRPr="00E6269B">
        <w:rPr>
          <w:rFonts w:ascii="Arial" w:eastAsia="Times New Roman" w:hAnsi="Arial" w:cs="Arial"/>
          <w:iCs/>
          <w:szCs w:val="24"/>
          <w:lang w:val="fr-FR" w:eastAsia="fr-FR"/>
        </w:rPr>
        <w:t>entraîne l’arrêt de l'étude</w:t>
      </w:r>
      <w:r w:rsidR="00E3057C">
        <w:rPr>
          <w:rFonts w:ascii="Arial" w:eastAsia="Times New Roman" w:hAnsi="Arial" w:cs="Arial"/>
          <w:iCs/>
          <w:szCs w:val="24"/>
          <w:lang w:val="fr-FR" w:eastAsia="fr-FR"/>
        </w:rPr>
        <w:t>,</w:t>
      </w:r>
    </w:p>
    <w:p w14:paraId="12FCD103" w14:textId="0B59C6B6" w:rsidR="00BD0B03" w:rsidRPr="00E6269B" w:rsidRDefault="00BD0B03" w:rsidP="009041B1">
      <w:pPr>
        <w:pStyle w:val="Paragraphedeliste"/>
        <w:numPr>
          <w:ilvl w:val="1"/>
          <w:numId w:val="10"/>
        </w:numPr>
        <w:jc w:val="both"/>
        <w:rPr>
          <w:rFonts w:ascii="Arial" w:eastAsia="Times New Roman" w:hAnsi="Arial" w:cs="Arial"/>
          <w:iCs/>
          <w:szCs w:val="24"/>
          <w:lang w:val="fr-FR" w:eastAsia="fr-FR"/>
        </w:rPr>
      </w:pPr>
      <w:r w:rsidRPr="00E6269B">
        <w:rPr>
          <w:rFonts w:ascii="Arial" w:eastAsia="Times New Roman" w:hAnsi="Arial" w:cs="Arial"/>
          <w:iCs/>
          <w:szCs w:val="24"/>
          <w:lang w:val="fr-FR" w:eastAsia="fr-FR"/>
        </w:rPr>
        <w:t>nécessite l’introduction d’un traitement, une modification/interruption du traitement à l’étude ou toute autre intervention thérapeutique</w:t>
      </w:r>
      <w:r w:rsidR="00E3057C">
        <w:rPr>
          <w:rFonts w:ascii="Arial" w:eastAsia="Times New Roman" w:hAnsi="Arial" w:cs="Arial"/>
          <w:iCs/>
          <w:szCs w:val="24"/>
          <w:lang w:val="fr-FR" w:eastAsia="fr-FR"/>
        </w:rPr>
        <w:t>,</w:t>
      </w:r>
      <w:r w:rsidRPr="00E6269B">
        <w:rPr>
          <w:rFonts w:ascii="Arial" w:eastAsia="Times New Roman" w:hAnsi="Arial" w:cs="Arial"/>
          <w:iCs/>
          <w:szCs w:val="24"/>
          <w:lang w:val="fr-FR" w:eastAsia="fr-FR"/>
        </w:rPr>
        <w:t xml:space="preserve"> </w:t>
      </w:r>
    </w:p>
    <w:p w14:paraId="07EB1D76" w14:textId="3D8537C9" w:rsidR="00BD0B03" w:rsidRPr="00E6269B" w:rsidRDefault="00BD0B03" w:rsidP="009041B1">
      <w:pPr>
        <w:pStyle w:val="Paragraphedeliste"/>
        <w:numPr>
          <w:ilvl w:val="1"/>
          <w:numId w:val="10"/>
        </w:numPr>
        <w:jc w:val="both"/>
        <w:rPr>
          <w:rFonts w:ascii="Arial" w:eastAsia="Times New Roman" w:hAnsi="Arial" w:cs="Arial"/>
          <w:iCs/>
          <w:szCs w:val="24"/>
          <w:lang w:val="fr-FR" w:eastAsia="fr-FR"/>
        </w:rPr>
      </w:pPr>
      <w:r w:rsidRPr="00E6269B">
        <w:rPr>
          <w:rFonts w:ascii="Arial" w:eastAsia="Times New Roman" w:hAnsi="Arial" w:cs="Arial"/>
          <w:iCs/>
          <w:szCs w:val="24"/>
          <w:lang w:val="fr-FR" w:eastAsia="fr-FR"/>
        </w:rPr>
        <w:t>est jugée cliniquement significative (c'est-à-dire qu'elle indique un nouveau processus pathologique et/ou une toxicité organique, ou qu'elle est un signe de l'apparition d'une maladie ou qui constitue une exacerbation/aggravation d'une maladie existante).</w:t>
      </w:r>
    </w:p>
    <w:p w14:paraId="28EC0E7A" w14:textId="10657552" w:rsidR="00BD0B03" w:rsidRPr="00E6269B" w:rsidRDefault="00BD0B03" w:rsidP="00410417">
      <w:pPr>
        <w:rPr>
          <w:i/>
          <w:color w:val="00B050"/>
        </w:rPr>
      </w:pPr>
      <w:r w:rsidRPr="00E6269B">
        <w:t>Si une anomalie de laboratoire ou le résultat d’examen anomal est une composante d'un diagnostic ou d'un syndrome, alors seul le diagnostic ou le syndrome doit être enregistré comme AE</w:t>
      </w:r>
      <w:r w:rsidRPr="00E6269B">
        <w:rPr>
          <w:i/>
          <w:color w:val="008000"/>
        </w:rPr>
        <w:t>.</w:t>
      </w:r>
    </w:p>
    <w:p w14:paraId="745A70B0" w14:textId="49B5FE29" w:rsidR="00410417" w:rsidRPr="00E6269B" w:rsidRDefault="00410417" w:rsidP="00410417">
      <w:pPr>
        <w:pStyle w:val="Titre3"/>
      </w:pPr>
      <w:bookmarkStart w:id="80" w:name="_Toc115885342"/>
      <w:r w:rsidRPr="00E6269B">
        <w:lastRenderedPageBreak/>
        <w:t xml:space="preserve">Notification des </w:t>
      </w:r>
      <w:r w:rsidR="00BD0B03" w:rsidRPr="00E6269B">
        <w:t>SAE/SAR</w:t>
      </w:r>
      <w:bookmarkEnd w:id="80"/>
      <w:r w:rsidRPr="00E6269B">
        <w:t xml:space="preserve"> </w:t>
      </w:r>
    </w:p>
    <w:p w14:paraId="01D08637" w14:textId="724391AA" w:rsidR="00410417" w:rsidRPr="00E6269B" w:rsidRDefault="00410417" w:rsidP="00410417">
      <w:r w:rsidRPr="00E6269B">
        <w:t xml:space="preserve">Tout </w:t>
      </w:r>
      <w:r w:rsidR="00BD0B03" w:rsidRPr="00E6269B">
        <w:t>SAE/SAR</w:t>
      </w:r>
      <w:r w:rsidRPr="00E6269B">
        <w:t>, qu’il soit attendu ou inattendu doit être notifié sans délai, et au plus tard dans les 24h, au promoteur à compter du jour où l’investigateur en a connaissance</w:t>
      </w:r>
      <w:r w:rsidR="0099372C" w:rsidRPr="00E6269B">
        <w:t xml:space="preserve">, </w:t>
      </w:r>
      <w:r w:rsidRPr="00E6269B">
        <w:t xml:space="preserve">dans l’eCRF (notification électronique via l’eCRF </w:t>
      </w:r>
      <w:r w:rsidRPr="00E6269B">
        <w:rPr>
          <w:b/>
        </w:rPr>
        <w:t>qui déclenche automatiquement l’envoi d’un email à l’adresse recherche-pv@chu-nantes.fr</w:t>
      </w:r>
      <w:r w:rsidRPr="00E6269B">
        <w:t xml:space="preserve">, en cas d’indisponibilité, la notification </w:t>
      </w:r>
      <w:r w:rsidR="00BD0B03" w:rsidRPr="00E6269B">
        <w:t xml:space="preserve">de SAE/SAR </w:t>
      </w:r>
      <w:r w:rsidRPr="00E6269B">
        <w:t>devra être envoyée au promoteur par mail à recherche-pv@chu-nantes.fr).</w:t>
      </w:r>
    </w:p>
    <w:p w14:paraId="37B99185" w14:textId="77777777" w:rsidR="00410417" w:rsidRPr="00E6269B" w:rsidRDefault="00410417" w:rsidP="00410417"/>
    <w:p w14:paraId="6510753B" w14:textId="77777777" w:rsidR="00410417" w:rsidRPr="00E6269B" w:rsidRDefault="00410417" w:rsidP="00410417">
      <w:pPr>
        <w:pStyle w:val="instructionsaurdacteur"/>
        <w:rPr>
          <w:i w:val="0"/>
          <w:color w:val="auto"/>
        </w:rPr>
      </w:pPr>
      <w:r w:rsidRPr="00E6269B">
        <w:rPr>
          <w:i w:val="0"/>
          <w:color w:val="auto"/>
        </w:rPr>
        <w:t>L’investigateur documente au mieux l’événement, et le diagnostic médical : les informations renseignées sur ce formulaire ainsi que sur les documents joints doivent être complètes, précises, claires (ne pas mettre d’abréviation…) et</w:t>
      </w:r>
      <w:r w:rsidRPr="00E6269B">
        <w:rPr>
          <w:i w:val="0"/>
        </w:rPr>
        <w:t xml:space="preserve"> </w:t>
      </w:r>
      <w:r w:rsidRPr="00E6269B">
        <w:rPr>
          <w:i w:val="0"/>
          <w:color w:val="auto"/>
        </w:rPr>
        <w:t>codées.</w:t>
      </w:r>
    </w:p>
    <w:p w14:paraId="436E4814" w14:textId="77777777" w:rsidR="00410417" w:rsidRPr="00E6269B" w:rsidRDefault="00410417" w:rsidP="00410417">
      <w:pPr>
        <w:pStyle w:val="instructionsaurdacteur"/>
        <w:rPr>
          <w:i w:val="0"/>
          <w:color w:val="auto"/>
        </w:rPr>
      </w:pPr>
      <w:r w:rsidRPr="00E6269B">
        <w:rPr>
          <w:i w:val="0"/>
          <w:color w:val="auto"/>
        </w:rPr>
        <w:t>L’investigateur doit établir un lien de causalité des événements indésirables.</w:t>
      </w:r>
    </w:p>
    <w:p w14:paraId="78CFF377" w14:textId="77777777" w:rsidR="00410417" w:rsidRPr="00E6269B" w:rsidRDefault="00410417" w:rsidP="00410417">
      <w:r w:rsidRPr="00E6269B">
        <w:t xml:space="preserve">La survenue d’un fait nouveau de sécurité doit faire l’objet d’une notification au promoteur </w:t>
      </w:r>
    </w:p>
    <w:p w14:paraId="5CBC1204" w14:textId="77777777" w:rsidR="00410417" w:rsidRPr="00E6269B" w:rsidRDefault="00410417" w:rsidP="00410417">
      <w:pPr>
        <w:pStyle w:val="Corpsdetexte"/>
        <w:spacing w:line="276" w:lineRule="auto"/>
        <w:rPr>
          <w:rFonts w:ascii="Arial" w:hAnsi="Arial" w:cs="Arial"/>
        </w:rPr>
      </w:pPr>
    </w:p>
    <w:p w14:paraId="360C11F9" w14:textId="77777777" w:rsidR="00410417" w:rsidRPr="00E6269B" w:rsidRDefault="00410417" w:rsidP="00410417">
      <w:pPr>
        <w:pStyle w:val="prototypecorpsdetexteCarCarCarCar"/>
        <w:spacing w:before="120" w:after="240" w:line="276" w:lineRule="auto"/>
        <w:ind w:left="3" w:firstLine="0"/>
        <w:rPr>
          <w:rFonts w:ascii="Arial" w:hAnsi="Arial" w:cs="Arial"/>
          <w:b/>
          <w:szCs w:val="24"/>
        </w:rPr>
      </w:pPr>
      <w:r w:rsidRPr="00E6269B">
        <w:rPr>
          <w:rFonts w:ascii="Arial" w:hAnsi="Arial" w:cs="Arial"/>
          <w:b/>
          <w:szCs w:val="24"/>
        </w:rPr>
        <w:t>Grossesse :</w:t>
      </w:r>
    </w:p>
    <w:p w14:paraId="081A543A" w14:textId="77777777" w:rsidR="00410417" w:rsidRPr="00E6269B" w:rsidRDefault="00410417" w:rsidP="009041B1">
      <w:pPr>
        <w:pStyle w:val="prototypecorpsdetexteCarCarCarCar"/>
        <w:spacing w:before="120" w:after="240" w:line="240" w:lineRule="auto"/>
        <w:ind w:left="3" w:firstLine="0"/>
        <w:rPr>
          <w:rFonts w:ascii="Arial" w:hAnsi="Arial" w:cs="Arial"/>
          <w:b/>
          <w:szCs w:val="24"/>
        </w:rPr>
      </w:pPr>
      <w:r w:rsidRPr="00E6269B">
        <w:rPr>
          <w:rFonts w:ascii="Arial" w:hAnsi="Arial" w:cs="Arial"/>
          <w:szCs w:val="24"/>
        </w:rPr>
        <w:t>Si une femme débute une grossesse dans le cadre de l’essai clinique</w:t>
      </w:r>
      <w:r w:rsidRPr="00E6269B" w:rsidDel="00166F32">
        <w:rPr>
          <w:rFonts w:ascii="Arial" w:hAnsi="Arial" w:cs="Arial"/>
        </w:rPr>
        <w:t xml:space="preserve"> </w:t>
      </w:r>
      <w:r w:rsidRPr="00E6269B">
        <w:rPr>
          <w:rFonts w:ascii="Arial" w:hAnsi="Arial" w:cs="Arial"/>
          <w:szCs w:val="24"/>
        </w:rPr>
        <w:t>ou dans certains cas si c’est son compagnon qui participe à l’essai clinique</w:t>
      </w:r>
      <w:r w:rsidRPr="00E6269B" w:rsidDel="00166F32">
        <w:rPr>
          <w:rFonts w:ascii="Arial" w:hAnsi="Arial" w:cs="Arial"/>
        </w:rPr>
        <w:t xml:space="preserve"> </w:t>
      </w:r>
      <w:r w:rsidRPr="00E6269B">
        <w:rPr>
          <w:rFonts w:ascii="Arial" w:hAnsi="Arial" w:cs="Arial"/>
          <w:szCs w:val="24"/>
        </w:rPr>
        <w:t>(médicament pouvant atteindre la lignée séminale de l’homme), la grossesse doit être notifiée immédiatement au promoteur.</w:t>
      </w:r>
    </w:p>
    <w:p w14:paraId="751DF595" w14:textId="77777777" w:rsidR="00410417" w:rsidRPr="00E6269B" w:rsidRDefault="00410417" w:rsidP="009041B1">
      <w:pPr>
        <w:pStyle w:val="prototypecorpsdetexteCarCarCarCar"/>
        <w:spacing w:before="0" w:after="240" w:line="240" w:lineRule="auto"/>
        <w:ind w:left="3" w:firstLine="0"/>
        <w:rPr>
          <w:rFonts w:ascii="Arial" w:hAnsi="Arial" w:cs="Arial"/>
          <w:szCs w:val="24"/>
        </w:rPr>
      </w:pPr>
      <w:r w:rsidRPr="00E6269B">
        <w:rPr>
          <w:rFonts w:ascii="Arial" w:hAnsi="Arial" w:cs="Arial"/>
          <w:szCs w:val="24"/>
        </w:rPr>
        <w:t xml:space="preserve">L’investigateur informe le service de vigilance du promoteur grâce au formulaire grossesse. </w:t>
      </w:r>
    </w:p>
    <w:p w14:paraId="19633E08" w14:textId="12319B31" w:rsidR="00410417" w:rsidRPr="00E6269B" w:rsidRDefault="00410417" w:rsidP="009041B1">
      <w:pPr>
        <w:pStyle w:val="prototypecorpsdetexteCarCarCarCar"/>
        <w:spacing w:before="0" w:after="240" w:line="240" w:lineRule="auto"/>
        <w:ind w:left="3" w:firstLine="0"/>
        <w:rPr>
          <w:rFonts w:ascii="Arial" w:hAnsi="Arial" w:cs="Arial"/>
          <w:szCs w:val="24"/>
        </w:rPr>
      </w:pPr>
      <w:r w:rsidRPr="00E6269B">
        <w:rPr>
          <w:rFonts w:ascii="Arial" w:hAnsi="Arial" w:cs="Arial"/>
          <w:szCs w:val="24"/>
        </w:rPr>
        <w:t>L’investigateur doit suivre la patiente jusqu’au terme de la grossesse</w:t>
      </w:r>
      <w:r w:rsidR="00BD0B03" w:rsidRPr="00E6269B">
        <w:rPr>
          <w:rFonts w:ascii="Arial" w:hAnsi="Arial" w:cs="Arial"/>
          <w:szCs w:val="24"/>
        </w:rPr>
        <w:t xml:space="preserve"> (voire jusqu’à la majorité de l’enfant)</w:t>
      </w:r>
      <w:r w:rsidRPr="00E6269B">
        <w:rPr>
          <w:rFonts w:ascii="Arial" w:hAnsi="Arial" w:cs="Arial"/>
          <w:szCs w:val="24"/>
        </w:rPr>
        <w:t xml:space="preserve"> ou de son interruption et en notifier l’issue au promoteur grâce au formulaire de suivi de grossesse.</w:t>
      </w:r>
    </w:p>
    <w:p w14:paraId="0F4F77C6" w14:textId="77777777" w:rsidR="00410417" w:rsidRPr="00E6269B" w:rsidRDefault="00410417" w:rsidP="009041B1">
      <w:pPr>
        <w:pStyle w:val="prototypecorpsdetexteCarCarCarCar"/>
        <w:spacing w:before="0" w:after="240" w:line="240" w:lineRule="auto"/>
        <w:ind w:left="3" w:firstLine="0"/>
        <w:rPr>
          <w:rFonts w:ascii="Arial" w:hAnsi="Arial" w:cs="Arial"/>
          <w:szCs w:val="24"/>
        </w:rPr>
      </w:pPr>
      <w:r w:rsidRPr="00E6269B">
        <w:rPr>
          <w:rFonts w:ascii="Arial" w:hAnsi="Arial" w:cs="Arial"/>
          <w:szCs w:val="24"/>
        </w:rPr>
        <w:t>S’il s’agit d’une exposition paternelle, l’investigateur doit obtenir l’accord de la parturiente pour recueillir les informations sur la grossesse.</w:t>
      </w:r>
    </w:p>
    <w:p w14:paraId="76B2A99D" w14:textId="77777777" w:rsidR="00410417" w:rsidRPr="00E6269B" w:rsidRDefault="00410417" w:rsidP="00410417"/>
    <w:p w14:paraId="3F21DF33" w14:textId="77777777" w:rsidR="00410417" w:rsidRPr="00E6269B" w:rsidRDefault="00410417" w:rsidP="00410417">
      <w:pPr>
        <w:spacing w:after="240"/>
        <w:rPr>
          <w:b/>
        </w:rPr>
      </w:pPr>
      <w:r w:rsidRPr="00E6269B">
        <w:rPr>
          <w:b/>
        </w:rPr>
        <w:t xml:space="preserve">Situations d’Intérêt Particulier : </w:t>
      </w:r>
    </w:p>
    <w:p w14:paraId="117C886A" w14:textId="58DC71A8" w:rsidR="00410417" w:rsidRPr="00E6269B" w:rsidRDefault="00410417" w:rsidP="00410417">
      <w:r w:rsidRPr="00E6269B">
        <w:t>Le surdosage, le mésusage, les erreurs ou risques d’erreurs, les défauts qualité font également l’objet d’une notification au promoteur même s’il n’y a pas d’événement indésirable associé à l’aide du formulaire de notification de Situation d’Intérêt Particulier (SIP)</w:t>
      </w:r>
      <w:r w:rsidR="00E3057C">
        <w:t>.</w:t>
      </w:r>
    </w:p>
    <w:p w14:paraId="55156766" w14:textId="77777777" w:rsidR="00410417" w:rsidRPr="00E6269B" w:rsidRDefault="00410417" w:rsidP="00410417">
      <w:pPr>
        <w:pStyle w:val="Titre3"/>
      </w:pPr>
      <w:bookmarkStart w:id="81" w:name="_Toc115885343"/>
      <w:r w:rsidRPr="00E6269B">
        <w:t>Exclusion au recueil et à la notification</w:t>
      </w:r>
      <w:bookmarkEnd w:id="81"/>
    </w:p>
    <w:p w14:paraId="312CA593" w14:textId="7ACB2ACA" w:rsidR="00410417" w:rsidRPr="00E6269B" w:rsidRDefault="00410417" w:rsidP="00410417">
      <w:r w:rsidRPr="00E6269B">
        <w:t xml:space="preserve">Au regard de la spécificité de l'essai, certains événements indésirables ne doivent pas être recueillis dans la section « événements indésirables » du CRF : </w:t>
      </w:r>
    </w:p>
    <w:p w14:paraId="5F359033" w14:textId="77777777" w:rsidR="00BD0B03" w:rsidRPr="00E6269B" w:rsidRDefault="00BD0B03" w:rsidP="00410417"/>
    <w:p w14:paraId="62028735" w14:textId="62BBD46D" w:rsidR="00BD0B03" w:rsidRPr="00E6269B" w:rsidRDefault="00BD0B03" w:rsidP="00BD0B03">
      <w:r w:rsidRPr="00E6269B">
        <w:t>- Les AE liés à un problème technique sans rapport avec l'étude mais lié à la prise en charge actuelle du patient, comme le remplacement systématique du cathéter ou l'organisation logistique, ne seront pas collectés</w:t>
      </w:r>
      <w:r w:rsidR="00E3057C">
        <w:t>.</w:t>
      </w:r>
    </w:p>
    <w:p w14:paraId="1609F497" w14:textId="77777777" w:rsidR="00BD0B03" w:rsidRPr="00E6269B" w:rsidRDefault="00BD0B03" w:rsidP="00BD0B03"/>
    <w:p w14:paraId="16F913C2" w14:textId="77777777" w:rsidR="00BD0B03" w:rsidRPr="00E6269B" w:rsidRDefault="00BD0B03" w:rsidP="00BD0B03">
      <w:r w:rsidRPr="00E6269B">
        <w:t>- Les conditions médicales/maladies présentes avant la première administration du traitement à l’étude ne seront considérées comme des événements indésirables que si elles s'aggravent (y compris en terme d’intensité ou de fréquence) après le début des IMPs.</w:t>
      </w:r>
    </w:p>
    <w:p w14:paraId="6C77B737" w14:textId="77777777" w:rsidR="00BD0B03" w:rsidRPr="00E6269B" w:rsidRDefault="00BD0B03" w:rsidP="00BD0B03">
      <w:r w:rsidRPr="00E6269B">
        <w:t>- Hospitalisation/situation pour des problèmes techniques non liés à l'étude (ex : changement de cathéter, hébergement et organisation logistique...)</w:t>
      </w:r>
    </w:p>
    <w:p w14:paraId="47BCAC98" w14:textId="77777777" w:rsidR="00BD0B03" w:rsidRPr="00E6269B" w:rsidRDefault="00BD0B03" w:rsidP="00BD0B03"/>
    <w:p w14:paraId="2C36278D" w14:textId="77777777" w:rsidR="00BD0B03" w:rsidRPr="00E6269B" w:rsidRDefault="00BD0B03" w:rsidP="00BD0B03">
      <w:r w:rsidRPr="00E6269B">
        <w:lastRenderedPageBreak/>
        <w:t>- Hospitalisation programmée avant l’inclusion pour une affection préexistante qui ne s'est pas aggravée pendant l’essai</w:t>
      </w:r>
    </w:p>
    <w:p w14:paraId="7403B58C" w14:textId="68547A5B" w:rsidR="00BD0B03" w:rsidRPr="00E6269B" w:rsidRDefault="00BD0B03" w:rsidP="00410417">
      <w:r w:rsidRPr="00E6269B">
        <w:t>-</w:t>
      </w:r>
    </w:p>
    <w:p w14:paraId="18D8B300" w14:textId="77777777" w:rsidR="00410417" w:rsidRPr="00E6269B" w:rsidRDefault="00410417" w:rsidP="00410417">
      <w:r w:rsidRPr="00E6269B">
        <w:t>-</w:t>
      </w:r>
    </w:p>
    <w:p w14:paraId="4C57BC20" w14:textId="77777777" w:rsidR="00410417" w:rsidRPr="00E6269B" w:rsidRDefault="00410417" w:rsidP="00410417">
      <w:r w:rsidRPr="00E6269B">
        <w:t>-</w:t>
      </w:r>
    </w:p>
    <w:p w14:paraId="5CD8E925" w14:textId="77777777" w:rsidR="00410417" w:rsidRPr="00E6269B" w:rsidRDefault="00410417" w:rsidP="00410417">
      <w:r w:rsidRPr="00E6269B">
        <w:t>-</w:t>
      </w:r>
    </w:p>
    <w:p w14:paraId="08752243" w14:textId="77777777" w:rsidR="00410417" w:rsidRPr="00E6269B" w:rsidRDefault="00410417" w:rsidP="00410417"/>
    <w:p w14:paraId="10B01472" w14:textId="77777777" w:rsidR="00410417" w:rsidRPr="00E6269B" w:rsidRDefault="00410417" w:rsidP="00410417"/>
    <w:p w14:paraId="4E0D246B" w14:textId="1243E343" w:rsidR="00410417" w:rsidRPr="00E6269B" w:rsidRDefault="00410417" w:rsidP="00410417">
      <w:r w:rsidRPr="00E6269B">
        <w:t xml:space="preserve">Les événements suivants seront recueillis comme </w:t>
      </w:r>
      <w:r w:rsidR="00BD0B03" w:rsidRPr="00E6269B">
        <w:t xml:space="preserve">AE </w:t>
      </w:r>
      <w:r w:rsidRPr="00E6269B">
        <w:t>non graves, quel que soit le critère de gravité (pas de notification au promoteur) :</w:t>
      </w:r>
    </w:p>
    <w:p w14:paraId="693AEFE4" w14:textId="77777777" w:rsidR="00410417" w:rsidRPr="00E6269B" w:rsidRDefault="00410417" w:rsidP="00410417">
      <w:r w:rsidRPr="00E6269B">
        <w:t>-</w:t>
      </w:r>
    </w:p>
    <w:p w14:paraId="6A06FBB8" w14:textId="5E435FD8" w:rsidR="00410417" w:rsidRPr="00E6269B" w:rsidRDefault="00410417" w:rsidP="00410417">
      <w:r w:rsidRPr="00E6269B">
        <w:t>-</w:t>
      </w:r>
    </w:p>
    <w:p w14:paraId="59C0B8AF" w14:textId="3BE847BA" w:rsidR="00BD0B03" w:rsidRPr="00E6269B" w:rsidRDefault="00BD0B03" w:rsidP="00410417"/>
    <w:p w14:paraId="72C9DA22" w14:textId="77777777" w:rsidR="00BD0B03" w:rsidRPr="00E6269B" w:rsidRDefault="00BD0B03" w:rsidP="00BD0B03">
      <w:r w:rsidRPr="00E6269B">
        <w:t>De même, certains SAE ne feront pas l'objet d'une déclaration immédiate et ne seront pas collectés en tant qu'AE :</w:t>
      </w:r>
    </w:p>
    <w:p w14:paraId="44C24B74" w14:textId="77777777" w:rsidR="00BD0B03" w:rsidRPr="00E6269B" w:rsidRDefault="00BD0B03" w:rsidP="00BD0B03"/>
    <w:p w14:paraId="6CD579C7" w14:textId="77777777" w:rsidR="00BD0B03" w:rsidRPr="00E6269B" w:rsidRDefault="00BD0B03" w:rsidP="00BD0B03">
      <w:r w:rsidRPr="00E6269B">
        <w:t>- Hospitalisation/situation pour des problèmes techniques non liés à l'étude (ex : changement de cathéter, hébergement et organisation logistique...),</w:t>
      </w:r>
    </w:p>
    <w:p w14:paraId="54ADC2EC" w14:textId="77777777" w:rsidR="00BD0B03" w:rsidRPr="00E6269B" w:rsidRDefault="00BD0B03" w:rsidP="00BD0B03">
      <w:r w:rsidRPr="00E6269B">
        <w:t>- Hospitalisation programmée avant l’inclusion pour une affection préexistante qui ne s'est pas aggravée.</w:t>
      </w:r>
    </w:p>
    <w:p w14:paraId="291BCCD9" w14:textId="77777777" w:rsidR="00BD0B03" w:rsidRPr="00E6269B" w:rsidRDefault="00BD0B03" w:rsidP="00BD0B03"/>
    <w:p w14:paraId="59148E00" w14:textId="2A8E7700" w:rsidR="00BD0B03" w:rsidRPr="00E6269B" w:rsidRDefault="00BD0B03" w:rsidP="00BD0B03">
      <w:r w:rsidRPr="00E6269B">
        <w:t>Les hospitalisations prévues ou les interventions chirurgicales pour une maladie qui existait avant l'inclusion du patient ne doivent pas être considérées comme des AE, sauf si l'état s'est détérioré de manière inattendue pendant l'essai.</w:t>
      </w:r>
    </w:p>
    <w:p w14:paraId="28F3BAB4" w14:textId="77777777" w:rsidR="00410417" w:rsidRPr="00E6269B" w:rsidRDefault="00410417" w:rsidP="00410417">
      <w:pPr>
        <w:pStyle w:val="Titre3"/>
      </w:pPr>
      <w:bookmarkStart w:id="82" w:name="_Toc115885344"/>
      <w:r w:rsidRPr="00E6269B">
        <w:t>Périodes de recueil et de notification</w:t>
      </w:r>
      <w:bookmarkEnd w:id="82"/>
    </w:p>
    <w:p w14:paraId="3F7A3B03" w14:textId="314F9ADB" w:rsidR="00410417" w:rsidRPr="00E6269B" w:rsidRDefault="00410417" w:rsidP="00410417">
      <w:pPr>
        <w:spacing w:line="360" w:lineRule="auto"/>
        <w:rPr>
          <w:iCs w:val="0"/>
        </w:rPr>
      </w:pPr>
      <w:r w:rsidRPr="00E6269B">
        <w:rPr>
          <w:iCs w:val="0"/>
        </w:rPr>
        <w:t xml:space="preserve">Tout </w:t>
      </w:r>
      <w:r w:rsidR="00BD0B03" w:rsidRPr="00E6269B">
        <w:rPr>
          <w:iCs w:val="0"/>
        </w:rPr>
        <w:t>AE/AR/SAE/SAR</w:t>
      </w:r>
      <w:r w:rsidRPr="00E6269B">
        <w:rPr>
          <w:iCs w:val="0"/>
        </w:rPr>
        <w:t xml:space="preserve"> doit être recueilli et, le cas échéant, notifié au promoteur s’il survient pour un participant à </w:t>
      </w:r>
      <w:r w:rsidRPr="00E6269B">
        <w:t>l’essai clinique</w:t>
      </w:r>
      <w:r w:rsidRPr="00E6269B">
        <w:rPr>
          <w:iCs w:val="0"/>
        </w:rPr>
        <w:t xml:space="preserve"> :</w:t>
      </w:r>
    </w:p>
    <w:p w14:paraId="4F36B1F6" w14:textId="77777777" w:rsidR="00410417" w:rsidRPr="00E6269B" w:rsidRDefault="00410417" w:rsidP="00410417">
      <w:pPr>
        <w:numPr>
          <w:ilvl w:val="0"/>
          <w:numId w:val="13"/>
        </w:numPr>
        <w:spacing w:line="360" w:lineRule="auto"/>
        <w:rPr>
          <w:iCs w:val="0"/>
        </w:rPr>
      </w:pPr>
      <w:r w:rsidRPr="00E6269B">
        <w:rPr>
          <w:iCs w:val="0"/>
        </w:rPr>
        <w:t>A partir de la date de signature du consentement,</w:t>
      </w:r>
    </w:p>
    <w:p w14:paraId="00561C56" w14:textId="77777777" w:rsidR="00410417" w:rsidRPr="00E6269B" w:rsidRDefault="00410417" w:rsidP="00410417">
      <w:pPr>
        <w:numPr>
          <w:ilvl w:val="0"/>
          <w:numId w:val="13"/>
        </w:numPr>
        <w:spacing w:line="360" w:lineRule="auto"/>
        <w:rPr>
          <w:iCs w:val="0"/>
        </w:rPr>
      </w:pPr>
      <w:r w:rsidRPr="00E6269B">
        <w:rPr>
          <w:iCs w:val="0"/>
        </w:rPr>
        <w:t>Pendant toute la durée de suivi du participant prévue par l’essai,</w:t>
      </w:r>
    </w:p>
    <w:p w14:paraId="0289CD49" w14:textId="6F831553" w:rsidR="00410417" w:rsidRPr="00E6269B" w:rsidRDefault="00410417" w:rsidP="00410417">
      <w:pPr>
        <w:numPr>
          <w:ilvl w:val="0"/>
          <w:numId w:val="13"/>
        </w:numPr>
        <w:spacing w:line="360" w:lineRule="auto"/>
      </w:pPr>
      <w:r w:rsidRPr="00E6269B">
        <w:rPr>
          <w:iCs w:val="0"/>
        </w:rPr>
        <w:t xml:space="preserve">Jusqu’à X mois après la fin de l’essai pour le participant à </w:t>
      </w:r>
      <w:r w:rsidRPr="00E6269B">
        <w:t>l’essai clinique</w:t>
      </w:r>
      <w:r w:rsidRPr="00E6269B">
        <w:rPr>
          <w:iCs w:val="0"/>
        </w:rPr>
        <w:t xml:space="preserve"> </w:t>
      </w:r>
      <w:r w:rsidRPr="00E6269B">
        <w:rPr>
          <w:i/>
          <w:color w:val="008000"/>
        </w:rPr>
        <w:t xml:space="preserve">(à adapter selon la demi-vie du produit notamment, Un </w:t>
      </w:r>
      <w:r w:rsidR="00CC3DB4" w:rsidRPr="00E6269B">
        <w:rPr>
          <w:i/>
          <w:color w:val="008000"/>
        </w:rPr>
        <w:t xml:space="preserve">SAR </w:t>
      </w:r>
      <w:r w:rsidRPr="00E6269B">
        <w:rPr>
          <w:i/>
          <w:color w:val="008000"/>
        </w:rPr>
        <w:t>peut survenir après l’arrêt d’un traitement. Il est nécessaire de préciser la durée de la surveillance, en tenant compte des paramètres pharmacocinétiques et d’exposition. Le délai de recueil des EI doit donc être prévu y compris après sortie d’essai).</w:t>
      </w:r>
      <w:r w:rsidRPr="00E6269B">
        <w:t xml:space="preserve"> </w:t>
      </w:r>
    </w:p>
    <w:p w14:paraId="11DAB5AD" w14:textId="590EEA65" w:rsidR="00BD0B03" w:rsidRPr="00E6269B" w:rsidRDefault="00BD0B03" w:rsidP="00BD0B03">
      <w:pPr>
        <w:spacing w:line="360" w:lineRule="auto"/>
        <w:ind w:left="360"/>
        <w:rPr>
          <w:iCs w:val="0"/>
        </w:rPr>
      </w:pPr>
    </w:p>
    <w:p w14:paraId="7B952C47" w14:textId="45265CE4" w:rsidR="00410417" w:rsidRPr="00E6269B" w:rsidRDefault="00410417" w:rsidP="00BD0B03">
      <w:pPr>
        <w:spacing w:line="360" w:lineRule="auto"/>
        <w:ind w:left="360"/>
        <w:rPr>
          <w:iCs w:val="0"/>
        </w:rPr>
      </w:pPr>
      <w:r w:rsidRPr="00E6269B">
        <w:rPr>
          <w:iCs w:val="0"/>
        </w:rPr>
        <w:t xml:space="preserve">Après la fin du suivi du patient et sans limitation de durée si l'investigateur a connaissance d'un </w:t>
      </w:r>
      <w:r w:rsidR="00BD0B03" w:rsidRPr="00E6269B">
        <w:rPr>
          <w:iCs w:val="0"/>
        </w:rPr>
        <w:t xml:space="preserve">SAR </w:t>
      </w:r>
      <w:r w:rsidRPr="00E6269B">
        <w:rPr>
          <w:iCs w:val="0"/>
        </w:rPr>
        <w:t>susceptible d'être dû au traitement expérimental.</w:t>
      </w:r>
    </w:p>
    <w:p w14:paraId="6BC67A8E" w14:textId="1093D4BC" w:rsidR="009041B1" w:rsidRPr="00E6269B" w:rsidRDefault="009041B1">
      <w:pPr>
        <w:jc w:val="left"/>
        <w:rPr>
          <w:iCs w:val="0"/>
        </w:rPr>
      </w:pPr>
      <w:r w:rsidRPr="00E6269B">
        <w:rPr>
          <w:iCs w:val="0"/>
        </w:rPr>
        <w:br w:type="page"/>
      </w:r>
    </w:p>
    <w:p w14:paraId="1254F635" w14:textId="77777777" w:rsidR="00A35F4C" w:rsidRPr="00E6269B" w:rsidRDefault="00A35F4C" w:rsidP="00BD0B03">
      <w:pPr>
        <w:spacing w:line="360" w:lineRule="auto"/>
        <w:ind w:left="360"/>
        <w:rPr>
          <w:iCs w:val="0"/>
        </w:rPr>
      </w:pPr>
    </w:p>
    <w:p w14:paraId="3E4E0363" w14:textId="7DFDA7D4" w:rsidR="00A67EBA" w:rsidRPr="00E6269B" w:rsidRDefault="00A67EBA" w:rsidP="00BD0B03">
      <w:pPr>
        <w:spacing w:line="360" w:lineRule="auto"/>
        <w:ind w:left="360"/>
        <w:rPr>
          <w:iCs w:val="0"/>
        </w:rPr>
      </w:pPr>
      <w:r w:rsidRPr="00E6269B">
        <w:rPr>
          <w:iCs w:val="0"/>
          <w:noProof/>
        </w:rPr>
        <mc:AlternateContent>
          <mc:Choice Requires="wpg">
            <w:drawing>
              <wp:anchor distT="0" distB="0" distL="114300" distR="114300" simplePos="0" relativeHeight="251663872" behindDoc="0" locked="0" layoutInCell="1" allowOverlap="1" wp14:anchorId="547B196D" wp14:editId="0D342902">
                <wp:simplePos x="0" y="0"/>
                <wp:positionH relativeFrom="column">
                  <wp:posOffset>-399415</wp:posOffset>
                </wp:positionH>
                <wp:positionV relativeFrom="paragraph">
                  <wp:posOffset>268269</wp:posOffset>
                </wp:positionV>
                <wp:extent cx="6788989" cy="2147977"/>
                <wp:effectExtent l="57150" t="0" r="0" b="43180"/>
                <wp:wrapNone/>
                <wp:docPr id="193" name="Groupe 193"/>
                <wp:cNvGraphicFramePr/>
                <a:graphic xmlns:a="http://schemas.openxmlformats.org/drawingml/2006/main">
                  <a:graphicData uri="http://schemas.microsoft.com/office/word/2010/wordprocessingGroup">
                    <wpg:wgp>
                      <wpg:cNvGrpSpPr/>
                      <wpg:grpSpPr>
                        <a:xfrm>
                          <a:off x="0" y="0"/>
                          <a:ext cx="6788989" cy="2147977"/>
                          <a:chOff x="0" y="0"/>
                          <a:chExt cx="6788989" cy="2147977"/>
                        </a:xfrm>
                      </wpg:grpSpPr>
                      <wpg:grpSp>
                        <wpg:cNvPr id="8" name="Groupe 8"/>
                        <wpg:cNvGrpSpPr/>
                        <wpg:grpSpPr>
                          <a:xfrm>
                            <a:off x="0" y="724619"/>
                            <a:ext cx="1029310" cy="724619"/>
                            <a:chOff x="0" y="0"/>
                            <a:chExt cx="1029310" cy="724619"/>
                          </a:xfrm>
                        </wpg:grpSpPr>
                        <wps:wsp>
                          <wps:cNvPr id="6" name="Parenthèse ouvrante 6"/>
                          <wps:cNvSpPr/>
                          <wps:spPr>
                            <a:xfrm rot="16200000">
                              <a:off x="491795" y="-258793"/>
                              <a:ext cx="45719" cy="1029310"/>
                            </a:xfrm>
                            <a:prstGeom prst="leftBracket">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Connecteur droit 7"/>
                          <wps:cNvCnPr/>
                          <wps:spPr>
                            <a:xfrm>
                              <a:off x="491794" y="284672"/>
                              <a:ext cx="0" cy="439947"/>
                            </a:xfrm>
                            <a:prstGeom prst="line">
                              <a:avLst/>
                            </a:prstGeom>
                          </wps:spPr>
                          <wps:style>
                            <a:lnRef idx="2">
                              <a:schemeClr val="dk1"/>
                            </a:lnRef>
                            <a:fillRef idx="0">
                              <a:schemeClr val="dk1"/>
                            </a:fillRef>
                            <a:effectRef idx="1">
                              <a:schemeClr val="dk1"/>
                            </a:effectRef>
                            <a:fontRef idx="minor">
                              <a:schemeClr val="tx1"/>
                            </a:fontRef>
                          </wps:style>
                          <wps:bodyPr/>
                        </wps:wsp>
                        <wps:wsp>
                          <wps:cNvPr id="217" name="Zone de texte 2"/>
                          <wps:cNvSpPr txBox="1">
                            <a:spLocks noChangeArrowheads="1"/>
                          </wps:cNvSpPr>
                          <wps:spPr bwMode="auto">
                            <a:xfrm>
                              <a:off x="94979" y="0"/>
                              <a:ext cx="853440" cy="277495"/>
                            </a:xfrm>
                            <a:prstGeom prst="rect">
                              <a:avLst/>
                            </a:prstGeom>
                            <a:noFill/>
                            <a:ln>
                              <a:noFill/>
                              <a:headEnd/>
                              <a:tailEnd/>
                            </a:ln>
                          </wps:spPr>
                          <wps:style>
                            <a:lnRef idx="2">
                              <a:schemeClr val="accent5"/>
                            </a:lnRef>
                            <a:fillRef idx="1">
                              <a:schemeClr val="lt1"/>
                            </a:fillRef>
                            <a:effectRef idx="0">
                              <a:schemeClr val="accent5"/>
                            </a:effectRef>
                            <a:fontRef idx="minor">
                              <a:schemeClr val="dk1"/>
                            </a:fontRef>
                          </wps:style>
                          <wps:txbx>
                            <w:txbxContent>
                              <w:p w14:paraId="38839EDE" w14:textId="471BC668" w:rsidR="00BC3C7F" w:rsidRDefault="00BC3C7F" w:rsidP="00CC3DB4">
                                <w:pPr>
                                  <w:jc w:val="center"/>
                                </w:pPr>
                                <w:r>
                                  <w:t>Inclusion</w:t>
                                </w:r>
                              </w:p>
                            </w:txbxContent>
                          </wps:txbx>
                          <wps:bodyPr rot="0" vert="horz" wrap="square" lIns="91440" tIns="45720" rIns="91440" bIns="45720" anchor="t" anchorCtr="0">
                            <a:spAutoFit/>
                          </wps:bodyPr>
                        </wps:wsp>
                      </wpg:grpSp>
                      <wps:wsp>
                        <wps:cNvPr id="3" name="Flèche droite 3"/>
                        <wps:cNvSpPr/>
                        <wps:spPr>
                          <a:xfrm>
                            <a:off x="491706" y="1207698"/>
                            <a:ext cx="6297283" cy="940279"/>
                          </a:xfrm>
                          <a:prstGeom prst="rightArrow">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Groupe 9"/>
                        <wpg:cNvGrpSpPr/>
                        <wpg:grpSpPr>
                          <a:xfrm>
                            <a:off x="966159" y="414068"/>
                            <a:ext cx="1028700" cy="1000125"/>
                            <a:chOff x="0" y="115519"/>
                            <a:chExt cx="1029310" cy="609100"/>
                          </a:xfrm>
                        </wpg:grpSpPr>
                        <wps:wsp>
                          <wps:cNvPr id="10" name="Parenthèse ouvrante 10"/>
                          <wps:cNvSpPr/>
                          <wps:spPr>
                            <a:xfrm rot="16200000">
                              <a:off x="491795" y="-258793"/>
                              <a:ext cx="45719" cy="1029310"/>
                            </a:xfrm>
                            <a:prstGeom prst="leftBracket">
                              <a:avLst/>
                            </a:prstGeom>
                          </wps:spPr>
                          <wps:style>
                            <a:lnRef idx="2">
                              <a:schemeClr val="accent5"/>
                            </a:lnRef>
                            <a:fillRef idx="0">
                              <a:schemeClr val="accent5"/>
                            </a:fillRef>
                            <a:effectRef idx="1">
                              <a:schemeClr val="accent5"/>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Connecteur droit 11"/>
                          <wps:cNvCnPr/>
                          <wps:spPr>
                            <a:xfrm>
                              <a:off x="491794" y="284672"/>
                              <a:ext cx="0" cy="439947"/>
                            </a:xfrm>
                            <a:prstGeom prst="line">
                              <a:avLst/>
                            </a:prstGeom>
                          </wps:spPr>
                          <wps:style>
                            <a:lnRef idx="2">
                              <a:schemeClr val="accent5"/>
                            </a:lnRef>
                            <a:fillRef idx="0">
                              <a:schemeClr val="accent5"/>
                            </a:fillRef>
                            <a:effectRef idx="1">
                              <a:schemeClr val="accent5"/>
                            </a:effectRef>
                            <a:fontRef idx="minor">
                              <a:schemeClr val="tx1"/>
                            </a:fontRef>
                          </wps:style>
                          <wps:bodyPr/>
                        </wps:wsp>
                        <wps:wsp>
                          <wps:cNvPr id="12" name="Zone de texte 2"/>
                          <wps:cNvSpPr txBox="1">
                            <a:spLocks noChangeArrowheads="1"/>
                          </wps:cNvSpPr>
                          <wps:spPr bwMode="auto">
                            <a:xfrm>
                              <a:off x="112232" y="115519"/>
                              <a:ext cx="853440" cy="277495"/>
                            </a:xfrm>
                            <a:prstGeom prst="rect">
                              <a:avLst/>
                            </a:prstGeom>
                            <a:noFill/>
                            <a:ln>
                              <a:noFill/>
                              <a:headEnd/>
                              <a:tailEnd/>
                            </a:ln>
                          </wps:spPr>
                          <wps:style>
                            <a:lnRef idx="2">
                              <a:schemeClr val="accent5"/>
                            </a:lnRef>
                            <a:fillRef idx="1">
                              <a:schemeClr val="lt1"/>
                            </a:fillRef>
                            <a:effectRef idx="0">
                              <a:schemeClr val="accent5"/>
                            </a:effectRef>
                            <a:fontRef idx="minor">
                              <a:schemeClr val="dk1"/>
                            </a:fontRef>
                          </wps:style>
                          <wps:txbx>
                            <w:txbxContent>
                              <w:p w14:paraId="6F66572E" w14:textId="76B9A21C" w:rsidR="00BC3C7F" w:rsidRDefault="00BC3C7F" w:rsidP="00CC3DB4">
                                <w:pPr>
                                  <w:jc w:val="center"/>
                                </w:pPr>
                                <w:r>
                                  <w:t>V0</w:t>
                                </w:r>
                              </w:p>
                            </w:txbxContent>
                          </wps:txbx>
                          <wps:bodyPr rot="0" vert="horz" wrap="square" lIns="91440" tIns="45720" rIns="91440" bIns="45720" anchor="t" anchorCtr="0">
                            <a:noAutofit/>
                          </wps:bodyPr>
                        </wps:wsp>
                      </wpg:grpSp>
                      <wpg:grpSp>
                        <wpg:cNvPr id="14" name="Groupe 14"/>
                        <wpg:cNvGrpSpPr/>
                        <wpg:grpSpPr>
                          <a:xfrm>
                            <a:off x="2242868" y="0"/>
                            <a:ext cx="1137920" cy="1405205"/>
                            <a:chOff x="-25526" y="88170"/>
                            <a:chExt cx="1122889" cy="636449"/>
                          </a:xfrm>
                        </wpg:grpSpPr>
                        <wps:wsp>
                          <wps:cNvPr id="15" name="Parenthèse ouvrante 15"/>
                          <wps:cNvSpPr/>
                          <wps:spPr>
                            <a:xfrm rot="16200000">
                              <a:off x="491795" y="-258793"/>
                              <a:ext cx="45719" cy="1029310"/>
                            </a:xfrm>
                            <a:prstGeom prst="leftBracket">
                              <a:avLst/>
                            </a:prstGeom>
                          </wps:spPr>
                          <wps:style>
                            <a:lnRef idx="2">
                              <a:schemeClr val="accent5"/>
                            </a:lnRef>
                            <a:fillRef idx="0">
                              <a:schemeClr val="accent5"/>
                            </a:fillRef>
                            <a:effectRef idx="1">
                              <a:schemeClr val="accent5"/>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Connecteur droit 16"/>
                          <wps:cNvCnPr/>
                          <wps:spPr>
                            <a:xfrm>
                              <a:off x="491794" y="284672"/>
                              <a:ext cx="0" cy="439947"/>
                            </a:xfrm>
                            <a:prstGeom prst="line">
                              <a:avLst/>
                            </a:prstGeom>
                          </wps:spPr>
                          <wps:style>
                            <a:lnRef idx="2">
                              <a:schemeClr val="accent5"/>
                            </a:lnRef>
                            <a:fillRef idx="0">
                              <a:schemeClr val="accent5"/>
                            </a:fillRef>
                            <a:effectRef idx="1">
                              <a:schemeClr val="accent5"/>
                            </a:effectRef>
                            <a:fontRef idx="minor">
                              <a:schemeClr val="tx1"/>
                            </a:fontRef>
                          </wps:style>
                          <wps:bodyPr/>
                        </wps:wsp>
                        <wps:wsp>
                          <wps:cNvPr id="17" name="Zone de texte 2"/>
                          <wps:cNvSpPr txBox="1">
                            <a:spLocks noChangeArrowheads="1"/>
                          </wps:cNvSpPr>
                          <wps:spPr bwMode="auto">
                            <a:xfrm>
                              <a:off x="-25526" y="88170"/>
                              <a:ext cx="1122889" cy="277495"/>
                            </a:xfrm>
                            <a:prstGeom prst="rect">
                              <a:avLst/>
                            </a:prstGeom>
                            <a:noFill/>
                            <a:ln>
                              <a:noFill/>
                              <a:headEnd/>
                              <a:tailEnd/>
                            </a:ln>
                          </wps:spPr>
                          <wps:style>
                            <a:lnRef idx="2">
                              <a:schemeClr val="accent5"/>
                            </a:lnRef>
                            <a:fillRef idx="1">
                              <a:schemeClr val="lt1"/>
                            </a:fillRef>
                            <a:effectRef idx="0">
                              <a:schemeClr val="accent5"/>
                            </a:effectRef>
                            <a:fontRef idx="minor">
                              <a:schemeClr val="dk1"/>
                            </a:fontRef>
                          </wps:style>
                          <wps:txbx>
                            <w:txbxContent>
                              <w:p w14:paraId="54DDE86D" w14:textId="685A49FF" w:rsidR="00BC3C7F" w:rsidRDefault="00BC3C7F" w:rsidP="00CC3DB4">
                                <w:pPr>
                                  <w:jc w:val="center"/>
                                </w:pPr>
                                <w:r>
                                  <w:t xml:space="preserve">First admin IMP </w:t>
                                </w:r>
                              </w:p>
                            </w:txbxContent>
                          </wps:txbx>
                          <wps:bodyPr rot="0" vert="horz" wrap="square" lIns="91440" tIns="45720" rIns="91440" bIns="45720" anchor="t" anchorCtr="0">
                            <a:noAutofit/>
                          </wps:bodyPr>
                        </wps:wsp>
                      </wpg:grpSp>
                      <wpg:grpSp>
                        <wpg:cNvPr id="18" name="Groupe 18"/>
                        <wpg:cNvGrpSpPr/>
                        <wpg:grpSpPr>
                          <a:xfrm>
                            <a:off x="3899140" y="69011"/>
                            <a:ext cx="1259049" cy="1353808"/>
                            <a:chOff x="-22705" y="115519"/>
                            <a:chExt cx="1104637" cy="609100"/>
                          </a:xfrm>
                        </wpg:grpSpPr>
                        <wps:wsp>
                          <wps:cNvPr id="19" name="Parenthèse ouvrante 19"/>
                          <wps:cNvSpPr/>
                          <wps:spPr>
                            <a:xfrm rot="16200000">
                              <a:off x="491795" y="-258793"/>
                              <a:ext cx="45719" cy="1029310"/>
                            </a:xfrm>
                            <a:prstGeom prst="leftBracket">
                              <a:avLst/>
                            </a:prstGeom>
                          </wps:spPr>
                          <wps:style>
                            <a:lnRef idx="2">
                              <a:schemeClr val="accent5"/>
                            </a:lnRef>
                            <a:fillRef idx="0">
                              <a:schemeClr val="accent5"/>
                            </a:fillRef>
                            <a:effectRef idx="1">
                              <a:schemeClr val="accent5"/>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Connecteur droit 20"/>
                          <wps:cNvCnPr/>
                          <wps:spPr>
                            <a:xfrm>
                              <a:off x="491794" y="284672"/>
                              <a:ext cx="0" cy="439947"/>
                            </a:xfrm>
                            <a:prstGeom prst="line">
                              <a:avLst/>
                            </a:prstGeom>
                          </wps:spPr>
                          <wps:style>
                            <a:lnRef idx="2">
                              <a:schemeClr val="accent5"/>
                            </a:lnRef>
                            <a:fillRef idx="0">
                              <a:schemeClr val="accent5"/>
                            </a:fillRef>
                            <a:effectRef idx="1">
                              <a:schemeClr val="accent5"/>
                            </a:effectRef>
                            <a:fontRef idx="minor">
                              <a:schemeClr val="tx1"/>
                            </a:fontRef>
                          </wps:style>
                          <wps:bodyPr/>
                        </wps:wsp>
                        <wps:wsp>
                          <wps:cNvPr id="21" name="Zone de texte 2"/>
                          <wps:cNvSpPr txBox="1">
                            <a:spLocks noChangeArrowheads="1"/>
                          </wps:cNvSpPr>
                          <wps:spPr bwMode="auto">
                            <a:xfrm>
                              <a:off x="-22705" y="115519"/>
                              <a:ext cx="1104637" cy="277495"/>
                            </a:xfrm>
                            <a:prstGeom prst="rect">
                              <a:avLst/>
                            </a:prstGeom>
                            <a:noFill/>
                            <a:ln>
                              <a:noFill/>
                              <a:headEnd/>
                              <a:tailEnd/>
                            </a:ln>
                          </wps:spPr>
                          <wps:style>
                            <a:lnRef idx="2">
                              <a:schemeClr val="accent5"/>
                            </a:lnRef>
                            <a:fillRef idx="1">
                              <a:schemeClr val="lt1"/>
                            </a:fillRef>
                            <a:effectRef idx="0">
                              <a:schemeClr val="accent5"/>
                            </a:effectRef>
                            <a:fontRef idx="minor">
                              <a:schemeClr val="dk1"/>
                            </a:fontRef>
                          </wps:style>
                          <wps:txbx>
                            <w:txbxContent>
                              <w:p w14:paraId="2064F14F" w14:textId="789812B6" w:rsidR="00BC3C7F" w:rsidRDefault="00BC3C7F" w:rsidP="003E13FC">
                                <w:pPr>
                                  <w:jc w:val="center"/>
                                </w:pPr>
                                <w:r>
                                  <w:t xml:space="preserve">Last admin IMP </w:t>
                                </w:r>
                              </w:p>
                              <w:p w14:paraId="5526ADEF" w14:textId="52C310B6" w:rsidR="00BC3C7F" w:rsidRDefault="00BC3C7F" w:rsidP="00CC3DB4">
                                <w:pPr>
                                  <w:jc w:val="center"/>
                                </w:pPr>
                              </w:p>
                            </w:txbxContent>
                          </wps:txbx>
                          <wps:bodyPr rot="0" vert="horz" wrap="square" lIns="91440" tIns="45720" rIns="91440" bIns="45720" anchor="t" anchorCtr="0">
                            <a:noAutofit/>
                          </wps:bodyPr>
                        </wps:wsp>
                      </wpg:grpSp>
                      <wpg:grpSp>
                        <wpg:cNvPr id="22" name="Groupe 22"/>
                        <wpg:cNvGrpSpPr/>
                        <wpg:grpSpPr>
                          <a:xfrm>
                            <a:off x="4649638" y="405442"/>
                            <a:ext cx="1146810" cy="1007635"/>
                            <a:chOff x="-69119" y="110474"/>
                            <a:chExt cx="1147815" cy="614145"/>
                          </a:xfrm>
                        </wpg:grpSpPr>
                        <wps:wsp>
                          <wps:cNvPr id="23" name="Parenthèse ouvrante 23"/>
                          <wps:cNvSpPr/>
                          <wps:spPr>
                            <a:xfrm rot="16200000">
                              <a:off x="491795" y="-258793"/>
                              <a:ext cx="45719" cy="1029310"/>
                            </a:xfrm>
                            <a:prstGeom prst="leftBracket">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Connecteur droit 27"/>
                          <wps:cNvCnPr/>
                          <wps:spPr>
                            <a:xfrm>
                              <a:off x="491794" y="284672"/>
                              <a:ext cx="0" cy="439947"/>
                            </a:xfrm>
                            <a:prstGeom prst="line">
                              <a:avLst/>
                            </a:prstGeom>
                          </wps:spPr>
                          <wps:style>
                            <a:lnRef idx="2">
                              <a:schemeClr val="dk1"/>
                            </a:lnRef>
                            <a:fillRef idx="0">
                              <a:schemeClr val="dk1"/>
                            </a:fillRef>
                            <a:effectRef idx="1">
                              <a:schemeClr val="dk1"/>
                            </a:effectRef>
                            <a:fontRef idx="minor">
                              <a:schemeClr val="tx1"/>
                            </a:fontRef>
                          </wps:style>
                          <wps:bodyPr/>
                        </wps:wsp>
                        <wps:wsp>
                          <wps:cNvPr id="28" name="Zone de texte 2"/>
                          <wps:cNvSpPr txBox="1">
                            <a:spLocks noChangeArrowheads="1"/>
                          </wps:cNvSpPr>
                          <wps:spPr bwMode="auto">
                            <a:xfrm>
                              <a:off x="-69119" y="110474"/>
                              <a:ext cx="1147815" cy="277495"/>
                            </a:xfrm>
                            <a:prstGeom prst="rect">
                              <a:avLst/>
                            </a:prstGeom>
                            <a:noFill/>
                            <a:ln>
                              <a:noFill/>
                              <a:headEnd/>
                              <a:tailEnd/>
                            </a:ln>
                          </wps:spPr>
                          <wps:style>
                            <a:lnRef idx="2">
                              <a:schemeClr val="accent5"/>
                            </a:lnRef>
                            <a:fillRef idx="1">
                              <a:schemeClr val="lt1"/>
                            </a:fillRef>
                            <a:effectRef idx="0">
                              <a:schemeClr val="accent5"/>
                            </a:effectRef>
                            <a:fontRef idx="minor">
                              <a:schemeClr val="dk1"/>
                            </a:fontRef>
                          </wps:style>
                          <wps:txbx>
                            <w:txbxContent>
                              <w:p w14:paraId="6ABCCDDF" w14:textId="0F61A873" w:rsidR="00BC3C7F" w:rsidRDefault="00BC3C7F" w:rsidP="00CC3DB4">
                                <w:pPr>
                                  <w:jc w:val="center"/>
                                </w:pPr>
                                <w:r>
                                  <w:t>Sortie étude</w:t>
                                </w:r>
                              </w:p>
                            </w:txbxContent>
                          </wps:txbx>
                          <wps:bodyPr rot="0" vert="horz" wrap="square" lIns="91440" tIns="45720" rIns="91440" bIns="45720" anchor="t" anchorCtr="0">
                            <a:noAutofit/>
                          </wps:bodyPr>
                        </wps:wsp>
                      </wpg:grpSp>
                    </wpg:wgp>
                  </a:graphicData>
                </a:graphic>
              </wp:anchor>
            </w:drawing>
          </mc:Choice>
          <mc:Fallback>
            <w:pict>
              <v:group w14:anchorId="547B196D" id="Groupe 193" o:spid="_x0000_s1040" style="position:absolute;left:0;text-align:left;margin-left:-31.45pt;margin-top:21.1pt;width:534.55pt;height:169.15pt;z-index:251663872" coordsize="67889,21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">
                <v:group id="Groupe 8" o:spid="_x0000_s1041" style="position:absolute;top:7246;width:10293;height:7246" coordsize="10293,7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Parenthèse ouvrante 6" o:spid="_x0000_s1042" type="#_x0000_t85" style="position:absolute;left:4918;top:-2588;width:457;height:102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" adj="80" strokecolor="black [3200]" strokeweight="2pt">
                    <v:shadow on="t" color="black" opacity="24903f" origin=",.5" offset="0,.55556mm"/>
                  </v:shape>
                  <v:line id="Connecteur droit 7" o:spid="_x0000_s1043" style="position:absolute;visibility:visible;mso-wrap-style:square" from="4917,2846" to="4917,7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" strokecolor="black [3200]" strokeweight="2pt">
                    <v:shadow on="t" color="black" opacity="24903f" origin=",.5" offset="0,.55556mm"/>
                  </v:line>
                  <v:shape id="Zone de texte 2" o:spid="_x0000_s1044" type="#_x0000_t202" style="position:absolute;left:949;width:8535;height:2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" filled="f" stroked="f" strokeweight="2pt">
                    <v:textbox style="mso-fit-shape-to-text:t">
                      <w:txbxContent>
                        <w:p w14:paraId="38839EDE" w14:textId="471BC668" w:rsidR="00BC3C7F" w:rsidRDefault="00BC3C7F" w:rsidP="00CC3DB4">
                          <w:pPr>
                            <w:jc w:val="center"/>
                          </w:pPr>
                          <w:r>
                            <w:t>Inclusion</w:t>
                          </w:r>
                        </w:p>
                      </w:txbxContent>
                    </v:textbox>
                  </v:shape>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3" o:spid="_x0000_s1045" type="#_x0000_t13" style="position:absolute;left:4917;top:12076;width:62972;height:9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" adj="19987" fillcolor="white [3201]" strokecolor="#4bacc6 [3208]" strokeweight="2pt"/>
                <v:group id="Groupe 9" o:spid="_x0000_s1046" style="position:absolute;left:9661;top:4140;width:10287;height:10001" coordorigin=",1155" coordsize="10293,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Parenthèse ouvrante 10" o:spid="_x0000_s1047" type="#_x0000_t85" style="position:absolute;left:4918;top:-2588;width:457;height:102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" adj="80" strokecolor="#4bacc6 [3208]" strokeweight="2pt">
                    <v:shadow on="t" color="black" opacity="24903f" origin=",.5" offset="0,.55556mm"/>
                  </v:shape>
                  <v:line id="Connecteur droit 11" o:spid="_x0000_s1048" style="position:absolute;visibility:visible;mso-wrap-style:square" from="4917,2846" to="4917,7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" strokecolor="#4bacc6 [3208]" strokeweight="2pt">
                    <v:shadow on="t" color="black" opacity="24903f" origin=",.5" offset="0,.55556mm"/>
                  </v:line>
                  <v:shape id="Zone de texte 2" o:spid="_x0000_s1049" type="#_x0000_t202" style="position:absolute;left:1122;top:1155;width:8534;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" filled="f" stroked="f" strokeweight="2pt">
                    <v:textbox>
                      <w:txbxContent>
                        <w:p w14:paraId="6F66572E" w14:textId="76B9A21C" w:rsidR="00BC3C7F" w:rsidRDefault="00BC3C7F" w:rsidP="00CC3DB4">
                          <w:pPr>
                            <w:jc w:val="center"/>
                          </w:pPr>
                          <w:r>
                            <w:t>V0</w:t>
                          </w:r>
                        </w:p>
                      </w:txbxContent>
                    </v:textbox>
                  </v:shape>
                </v:group>
                <v:group id="Groupe 14" o:spid="_x0000_s1050" style="position:absolute;left:22428;width:11379;height:14052" coordorigin="-255,881" coordsize="11228,6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Parenthèse ouvrante 15" o:spid="_x0000_s1051" type="#_x0000_t85" style="position:absolute;left:4918;top:-2588;width:457;height:102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" adj="80" strokecolor="#4bacc6 [3208]" strokeweight="2pt">
                    <v:shadow on="t" color="black" opacity="24903f" origin=",.5" offset="0,.55556mm"/>
                  </v:shape>
                  <v:line id="Connecteur droit 16" o:spid="_x0000_s1052" style="position:absolute;visibility:visible;mso-wrap-style:square" from="4917,2846" to="4917,7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" strokecolor="#4bacc6 [3208]" strokeweight="2pt">
                    <v:shadow on="t" color="black" opacity="24903f" origin=",.5" offset="0,.55556mm"/>
                  </v:line>
                  <v:shape id="Zone de texte 2" o:spid="_x0000_s1053" type="#_x0000_t202" style="position:absolute;left:-255;top:881;width:11228;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" filled="f" stroked="f" strokeweight="2pt">
                    <v:textbox>
                      <w:txbxContent>
                        <w:p w14:paraId="54DDE86D" w14:textId="685A49FF" w:rsidR="00BC3C7F" w:rsidRDefault="00BC3C7F" w:rsidP="00CC3DB4">
                          <w:pPr>
                            <w:jc w:val="center"/>
                          </w:pPr>
                          <w:r>
                            <w:t xml:space="preserve">First admin IMP </w:t>
                          </w:r>
                        </w:p>
                      </w:txbxContent>
                    </v:textbox>
                  </v:shape>
                </v:group>
                <v:group id="Groupe 18" o:spid="_x0000_s1054" style="position:absolute;left:38991;top:690;width:12590;height:13538" coordorigin="-227,1155" coordsize="11046,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Parenthèse ouvrante 19" o:spid="_x0000_s1055" type="#_x0000_t85" style="position:absolute;left:4918;top:-2588;width:457;height:102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" adj="80" strokecolor="#4bacc6 [3208]" strokeweight="2pt">
                    <v:shadow on="t" color="black" opacity="24903f" origin=",.5" offset="0,.55556mm"/>
                  </v:shape>
                  <v:line id="Connecteur droit 20" o:spid="_x0000_s1056" style="position:absolute;visibility:visible;mso-wrap-style:square" from="4917,2846" to="4917,7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" strokecolor="#4bacc6 [3208]" strokeweight="2pt">
                    <v:shadow on="t" color="black" opacity="24903f" origin=",.5" offset="0,.55556mm"/>
                  </v:line>
                  <v:shape id="Zone de texte 2" o:spid="_x0000_s1057" type="#_x0000_t202" style="position:absolute;left:-227;top:1155;width:11046;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" filled="f" stroked="f" strokeweight="2pt">
                    <v:textbox>
                      <w:txbxContent>
                        <w:p w14:paraId="2064F14F" w14:textId="789812B6" w:rsidR="00BC3C7F" w:rsidRDefault="00BC3C7F" w:rsidP="003E13FC">
                          <w:pPr>
                            <w:jc w:val="center"/>
                          </w:pPr>
                          <w:r>
                            <w:t xml:space="preserve">Last admin IMP </w:t>
                          </w:r>
                        </w:p>
                        <w:p w14:paraId="5526ADEF" w14:textId="52C310B6" w:rsidR="00BC3C7F" w:rsidRDefault="00BC3C7F" w:rsidP="00CC3DB4">
                          <w:pPr>
                            <w:jc w:val="center"/>
                          </w:pPr>
                        </w:p>
                      </w:txbxContent>
                    </v:textbox>
                  </v:shape>
                </v:group>
                <v:group id="Groupe 22" o:spid="_x0000_s1058" style="position:absolute;left:46496;top:4054;width:11468;height:10076" coordorigin="-691,1104" coordsize="11478,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Parenthèse ouvrante 23" o:spid="_x0000_s1059" type="#_x0000_t85" style="position:absolute;left:4918;top:-2588;width:457;height:102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" adj="80" strokecolor="black [3200]" strokeweight="2pt">
                    <v:shadow on="t" color="black" opacity="24903f" origin=",.5" offset="0,.55556mm"/>
                  </v:shape>
                  <v:line id="Connecteur droit 27" o:spid="_x0000_s1060" style="position:absolute;visibility:visible;mso-wrap-style:square" from="4917,2846" to="4917,7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" strokecolor="black [3200]" strokeweight="2pt">
                    <v:shadow on="t" color="black" opacity="24903f" origin=",.5" offset="0,.55556mm"/>
                  </v:line>
                  <v:shape id="Zone de texte 2" o:spid="_x0000_s1061" type="#_x0000_t202" style="position:absolute;left:-691;top:1104;width:11477;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" filled="f" stroked="f" strokeweight="2pt">
                    <v:textbox>
                      <w:txbxContent>
                        <w:p w14:paraId="6ABCCDDF" w14:textId="0F61A873" w:rsidR="00BC3C7F" w:rsidRDefault="00BC3C7F" w:rsidP="00CC3DB4">
                          <w:pPr>
                            <w:jc w:val="center"/>
                          </w:pPr>
                          <w:r>
                            <w:t>Sortie étude</w:t>
                          </w:r>
                        </w:p>
                      </w:txbxContent>
                    </v:textbox>
                  </v:shape>
                </v:group>
              </v:group>
            </w:pict>
          </mc:Fallback>
        </mc:AlternateContent>
      </w:r>
    </w:p>
    <w:p w14:paraId="611BF700" w14:textId="77777777" w:rsidR="00A67EBA" w:rsidRPr="00E6269B" w:rsidRDefault="00A67EBA" w:rsidP="00BD0B03">
      <w:pPr>
        <w:spacing w:line="360" w:lineRule="auto"/>
        <w:ind w:left="360"/>
        <w:rPr>
          <w:iCs w:val="0"/>
        </w:rPr>
      </w:pPr>
    </w:p>
    <w:p w14:paraId="6138F54F" w14:textId="3416BEDC" w:rsidR="003E13FC" w:rsidRPr="00E6269B" w:rsidRDefault="003E13FC" w:rsidP="00BD0B03">
      <w:pPr>
        <w:spacing w:line="360" w:lineRule="auto"/>
        <w:ind w:left="360"/>
        <w:rPr>
          <w:iCs w:val="0"/>
        </w:rPr>
      </w:pPr>
    </w:p>
    <w:p w14:paraId="1A629A3D" w14:textId="75CC49F9" w:rsidR="003E13FC" w:rsidRPr="00E6269B" w:rsidRDefault="003E13FC" w:rsidP="00BD0B03">
      <w:pPr>
        <w:spacing w:line="360" w:lineRule="auto"/>
        <w:ind w:left="360"/>
        <w:rPr>
          <w:iCs w:val="0"/>
        </w:rPr>
      </w:pPr>
    </w:p>
    <w:p w14:paraId="79DB875C" w14:textId="53862321" w:rsidR="003E13FC" w:rsidRPr="00E6269B" w:rsidRDefault="003E13FC" w:rsidP="00BD0B03">
      <w:pPr>
        <w:spacing w:line="360" w:lineRule="auto"/>
        <w:ind w:left="360"/>
        <w:rPr>
          <w:iCs w:val="0"/>
        </w:rPr>
      </w:pPr>
    </w:p>
    <w:p w14:paraId="7381FF05" w14:textId="462AA504" w:rsidR="003E13FC" w:rsidRPr="00E6269B" w:rsidRDefault="003E13FC" w:rsidP="00BD0B03">
      <w:pPr>
        <w:spacing w:line="360" w:lineRule="auto"/>
        <w:ind w:left="360"/>
        <w:rPr>
          <w:iCs w:val="0"/>
        </w:rPr>
      </w:pPr>
    </w:p>
    <w:p w14:paraId="7983EEF2" w14:textId="175B0FC2" w:rsidR="003E13FC" w:rsidRPr="00E6269B" w:rsidRDefault="003E13FC" w:rsidP="00BD0B03">
      <w:pPr>
        <w:spacing w:line="360" w:lineRule="auto"/>
        <w:ind w:left="360"/>
        <w:rPr>
          <w:iCs w:val="0"/>
        </w:rPr>
      </w:pPr>
    </w:p>
    <w:p w14:paraId="780BF285" w14:textId="306A9C0B" w:rsidR="003E13FC" w:rsidRPr="00E6269B" w:rsidRDefault="003E13FC" w:rsidP="00BD0B03">
      <w:pPr>
        <w:spacing w:line="360" w:lineRule="auto"/>
        <w:ind w:left="360"/>
        <w:rPr>
          <w:iCs w:val="0"/>
        </w:rPr>
      </w:pPr>
    </w:p>
    <w:p w14:paraId="39CF5E8F" w14:textId="0B207021" w:rsidR="003E13FC" w:rsidRPr="00E6269B" w:rsidRDefault="00A67EBA" w:rsidP="00BD0B03">
      <w:pPr>
        <w:spacing w:line="360" w:lineRule="auto"/>
        <w:ind w:left="360"/>
        <w:rPr>
          <w:iCs w:val="0"/>
        </w:rPr>
      </w:pPr>
      <w:r w:rsidRPr="00E6269B">
        <w:rPr>
          <w:iCs w:val="0"/>
          <w:noProof/>
        </w:rPr>
        <mc:AlternateContent>
          <mc:Choice Requires="wpg">
            <w:drawing>
              <wp:anchor distT="0" distB="0" distL="114300" distR="114300" simplePos="0" relativeHeight="251665920" behindDoc="0" locked="0" layoutInCell="1" allowOverlap="1" wp14:anchorId="05653A36" wp14:editId="26E86B14">
                <wp:simplePos x="0" y="0"/>
                <wp:positionH relativeFrom="column">
                  <wp:posOffset>-286756</wp:posOffset>
                </wp:positionH>
                <wp:positionV relativeFrom="paragraph">
                  <wp:posOffset>192729</wp:posOffset>
                </wp:positionV>
                <wp:extent cx="6192664" cy="467138"/>
                <wp:effectExtent l="0" t="0" r="0" b="0"/>
                <wp:wrapNone/>
                <wp:docPr id="195" name="Groupe 195"/>
                <wp:cNvGraphicFramePr/>
                <a:graphic xmlns:a="http://schemas.openxmlformats.org/drawingml/2006/main">
                  <a:graphicData uri="http://schemas.microsoft.com/office/word/2010/wordprocessingGroup">
                    <wpg:wgp>
                      <wpg:cNvGrpSpPr/>
                      <wpg:grpSpPr>
                        <a:xfrm>
                          <a:off x="0" y="0"/>
                          <a:ext cx="6192664" cy="467138"/>
                          <a:chOff x="0" y="15941"/>
                          <a:chExt cx="6192664" cy="467138"/>
                        </a:xfrm>
                      </wpg:grpSpPr>
                      <wps:wsp>
                        <wps:cNvPr id="60" name="Parenthèse ouvrante 60"/>
                        <wps:cNvSpPr/>
                        <wps:spPr>
                          <a:xfrm rot="16200000">
                            <a:off x="5615796" y="-250166"/>
                            <a:ext cx="47116" cy="1037674"/>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4" name="Groupe 194"/>
                        <wpg:cNvGrpSpPr/>
                        <wpg:grpSpPr>
                          <a:xfrm>
                            <a:off x="0" y="15941"/>
                            <a:ext cx="6192664" cy="467138"/>
                            <a:chOff x="0" y="-87576"/>
                            <a:chExt cx="6192664" cy="467138"/>
                          </a:xfrm>
                        </wpg:grpSpPr>
                        <wpg:grpSp>
                          <wpg:cNvPr id="53" name="Groupe 53"/>
                          <wpg:cNvGrpSpPr/>
                          <wpg:grpSpPr>
                            <a:xfrm>
                              <a:off x="0" y="17253"/>
                              <a:ext cx="5080958" cy="362309"/>
                              <a:chOff x="0" y="-1"/>
                              <a:chExt cx="5667650" cy="362309"/>
                            </a:xfrm>
                          </wpg:grpSpPr>
                          <wps:wsp>
                            <wps:cNvPr id="51" name="Parenthèse ouvrante 51"/>
                            <wps:cNvSpPr/>
                            <wps:spPr>
                              <a:xfrm rot="16200000">
                                <a:off x="3480758" y="-2014268"/>
                                <a:ext cx="49841" cy="4323942"/>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Zone de texte 2"/>
                            <wps:cNvSpPr txBox="1">
                              <a:spLocks noChangeArrowheads="1"/>
                            </wps:cNvSpPr>
                            <wps:spPr bwMode="auto">
                              <a:xfrm>
                                <a:off x="0" y="-1"/>
                                <a:ext cx="1991857" cy="362309"/>
                              </a:xfrm>
                              <a:prstGeom prst="rect">
                                <a:avLst/>
                              </a:prstGeom>
                              <a:noFill/>
                              <a:ln>
                                <a:noFill/>
                                <a:headEnd/>
                                <a:tailEnd/>
                              </a:ln>
                            </wps:spPr>
                            <wps:style>
                              <a:lnRef idx="2">
                                <a:schemeClr val="accent5"/>
                              </a:lnRef>
                              <a:fillRef idx="1">
                                <a:schemeClr val="lt1"/>
                              </a:fillRef>
                              <a:effectRef idx="0">
                                <a:schemeClr val="accent5"/>
                              </a:effectRef>
                              <a:fontRef idx="minor">
                                <a:schemeClr val="dk1"/>
                              </a:fontRef>
                            </wps:style>
                            <wps:txbx>
                              <w:txbxContent>
                                <w:p w14:paraId="4E7BD928" w14:textId="618201BD" w:rsidR="00BC3C7F" w:rsidRDefault="00BC3C7F" w:rsidP="00CC3DB4">
                                  <w:r>
                                    <w:t>Recueil  AE/AR</w:t>
                                  </w:r>
                                </w:p>
                              </w:txbxContent>
                            </wps:txbx>
                            <wps:bodyPr rot="0" vert="horz" wrap="square" lIns="91440" tIns="45720" rIns="91440" bIns="45720" anchor="t" anchorCtr="0">
                              <a:noAutofit/>
                            </wps:bodyPr>
                          </wps:wsp>
                        </wpg:grpSp>
                        <wps:wsp>
                          <wps:cNvPr id="61" name="Zone de texte 2"/>
                          <wps:cNvSpPr txBox="1">
                            <a:spLocks noChangeArrowheads="1"/>
                          </wps:cNvSpPr>
                          <wps:spPr bwMode="auto">
                            <a:xfrm>
                              <a:off x="5079049" y="-87576"/>
                              <a:ext cx="1113615" cy="277463"/>
                            </a:xfrm>
                            <a:prstGeom prst="rect">
                              <a:avLst/>
                            </a:prstGeom>
                            <a:noFill/>
                            <a:ln>
                              <a:noFill/>
                              <a:headEnd/>
                              <a:tailEnd/>
                            </a:ln>
                          </wps:spPr>
                          <wps:style>
                            <a:lnRef idx="2">
                              <a:schemeClr val="accent5"/>
                            </a:lnRef>
                            <a:fillRef idx="1">
                              <a:schemeClr val="lt1"/>
                            </a:fillRef>
                            <a:effectRef idx="0">
                              <a:schemeClr val="accent5"/>
                            </a:effectRef>
                            <a:fontRef idx="minor">
                              <a:schemeClr val="dk1"/>
                            </a:fontRef>
                          </wps:style>
                          <wps:txbx>
                            <w:txbxContent>
                              <w:p w14:paraId="5E3F46D2" w14:textId="4F0D316F" w:rsidR="00BC3C7F" w:rsidRDefault="00BC3C7F" w:rsidP="00A67EBA">
                                <w:pPr>
                                  <w:jc w:val="center"/>
                                </w:pPr>
                                <w:r>
                                  <w:t>SAR</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05653A36" id="Groupe 195" o:spid="_x0000_s1062" style="position:absolute;left:0;text-align:left;margin-left:-22.6pt;margin-top:15.2pt;width:487.6pt;height:36.8pt;z-index:251665920;mso-width-relative:margin;mso-height-relative:margin" coordorigin=",159" coordsize="61926,4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">
                <v:shape id="Parenthèse ouvrante 60" o:spid="_x0000_s1063" type="#_x0000_t85" style="position:absolute;left:56157;top:-2501;width:471;height:1037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" adj="82" strokecolor="#4579b8 [3044]"/>
                <v:group id="Groupe 194" o:spid="_x0000_s1064" style="position:absolute;top:159;width:61926;height:4671" coordorigin=",-875" coordsize="61926,4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group id="Groupe 53" o:spid="_x0000_s1065" style="position:absolute;top:172;width:50809;height:3623" coordorigin="" coordsize="56676,3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Parenthèse ouvrante 51" o:spid="_x0000_s1066" type="#_x0000_t85" style="position:absolute;left:34807;top:-20143;width:499;height:4323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" adj="21" strokecolor="#4579b8 [3044]"/>
                    <v:shape id="Zone de texte 2" o:spid="_x0000_s1067" type="#_x0000_t202" style="position:absolute;width:19918;height:3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" filled="f" stroked="f" strokeweight="2pt">
                      <v:textbox>
                        <w:txbxContent>
                          <w:p w14:paraId="4E7BD928" w14:textId="618201BD" w:rsidR="00BC3C7F" w:rsidRDefault="00BC3C7F" w:rsidP="00CC3DB4">
                            <w:r>
                              <w:t>Recueil  AE/AR</w:t>
                            </w:r>
                          </w:p>
                        </w:txbxContent>
                      </v:textbox>
                    </v:shape>
                  </v:group>
                  <v:shape id="Zone de texte 2" o:spid="_x0000_s1068" type="#_x0000_t202" style="position:absolute;left:50790;top:-875;width:11136;height:2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" filled="f" stroked="f" strokeweight="2pt">
                    <v:textbox>
                      <w:txbxContent>
                        <w:p w14:paraId="5E3F46D2" w14:textId="4F0D316F" w:rsidR="00BC3C7F" w:rsidRDefault="00BC3C7F" w:rsidP="00A67EBA">
                          <w:pPr>
                            <w:jc w:val="center"/>
                          </w:pPr>
                          <w:r>
                            <w:t>SAR</w:t>
                          </w:r>
                        </w:p>
                      </w:txbxContent>
                    </v:textbox>
                  </v:shape>
                </v:group>
              </v:group>
            </w:pict>
          </mc:Fallback>
        </mc:AlternateContent>
      </w:r>
    </w:p>
    <w:p w14:paraId="56C37876" w14:textId="5498F5F4" w:rsidR="003E13FC" w:rsidRPr="00E6269B" w:rsidRDefault="003E13FC" w:rsidP="00BD0B03">
      <w:pPr>
        <w:spacing w:line="360" w:lineRule="auto"/>
        <w:ind w:left="360"/>
        <w:rPr>
          <w:iCs w:val="0"/>
        </w:rPr>
      </w:pPr>
    </w:p>
    <w:p w14:paraId="7D1FEDCF" w14:textId="3B577AD3" w:rsidR="003E13FC" w:rsidRPr="00E6269B" w:rsidRDefault="00CC3DB4" w:rsidP="00BD0B03">
      <w:pPr>
        <w:spacing w:line="360" w:lineRule="auto"/>
        <w:ind w:left="360"/>
        <w:rPr>
          <w:iCs w:val="0"/>
        </w:rPr>
      </w:pPr>
      <w:r w:rsidRPr="00E6269B">
        <w:rPr>
          <w:iCs w:val="0"/>
          <w:noProof/>
        </w:rPr>
        <mc:AlternateContent>
          <mc:Choice Requires="wpg">
            <w:drawing>
              <wp:anchor distT="0" distB="0" distL="114300" distR="114300" simplePos="0" relativeHeight="251664896" behindDoc="0" locked="0" layoutInCell="1" allowOverlap="1" wp14:anchorId="1797D18B" wp14:editId="5FEE6902">
                <wp:simplePos x="0" y="0"/>
                <wp:positionH relativeFrom="column">
                  <wp:posOffset>-303972</wp:posOffset>
                </wp:positionH>
                <wp:positionV relativeFrom="paragraph">
                  <wp:posOffset>143079</wp:posOffset>
                </wp:positionV>
                <wp:extent cx="5667652" cy="277495"/>
                <wp:effectExtent l="0" t="0" r="28575" b="0"/>
                <wp:wrapNone/>
                <wp:docPr id="58" name="Groupe 58"/>
                <wp:cNvGraphicFramePr/>
                <a:graphic xmlns:a="http://schemas.openxmlformats.org/drawingml/2006/main">
                  <a:graphicData uri="http://schemas.microsoft.com/office/word/2010/wordprocessingGroup">
                    <wpg:wgp>
                      <wpg:cNvGrpSpPr/>
                      <wpg:grpSpPr>
                        <a:xfrm>
                          <a:off x="0" y="0"/>
                          <a:ext cx="5667652" cy="277495"/>
                          <a:chOff x="-1" y="0"/>
                          <a:chExt cx="5667652" cy="277495"/>
                        </a:xfrm>
                      </wpg:grpSpPr>
                      <wps:wsp>
                        <wps:cNvPr id="56" name="Parenthèse ouvrante 56"/>
                        <wps:cNvSpPr/>
                        <wps:spPr>
                          <a:xfrm rot="16200000">
                            <a:off x="3480759" y="-2014268"/>
                            <a:ext cx="49841" cy="4323942"/>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Zone de texte 2"/>
                        <wps:cNvSpPr txBox="1">
                          <a:spLocks noChangeArrowheads="1"/>
                        </wps:cNvSpPr>
                        <wps:spPr bwMode="auto">
                          <a:xfrm>
                            <a:off x="-1" y="0"/>
                            <a:ext cx="1552575" cy="277495"/>
                          </a:xfrm>
                          <a:prstGeom prst="rect">
                            <a:avLst/>
                          </a:prstGeom>
                          <a:noFill/>
                          <a:ln>
                            <a:noFill/>
                            <a:headEnd/>
                            <a:tailEnd/>
                          </a:ln>
                        </wps:spPr>
                        <wps:style>
                          <a:lnRef idx="2">
                            <a:schemeClr val="accent5"/>
                          </a:lnRef>
                          <a:fillRef idx="1">
                            <a:schemeClr val="lt1"/>
                          </a:fillRef>
                          <a:effectRef idx="0">
                            <a:schemeClr val="accent5"/>
                          </a:effectRef>
                          <a:fontRef idx="minor">
                            <a:schemeClr val="dk1"/>
                          </a:fontRef>
                        </wps:style>
                        <wps:txbx>
                          <w:txbxContent>
                            <w:p w14:paraId="7A247DA8" w14:textId="3D36B6AF" w:rsidR="00BC3C7F" w:rsidRDefault="00BC3C7F" w:rsidP="00CC3DB4">
                              <w:r>
                                <w:t>Restriction notif., etc</w:t>
                              </w:r>
                            </w:p>
                          </w:txbxContent>
                        </wps:txbx>
                        <wps:bodyPr rot="0" vert="horz" wrap="square" lIns="91440" tIns="45720" rIns="91440" bIns="45720" anchor="t" anchorCtr="0">
                          <a:spAutoFit/>
                        </wps:bodyPr>
                      </wps:wsp>
                    </wpg:wgp>
                  </a:graphicData>
                </a:graphic>
              </wp:anchor>
            </w:drawing>
          </mc:Choice>
          <mc:Fallback>
            <w:pict>
              <v:group w14:anchorId="1797D18B" id="Groupe 58" o:spid="_x0000_s1069" style="position:absolute;left:0;text-align:left;margin-left:-23.95pt;margin-top:11.25pt;width:446.25pt;height:21.85pt;z-index:251664896" coordorigin="" coordsize="56676,2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">
                <v:shape id="Parenthèse ouvrante 56" o:spid="_x0000_s1070" type="#_x0000_t85" style="position:absolute;left:34807;top:-20143;width:499;height:4323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" adj="21" strokecolor="#4579b8 [3044]"/>
                <v:shape id="Zone de texte 2" o:spid="_x0000_s1071" type="#_x0000_t202" style="position:absolute;width:15525;height:2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" filled="f" stroked="f" strokeweight="2pt">
                  <v:textbox style="mso-fit-shape-to-text:t">
                    <w:txbxContent>
                      <w:p w14:paraId="7A247DA8" w14:textId="3D36B6AF" w:rsidR="00BC3C7F" w:rsidRDefault="00BC3C7F" w:rsidP="00CC3DB4">
                        <w:r>
                          <w:t>Restriction notif., etc</w:t>
                        </w:r>
                      </w:p>
                    </w:txbxContent>
                  </v:textbox>
                </v:shape>
              </v:group>
            </w:pict>
          </mc:Fallback>
        </mc:AlternateContent>
      </w:r>
    </w:p>
    <w:p w14:paraId="60C8E351" w14:textId="4A4A3A12" w:rsidR="003E13FC" w:rsidRPr="00E6269B" w:rsidRDefault="00A67EBA" w:rsidP="00BD0B03">
      <w:pPr>
        <w:spacing w:line="360" w:lineRule="auto"/>
        <w:ind w:left="360"/>
        <w:rPr>
          <w:iCs w:val="0"/>
        </w:rPr>
      </w:pPr>
      <w:r w:rsidRPr="00E6269B">
        <w:rPr>
          <w:iCs w:val="0"/>
          <w:noProof/>
        </w:rPr>
        <mc:AlternateContent>
          <mc:Choice Requires="wpg">
            <w:drawing>
              <wp:anchor distT="0" distB="0" distL="114300" distR="114300" simplePos="0" relativeHeight="251666944" behindDoc="0" locked="0" layoutInCell="1" allowOverlap="1" wp14:anchorId="21B94085" wp14:editId="0A92C83E">
                <wp:simplePos x="0" y="0"/>
                <wp:positionH relativeFrom="column">
                  <wp:posOffset>-270067</wp:posOffset>
                </wp:positionH>
                <wp:positionV relativeFrom="paragraph">
                  <wp:posOffset>283378</wp:posOffset>
                </wp:positionV>
                <wp:extent cx="5667652" cy="277495"/>
                <wp:effectExtent l="0" t="0" r="28575" b="0"/>
                <wp:wrapNone/>
                <wp:docPr id="62" name="Groupe 62"/>
                <wp:cNvGraphicFramePr/>
                <a:graphic xmlns:a="http://schemas.openxmlformats.org/drawingml/2006/main">
                  <a:graphicData uri="http://schemas.microsoft.com/office/word/2010/wordprocessingGroup">
                    <wpg:wgp>
                      <wpg:cNvGrpSpPr/>
                      <wpg:grpSpPr>
                        <a:xfrm>
                          <a:off x="0" y="0"/>
                          <a:ext cx="5667652" cy="277495"/>
                          <a:chOff x="-1" y="0"/>
                          <a:chExt cx="5667652" cy="277495"/>
                        </a:xfrm>
                      </wpg:grpSpPr>
                      <wps:wsp>
                        <wps:cNvPr id="63" name="Parenthèse ouvrante 63"/>
                        <wps:cNvSpPr/>
                        <wps:spPr>
                          <a:xfrm rot="16200000">
                            <a:off x="3480759" y="-2014268"/>
                            <a:ext cx="49841" cy="4323942"/>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Zone de texte 2"/>
                        <wps:cNvSpPr txBox="1">
                          <a:spLocks noChangeArrowheads="1"/>
                        </wps:cNvSpPr>
                        <wps:spPr bwMode="auto">
                          <a:xfrm>
                            <a:off x="-1" y="0"/>
                            <a:ext cx="1785620" cy="277495"/>
                          </a:xfrm>
                          <a:prstGeom prst="rect">
                            <a:avLst/>
                          </a:prstGeom>
                          <a:noFill/>
                          <a:ln>
                            <a:noFill/>
                            <a:headEnd/>
                            <a:tailEnd/>
                          </a:ln>
                        </wps:spPr>
                        <wps:style>
                          <a:lnRef idx="2">
                            <a:schemeClr val="accent5"/>
                          </a:lnRef>
                          <a:fillRef idx="1">
                            <a:schemeClr val="lt1"/>
                          </a:fillRef>
                          <a:effectRef idx="0">
                            <a:schemeClr val="accent5"/>
                          </a:effectRef>
                          <a:fontRef idx="minor">
                            <a:schemeClr val="dk1"/>
                          </a:fontRef>
                        </wps:style>
                        <wps:txbx>
                          <w:txbxContent>
                            <w:p w14:paraId="68330A06" w14:textId="4D09941C" w:rsidR="00BC3C7F" w:rsidRDefault="00BC3C7F" w:rsidP="00A67EBA">
                              <w:r>
                                <w:t>Restriction recueil, etc</w:t>
                              </w:r>
                            </w:p>
                          </w:txbxContent>
                        </wps:txbx>
                        <wps:bodyPr rot="0" vert="horz" wrap="square" lIns="91440" tIns="45720" rIns="91440" bIns="45720" anchor="t" anchorCtr="0">
                          <a:spAutoFit/>
                        </wps:bodyPr>
                      </wps:wsp>
                    </wpg:wgp>
                  </a:graphicData>
                </a:graphic>
              </wp:anchor>
            </w:drawing>
          </mc:Choice>
          <mc:Fallback>
            <w:pict>
              <v:group w14:anchorId="21B94085" id="Groupe 62" o:spid="_x0000_s1072" style="position:absolute;left:0;text-align:left;margin-left:-21.25pt;margin-top:22.3pt;width:446.25pt;height:21.85pt;z-index:251666944" coordorigin="" coordsize="56676,2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">
                <v:shape id="Parenthèse ouvrante 63" o:spid="_x0000_s1073" type="#_x0000_t85" style="position:absolute;left:34807;top:-20143;width:499;height:4323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" adj="21" strokecolor="#4579b8 [3044]"/>
                <v:shape id="Zone de texte 2" o:spid="_x0000_s1074" type="#_x0000_t202" style="position:absolute;width:17856;height:2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" filled="f" stroked="f" strokeweight="2pt">
                  <v:textbox style="mso-fit-shape-to-text:t">
                    <w:txbxContent>
                      <w:p w14:paraId="68330A06" w14:textId="4D09941C" w:rsidR="00BC3C7F" w:rsidRDefault="00BC3C7F" w:rsidP="00A67EBA">
                        <w:r>
                          <w:t>Restriction recueil, etc</w:t>
                        </w:r>
                      </w:p>
                    </w:txbxContent>
                  </v:textbox>
                </v:shape>
              </v:group>
            </w:pict>
          </mc:Fallback>
        </mc:AlternateContent>
      </w:r>
    </w:p>
    <w:p w14:paraId="79B8C17B" w14:textId="02B08E28" w:rsidR="00A67EBA" w:rsidRPr="00E6269B" w:rsidRDefault="00A67EBA" w:rsidP="00BD0B03">
      <w:pPr>
        <w:spacing w:line="360" w:lineRule="auto"/>
        <w:ind w:left="360"/>
        <w:rPr>
          <w:iCs w:val="0"/>
        </w:rPr>
      </w:pPr>
    </w:p>
    <w:p w14:paraId="1B1E85F8" w14:textId="77777777" w:rsidR="00A67EBA" w:rsidRPr="00E6269B" w:rsidRDefault="00A67EBA" w:rsidP="00A67EBA">
      <w:pPr>
        <w:spacing w:line="360" w:lineRule="auto"/>
        <w:rPr>
          <w:iCs w:val="0"/>
        </w:rPr>
      </w:pPr>
    </w:p>
    <w:p w14:paraId="72FA50F1" w14:textId="2FB057A1" w:rsidR="00A67EBA" w:rsidRPr="00E6269B" w:rsidRDefault="00A67EBA" w:rsidP="00A67EBA">
      <w:pPr>
        <w:spacing w:line="360" w:lineRule="auto"/>
        <w:rPr>
          <w:iCs w:val="0"/>
        </w:rPr>
      </w:pPr>
      <w:r w:rsidRPr="00E6269B">
        <w:rPr>
          <w:i/>
          <w:color w:val="008000"/>
        </w:rPr>
        <w:t>Schéma à adapter selon les spécificités de recueil (période, exclusion, etc)</w:t>
      </w:r>
    </w:p>
    <w:p w14:paraId="73D56A03" w14:textId="284B59FA" w:rsidR="00410417" w:rsidRPr="00E6269B" w:rsidRDefault="00410417" w:rsidP="00410417">
      <w:pPr>
        <w:pStyle w:val="Titre3"/>
      </w:pPr>
      <w:bookmarkStart w:id="83" w:name="_Toc115885345"/>
      <w:r w:rsidRPr="00E6269B">
        <w:t>Responsabilités du promoteur</w:t>
      </w:r>
      <w:bookmarkEnd w:id="83"/>
    </w:p>
    <w:p w14:paraId="5D50DF56" w14:textId="77777777" w:rsidR="00410417" w:rsidRPr="00E6269B" w:rsidRDefault="00410417" w:rsidP="00410417">
      <w:r w:rsidRPr="00E6269B">
        <w:t>Le promoteur est responsable de l’évaluation continue de la sécurité de l’essai clinique, et ce qu’il s’agisse des actes pratiqués ou des produits utilisés.</w:t>
      </w:r>
    </w:p>
    <w:p w14:paraId="0294D5D1" w14:textId="77777777" w:rsidR="00410417" w:rsidRPr="00E6269B" w:rsidRDefault="00410417" w:rsidP="00410417"/>
    <w:p w14:paraId="22DB51CC" w14:textId="4F6BF217" w:rsidR="00410417" w:rsidRPr="00E6269B" w:rsidRDefault="00410417" w:rsidP="00410417">
      <w:r w:rsidRPr="00E6269B">
        <w:t xml:space="preserve">Conformément à la réglementation, le promoteur déclarera toute suspicion </w:t>
      </w:r>
      <w:r w:rsidR="00BD0B03" w:rsidRPr="00E6269B">
        <w:t xml:space="preserve">de </w:t>
      </w:r>
      <w:r w:rsidRPr="00E6269B">
        <w:t>SUSAR aux autorités compétentes selon les délais réglementaire</w:t>
      </w:r>
      <w:r w:rsidR="0099372C" w:rsidRPr="00E6269B">
        <w:t>s</w:t>
      </w:r>
      <w:r w:rsidRPr="00E6269B">
        <w:t xml:space="preserve"> </w:t>
      </w:r>
      <w:r w:rsidR="00BD0B03" w:rsidRPr="00E6269B">
        <w:t>prévus par la réglementation Européenne et Française</w:t>
      </w:r>
      <w:r w:rsidRPr="00E6269B">
        <w:t>.</w:t>
      </w:r>
    </w:p>
    <w:p w14:paraId="3159B557" w14:textId="77777777" w:rsidR="00410417" w:rsidRPr="00E6269B" w:rsidRDefault="00410417" w:rsidP="00410417">
      <w:pPr>
        <w:autoSpaceDE w:val="0"/>
        <w:autoSpaceDN w:val="0"/>
        <w:adjustRightInd w:val="0"/>
      </w:pPr>
    </w:p>
    <w:p w14:paraId="598E941C" w14:textId="244B8E71" w:rsidR="00410417" w:rsidRPr="00E6269B" w:rsidRDefault="00410417" w:rsidP="00410417">
      <w:r w:rsidRPr="00E6269B">
        <w:t xml:space="preserve">Le promoteur doit aussi déclarer sans délai à l’ANSM et au CPP les faits nouveaux avec ou sans mesures urgentes de sécurité. </w:t>
      </w:r>
    </w:p>
    <w:p w14:paraId="01A44A83" w14:textId="4FBF416D" w:rsidR="00BD0B03" w:rsidRPr="00E6269B" w:rsidRDefault="00BD0B03" w:rsidP="00410417"/>
    <w:p w14:paraId="30E5FC34" w14:textId="5E50D848" w:rsidR="00BD0B03" w:rsidRPr="00E6269B" w:rsidRDefault="00BD0B03" w:rsidP="00BD0B03">
      <w:r w:rsidRPr="00E6269B">
        <w:t>Le promoteur étant un promoteur non commercial, il n'est pas titulaire de l’AMM des IMPs étudiés. Par conséquent, un seul rapport annuel de sécurité sera établi pour l'essai, basé uniquement sur les données de cet essai clinique et comprenant l'évaluation de tous les IMPs de l’essai.</w:t>
      </w:r>
    </w:p>
    <w:p w14:paraId="4DD4D747" w14:textId="77777777" w:rsidR="00410417" w:rsidRPr="00E6269B" w:rsidRDefault="00410417" w:rsidP="00410417">
      <w:pPr>
        <w:pStyle w:val="Titre3"/>
      </w:pPr>
      <w:bookmarkStart w:id="84" w:name="_Toc115885346"/>
      <w:r w:rsidRPr="00E6269B">
        <w:t>Comité indépendant de surveillance (DSMB)</w:t>
      </w:r>
      <w:bookmarkEnd w:id="84"/>
    </w:p>
    <w:p w14:paraId="7953A837" w14:textId="77777777" w:rsidR="00410417" w:rsidRPr="00E6269B" w:rsidRDefault="00410417" w:rsidP="00410417">
      <w:pPr>
        <w:pStyle w:val="instructionsaurdacteur"/>
      </w:pPr>
      <w:r w:rsidRPr="00E6269B">
        <w:t>Indiquer les motifs justifiant ou non la constitution d’un comité indépendant de surveillance.</w:t>
      </w:r>
    </w:p>
    <w:p w14:paraId="196935A0" w14:textId="77777777" w:rsidR="00410417" w:rsidRPr="00E6269B" w:rsidRDefault="00410417" w:rsidP="00410417">
      <w:pPr>
        <w:pStyle w:val="instructionsaurdacteur"/>
      </w:pPr>
      <w:r w:rsidRPr="00E6269B">
        <w:t xml:space="preserve">Ce comité devra être indépendant du promoteur et de l’essai. Sa composition doit être définie et adéquate (en termes de nombre de ses membres et leur spécialité). </w:t>
      </w:r>
    </w:p>
    <w:p w14:paraId="743B0753" w14:textId="77777777" w:rsidR="00410417" w:rsidRPr="00E6269B" w:rsidRDefault="00410417" w:rsidP="00410417">
      <w:pPr>
        <w:pStyle w:val="instructionsaurdacteur"/>
      </w:pPr>
      <w:r w:rsidRPr="00E6269B">
        <w:t xml:space="preserve">Décrire la constitution, les modalités de fonctionnement et les paramètres évalués par le comité indépendant de surveillance. </w:t>
      </w:r>
    </w:p>
    <w:p w14:paraId="1794F0F1" w14:textId="7B09439E" w:rsidR="00410417" w:rsidRPr="00E6269B" w:rsidRDefault="00410417" w:rsidP="00410417">
      <w:pPr>
        <w:pStyle w:val="instructionsaurdacteur"/>
      </w:pPr>
      <w:r w:rsidRPr="00E6269B">
        <w:lastRenderedPageBreak/>
        <w:t>En cas d’escalade de dose : décrire précisément les données requises et les résultats de pharmacocinétique/tolérance nécessaires pour les prises de décision du DSMB (exemple : données de pharmacocinétique/tolérance de la cohorte précédente)</w:t>
      </w:r>
      <w:r w:rsidR="00E3057C">
        <w:t>.</w:t>
      </w:r>
    </w:p>
    <w:p w14:paraId="47EC15B5" w14:textId="77777777" w:rsidR="00410417" w:rsidRPr="00E6269B" w:rsidRDefault="00410417" w:rsidP="00410417">
      <w:pPr>
        <w:pStyle w:val="instructionsaurdacteur"/>
      </w:pPr>
    </w:p>
    <w:p w14:paraId="47099785" w14:textId="77777777" w:rsidR="00410417" w:rsidRPr="00E6269B" w:rsidRDefault="00410417" w:rsidP="00410417">
      <w:pPr>
        <w:rPr>
          <w:i/>
          <w:color w:val="008000"/>
        </w:rPr>
      </w:pPr>
      <w:r w:rsidRPr="00E6269B">
        <w:rPr>
          <w:i/>
          <w:color w:val="008000"/>
        </w:rPr>
        <w:t>Le DSMB est un comité consultatif chargé de donner un avis au promoteur et au coordonnateur de l’essai sur la sécurité d’un essai clinique. Ses membres compétents dans le domaine des essais cliniques (pathologie et méthodologie) ne sont pas impliqués dans l’essai. Ils sont nommés pour la durée de l’essai et s’engagent sur leur participation comme sur le respect de la confidentialité des données. Le choix des membres du DSMB est fait de façon collégiale par le coordonnateur et le promoteur. Le DSMB est destinataire des RAS et peut être sollicité par le vigilant si un SUSAR ou un EIG présente une difficulté particulière d’analyse ou si un doute sur la balance bénéfice/risque apparaît en cours d’essai.</w:t>
      </w:r>
    </w:p>
    <w:p w14:paraId="5606B031" w14:textId="77777777" w:rsidR="00410417" w:rsidRPr="00E6269B" w:rsidRDefault="00410417" w:rsidP="00410417">
      <w:pPr>
        <w:rPr>
          <w:i/>
          <w:color w:val="008000"/>
        </w:rPr>
      </w:pPr>
    </w:p>
    <w:p w14:paraId="59A230B3" w14:textId="77777777" w:rsidR="00410417" w:rsidRPr="00E6269B" w:rsidRDefault="00410417" w:rsidP="00410417">
      <w:pPr>
        <w:rPr>
          <w:i/>
          <w:color w:val="008000"/>
        </w:rPr>
      </w:pPr>
      <w:r w:rsidRPr="00E6269B">
        <w:rPr>
          <w:i/>
          <w:color w:val="008000"/>
        </w:rPr>
        <w:t xml:space="preserve">Dans le cas des essais de phase précoce, veiller à ce que les membres du DSMB puissent se rendre disponibles rapidement lorsqu’ils seront sollicités et aux différentes fréquences prévues, sinon prévoir des back up. </w:t>
      </w:r>
    </w:p>
    <w:p w14:paraId="41B6FC8F" w14:textId="4E240279" w:rsidR="00410417" w:rsidRPr="00E6269B" w:rsidRDefault="00410417" w:rsidP="00410417">
      <w:pPr>
        <w:rPr>
          <w:i/>
          <w:color w:val="00B050"/>
        </w:rPr>
      </w:pPr>
      <w:r w:rsidRPr="00E6269B">
        <w:rPr>
          <w:i/>
          <w:color w:val="008000"/>
        </w:rPr>
        <w:t xml:space="preserve">Prévoir dans le cas des phases précoces un arrêt des inclusions (STOP&amp;GO) pour permettre au DSMB de statuer, et ne pas enrôler des patients supplémentaires tant que la sécurité du produit et de l’essai n’auront pas été évalués. </w:t>
      </w:r>
    </w:p>
    <w:p w14:paraId="42EC1207" w14:textId="3A4E411D" w:rsidR="00410417" w:rsidRPr="00E6269B" w:rsidRDefault="00410417" w:rsidP="00410417">
      <w:pPr>
        <w:pStyle w:val="Titre2"/>
      </w:pPr>
      <w:bookmarkStart w:id="85" w:name="_Toc115885347"/>
      <w:r w:rsidRPr="00E6269B">
        <w:t>Modalités et durée du suivi des personnes suite à la survenue d'événements indésirables</w:t>
      </w:r>
      <w:bookmarkEnd w:id="85"/>
    </w:p>
    <w:p w14:paraId="757C704E" w14:textId="6D7C400E" w:rsidR="00410417" w:rsidRPr="00E6269B" w:rsidRDefault="00410417" w:rsidP="00410417">
      <w:pPr>
        <w:pStyle w:val="Titre3"/>
      </w:pPr>
      <w:bookmarkStart w:id="86" w:name="_Toc115885348"/>
      <w:r w:rsidRPr="00E6269B">
        <w:t xml:space="preserve">Conduite à tenir vis-à-vis du patient concerné par </w:t>
      </w:r>
      <w:r w:rsidR="00F66D49" w:rsidRPr="00E6269B">
        <w:t>un AE/AR</w:t>
      </w:r>
      <w:bookmarkEnd w:id="86"/>
    </w:p>
    <w:p w14:paraId="41ED5167" w14:textId="77777777" w:rsidR="00410417" w:rsidRPr="00E6269B" w:rsidRDefault="00410417" w:rsidP="00410417">
      <w:pPr>
        <w:pStyle w:val="instructionsaurdacteur"/>
        <w:rPr>
          <w:i w:val="0"/>
          <w:color w:val="auto"/>
        </w:rPr>
      </w:pPr>
      <w:r w:rsidRPr="00E6269B">
        <w:rPr>
          <w:i w:val="0"/>
          <w:color w:val="auto"/>
        </w:rPr>
        <w:t>Tout évènement qu’il soit grave ou non grave, attendu ou inattendu, doit être suivi jusqu’à guérison, consolidation ou décès (évènement clos).</w:t>
      </w:r>
    </w:p>
    <w:p w14:paraId="4858BA01" w14:textId="49E4DA2A" w:rsidR="00410417" w:rsidRPr="00E6269B" w:rsidRDefault="00410417" w:rsidP="00410417">
      <w:pPr>
        <w:pStyle w:val="instructionsaurdacteur"/>
        <w:rPr>
          <w:i w:val="0"/>
          <w:color w:val="auto"/>
        </w:rPr>
      </w:pPr>
      <w:r w:rsidRPr="00E6269B">
        <w:t xml:space="preserve">Les </w:t>
      </w:r>
      <w:r w:rsidR="004670EA" w:rsidRPr="00E6269B">
        <w:t xml:space="preserve">AE/AR </w:t>
      </w:r>
      <w:r w:rsidRPr="00E6269B">
        <w:t xml:space="preserve">sont suivi jusqu’à clôture (différent de résolution). Si c’est un </w:t>
      </w:r>
      <w:r w:rsidR="004670EA" w:rsidRPr="00E6269B">
        <w:t xml:space="preserve">AE/AR </w:t>
      </w:r>
      <w:r w:rsidRPr="00E6269B">
        <w:t xml:space="preserve">impactant pour l’essai clinique, on cherche à connaitre la date de fin. Si c’est un </w:t>
      </w:r>
      <w:r w:rsidR="004670EA" w:rsidRPr="00E6269B">
        <w:t xml:space="preserve">AE/AR </w:t>
      </w:r>
      <w:r w:rsidRPr="00E6269B">
        <w:t>« banal », on est moins exigeant</w:t>
      </w:r>
      <w:r w:rsidRPr="00E6269B">
        <w:rPr>
          <w:i w:val="0"/>
          <w:color w:val="auto"/>
        </w:rPr>
        <w:t>.</w:t>
      </w:r>
    </w:p>
    <w:p w14:paraId="0EE48D2F" w14:textId="77777777" w:rsidR="00410417" w:rsidRPr="00E6269B" w:rsidRDefault="00410417" w:rsidP="00410417">
      <w:pPr>
        <w:pStyle w:val="instructionsaurdacteur"/>
        <w:rPr>
          <w:i w:val="0"/>
          <w:color w:val="auto"/>
        </w:rPr>
      </w:pPr>
    </w:p>
    <w:p w14:paraId="71090F3A" w14:textId="72254610" w:rsidR="00410417" w:rsidRPr="00E6269B" w:rsidRDefault="00410417" w:rsidP="00410417">
      <w:pPr>
        <w:pStyle w:val="instructionsaurdacteur"/>
      </w:pPr>
      <w:r w:rsidRPr="00E6269B">
        <w:rPr>
          <w:color w:val="009900"/>
        </w:rPr>
        <w:t>Lorsqu’un patient décède,</w:t>
      </w:r>
      <w:r w:rsidRPr="00E6269B">
        <w:rPr>
          <w:i w:val="0"/>
          <w:color w:val="00B050"/>
        </w:rPr>
        <w:t xml:space="preserve"> </w:t>
      </w:r>
      <w:r w:rsidRPr="00E6269B">
        <w:t>l’évolution de l’</w:t>
      </w:r>
      <w:r w:rsidR="004670EA" w:rsidRPr="00E6269B">
        <w:t>AE/AR</w:t>
      </w:r>
      <w:r w:rsidRPr="00E6269B">
        <w:t xml:space="preserve"> en cours n’est pas obligatoirement « décès » : seul un </w:t>
      </w:r>
      <w:r w:rsidR="004670EA" w:rsidRPr="00E6269B">
        <w:t xml:space="preserve">AE/AR </w:t>
      </w:r>
      <w:r w:rsidRPr="00E6269B">
        <w:t>qui a contribué à la mort du patient peut avoir une évolution « fatale ».</w:t>
      </w:r>
    </w:p>
    <w:p w14:paraId="058544FB" w14:textId="77777777" w:rsidR="00410417" w:rsidRPr="00E6269B" w:rsidRDefault="00410417" w:rsidP="00410417">
      <w:pPr>
        <w:pStyle w:val="Titre3"/>
      </w:pPr>
      <w:bookmarkStart w:id="87" w:name="_Toc115885349"/>
      <w:r w:rsidRPr="00E6269B">
        <w:t>Conduite à tenir vis-à-vis des autres patients (</w:t>
      </w:r>
      <w:r w:rsidRPr="00E6269B">
        <w:rPr>
          <w:color w:val="009900"/>
        </w:rPr>
        <w:t>uniquement pour essai clinique de phase I incluant des volontaires sains testant une molécule</w:t>
      </w:r>
      <w:r w:rsidRPr="00E6269B">
        <w:t>)</w:t>
      </w:r>
      <w:bookmarkEnd w:id="87"/>
    </w:p>
    <w:p w14:paraId="64B3F5D2" w14:textId="59BC52EB" w:rsidR="00410417" w:rsidRPr="00E6269B" w:rsidRDefault="00410417" w:rsidP="00410417">
      <w:pPr>
        <w:rPr>
          <w:i/>
          <w:color w:val="008000"/>
        </w:rPr>
      </w:pPr>
      <w:r w:rsidRPr="00E6269B">
        <w:rPr>
          <w:i/>
          <w:color w:val="008000"/>
        </w:rPr>
        <w:t>Définir la conduite à tenir en cas d</w:t>
      </w:r>
      <w:r w:rsidR="004670EA" w:rsidRPr="00E6269B">
        <w:rPr>
          <w:i/>
          <w:color w:val="008000"/>
        </w:rPr>
        <w:t>e SAE/SAR</w:t>
      </w:r>
      <w:r w:rsidRPr="00E6269B">
        <w:rPr>
          <w:i/>
          <w:color w:val="008000"/>
        </w:rPr>
        <w:t xml:space="preserve"> vis-à-vis des autres patients afin de garantir que toutes les précautions soient prises (avant la poursuite de l’administration et/ou en termes de suivi des sujets déjà traités).</w:t>
      </w:r>
    </w:p>
    <w:p w14:paraId="66EA72AC" w14:textId="77777777" w:rsidR="00410417" w:rsidRPr="00E6269B" w:rsidRDefault="00410417" w:rsidP="00410417">
      <w:pPr>
        <w:rPr>
          <w:i/>
          <w:color w:val="008000"/>
        </w:rPr>
      </w:pPr>
    </w:p>
    <w:p w14:paraId="4B3E1437" w14:textId="0C046125" w:rsidR="00410417" w:rsidRPr="00E6269B" w:rsidRDefault="00410417" w:rsidP="00410417">
      <w:r w:rsidRPr="00E6269B">
        <w:t xml:space="preserve">Lorsqu’il s’agit de volontaires sains, tout </w:t>
      </w:r>
      <w:r w:rsidR="004670EA" w:rsidRPr="00E6269B">
        <w:t xml:space="preserve">SAR </w:t>
      </w:r>
      <w:r w:rsidRPr="00E6269B">
        <w:t>doit être considéré comme un fait nouveau. La conduite à tenir est alors la suivante :</w:t>
      </w:r>
    </w:p>
    <w:p w14:paraId="279A52C1" w14:textId="77777777" w:rsidR="00410417" w:rsidRPr="00E6269B" w:rsidRDefault="00410417" w:rsidP="00410417"/>
    <w:p w14:paraId="6665889B" w14:textId="77777777" w:rsidR="00410417" w:rsidRPr="00E6269B" w:rsidRDefault="00410417" w:rsidP="00410417">
      <w:pPr>
        <w:rPr>
          <w:i/>
        </w:rPr>
      </w:pPr>
    </w:p>
    <w:p w14:paraId="6036A1FC" w14:textId="77777777" w:rsidR="00410417" w:rsidRPr="00E6269B" w:rsidRDefault="00410417" w:rsidP="00410417">
      <w:pPr>
        <w:rPr>
          <w:i/>
          <w:color w:val="008000"/>
        </w:rPr>
      </w:pPr>
      <w:r w:rsidRPr="00E6269B">
        <w:rPr>
          <w:noProof/>
        </w:rPr>
        <w:lastRenderedPageBreak/>
        <w:drawing>
          <wp:inline distT="0" distB="0" distL="0" distR="0" wp14:anchorId="3C953FE1" wp14:editId="44C07D58">
            <wp:extent cx="5958205" cy="4325611"/>
            <wp:effectExtent l="0" t="0" r="4445"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58205" cy="4325611"/>
                    </a:xfrm>
                    <a:prstGeom prst="rect">
                      <a:avLst/>
                    </a:prstGeom>
                    <a:noFill/>
                    <a:ln>
                      <a:noFill/>
                    </a:ln>
                  </pic:spPr>
                </pic:pic>
              </a:graphicData>
            </a:graphic>
          </wp:inline>
        </w:drawing>
      </w:r>
    </w:p>
    <w:p w14:paraId="2AF12E2B" w14:textId="77777777" w:rsidR="00410417" w:rsidRPr="00E6269B" w:rsidRDefault="00410417" w:rsidP="00410417">
      <w:pPr>
        <w:pStyle w:val="Titre1"/>
      </w:pPr>
      <w:bookmarkStart w:id="88" w:name="_Toc115885350"/>
      <w:r w:rsidRPr="00E6269B">
        <w:lastRenderedPageBreak/>
        <w:t>Aspects administratifs et réglementaires</w:t>
      </w:r>
      <w:bookmarkEnd w:id="88"/>
    </w:p>
    <w:p w14:paraId="0184F780" w14:textId="77777777" w:rsidR="00410417" w:rsidRPr="00E6269B" w:rsidRDefault="00410417" w:rsidP="00410417">
      <w:pPr>
        <w:pStyle w:val="Titre2"/>
      </w:pPr>
      <w:bookmarkStart w:id="89" w:name="_Toc115885351"/>
      <w:r w:rsidRPr="00E6269B">
        <w:t>Droit d'accès aux données et documents source</w:t>
      </w:r>
      <w:bookmarkEnd w:id="89"/>
    </w:p>
    <w:p w14:paraId="65178EBD" w14:textId="77777777" w:rsidR="00410417" w:rsidRPr="00E6269B" w:rsidRDefault="00410417" w:rsidP="00410417">
      <w:r w:rsidRPr="00E6269B">
        <w:t xml:space="preserve">Les données médicales de chaque patient ne seront transmises qu’au promoteur ou toute personne dûment habilitée par celui-ci et, le cas échéant aux autorités sanitaires habilitées, dans les conditions garantissant leur confidentialité. </w:t>
      </w:r>
    </w:p>
    <w:p w14:paraId="53CBCD10" w14:textId="77777777" w:rsidR="00410417" w:rsidRPr="00E6269B" w:rsidRDefault="00410417" w:rsidP="00410417">
      <w:r w:rsidRPr="00E6269B">
        <w:t>Le promoteur et les autorités de tutelle pourront demander un accès direct au dossier médical pour vérification des procédures et/ou des données de l'essai clinique et dans les limites autorisées par les lois et réglementations.</w:t>
      </w:r>
    </w:p>
    <w:p w14:paraId="4C86D367" w14:textId="77777777" w:rsidR="00410417" w:rsidRPr="00E6269B" w:rsidRDefault="00410417" w:rsidP="00410417">
      <w:r w:rsidRPr="00E6269B">
        <w:t>Les données recueillies lors de l’essai feront l’objet d’un traitement informatique, en conformité avec les exigences de la CNIL et le Règlement (UE) 2016/679 du Parlement européen et du Conseil du 27 avril 2016 relatif à la protection des personnes physiques à l'égard du traitement des données à caractère personnel et à la libre circulation de ces données.</w:t>
      </w:r>
    </w:p>
    <w:p w14:paraId="6B68E22B" w14:textId="77777777" w:rsidR="00410417" w:rsidRPr="00E6269B" w:rsidRDefault="00410417" w:rsidP="00410417"/>
    <w:p w14:paraId="31B97DF6" w14:textId="77777777" w:rsidR="00410417" w:rsidRPr="00E6269B" w:rsidRDefault="00410417" w:rsidP="00410417">
      <w:r w:rsidRPr="00E6269B">
        <w:t>En cas d'atteinte à la sécurité des données, et conformément au règlement européen 2016/679  (RGPD) :</w:t>
      </w:r>
    </w:p>
    <w:p w14:paraId="34222740" w14:textId="77777777" w:rsidR="00410417" w:rsidRPr="00E6269B" w:rsidRDefault="00410417" w:rsidP="00410417">
      <w:r w:rsidRPr="00E6269B">
        <w:t>-  toute mesure technique ou organisationnelle adaptée serait dès que possible entreprise par le CHU de Nantes, responsable de traitement, ou l'un de ses sous-traitant le cas échéant, afin d'atténuer voire supprimer si possible toute conséquences négative.</w:t>
      </w:r>
    </w:p>
    <w:p w14:paraId="1D4896C6" w14:textId="6CDF531C" w:rsidR="00410417" w:rsidRPr="00E6269B" w:rsidRDefault="00410417" w:rsidP="00410417">
      <w:r w:rsidRPr="00E6269B">
        <w:t>- en cas de risque pour les droits et libertés des personnes concernées, le CHU de Nantes en ferait la notification à la CNIL, dans les conditions de l'article 33 du RGPD</w:t>
      </w:r>
      <w:r w:rsidR="00E3057C">
        <w:t>.</w:t>
      </w:r>
    </w:p>
    <w:p w14:paraId="04CCD937" w14:textId="77777777" w:rsidR="00410417" w:rsidRPr="00E6269B" w:rsidRDefault="00410417" w:rsidP="00410417">
      <w:r w:rsidRPr="00E6269B">
        <w:t>- si le risque s'avère élevé malgré les mesures prises, le CHU de Nantes informerait les personnes concernées, individuellement si cela est possible, sinon par une communication publique ou autre mesure alternative (article 34).</w:t>
      </w:r>
    </w:p>
    <w:p w14:paraId="41B5B7B2" w14:textId="77777777" w:rsidR="00410417" w:rsidRPr="00E6269B" w:rsidRDefault="00410417" w:rsidP="00410417">
      <w:pPr>
        <w:pStyle w:val="Titre2"/>
      </w:pPr>
      <w:bookmarkStart w:id="90" w:name="_Toc115885352"/>
      <w:r w:rsidRPr="00E6269B">
        <w:t>Monitoring de l’essai</w:t>
      </w:r>
      <w:bookmarkEnd w:id="90"/>
    </w:p>
    <w:p w14:paraId="735501A6" w14:textId="77777777" w:rsidR="00410417" w:rsidRPr="00E6269B" w:rsidRDefault="00410417" w:rsidP="00410417">
      <w:r w:rsidRPr="00E6269B">
        <w:t>Le monitoring sera assuré par le département promotion de la Direction de la Recherche. Un Attaché de Recherche Clinique (ARC) se rendra régulièrement sur chaque site (investigateur et pharmacie) afin de procéder au contrôle qualité des données rapportées dans les cahiers d’observations.</w:t>
      </w:r>
    </w:p>
    <w:p w14:paraId="1F2D4347" w14:textId="77777777" w:rsidR="00410417" w:rsidRPr="00E6269B" w:rsidRDefault="00410417" w:rsidP="00410417"/>
    <w:p w14:paraId="267ACBF1" w14:textId="77777777" w:rsidR="00410417" w:rsidRPr="00E6269B" w:rsidRDefault="00410417" w:rsidP="00410417">
      <w:r w:rsidRPr="00E6269B">
        <w:t xml:space="preserve">Le protocole a été classé selon le niveau risque estimé pour le patient se prêtant à l’essai clinique. Il sera suivi de la manière suivante : </w:t>
      </w:r>
      <w:r w:rsidRPr="00E6269B">
        <w:rPr>
          <w:i/>
          <w:color w:val="008000"/>
        </w:rPr>
        <w:t>(choisir une des classes)</w:t>
      </w:r>
    </w:p>
    <w:p w14:paraId="4FEEAB86" w14:textId="77777777" w:rsidR="00410417" w:rsidRPr="00E6269B" w:rsidRDefault="00410417" w:rsidP="00410417">
      <w:pPr>
        <w:ind w:firstLine="709"/>
      </w:pPr>
      <w:r w:rsidRPr="00E6269B">
        <w:t>Risque A : risque prévisible faible ou négligeable</w:t>
      </w:r>
    </w:p>
    <w:p w14:paraId="12371EC1" w14:textId="77777777" w:rsidR="00410417" w:rsidRPr="00E6269B" w:rsidRDefault="00410417" w:rsidP="00410417">
      <w:pPr>
        <w:ind w:firstLine="709"/>
      </w:pPr>
      <w:r w:rsidRPr="00E6269B">
        <w:t>Risque B : risque prévisible proche de celui des soins usuels</w:t>
      </w:r>
    </w:p>
    <w:p w14:paraId="67A39B3E" w14:textId="77777777" w:rsidR="00410417" w:rsidRPr="00E6269B" w:rsidRDefault="00410417" w:rsidP="00410417">
      <w:pPr>
        <w:ind w:firstLine="709"/>
      </w:pPr>
      <w:r w:rsidRPr="00E6269B">
        <w:t>Risque C : risque prévisible élevé</w:t>
      </w:r>
    </w:p>
    <w:p w14:paraId="0A877E28" w14:textId="77777777" w:rsidR="00410417" w:rsidRPr="00E6269B" w:rsidRDefault="00410417" w:rsidP="00410417">
      <w:pPr>
        <w:ind w:firstLine="709"/>
      </w:pPr>
      <w:r w:rsidRPr="00E6269B">
        <w:t>Risque D : risque prévisible très élevé</w:t>
      </w:r>
    </w:p>
    <w:p w14:paraId="0AFF75D6" w14:textId="77777777" w:rsidR="00410417" w:rsidRPr="00E6269B" w:rsidRDefault="00410417" w:rsidP="00410417"/>
    <w:p w14:paraId="05585A27" w14:textId="77777777" w:rsidR="00410417" w:rsidRPr="00E6269B" w:rsidRDefault="00410417" w:rsidP="00410417">
      <w:pPr>
        <w:pStyle w:val="instructionsaurdacteur"/>
      </w:pPr>
      <w:r w:rsidRPr="00E6269B">
        <w:t>La fréquence et l’intensité du monitoring dépend du risque de l’essai. Le niveau de risque doit être déterminé en concertation avec l’investigateur coordonnateur, l’ARC et le chef de projet, avant le début de l’essai. Un plan de monitoring, validé par l’investigateur, le chef de projet et l’ARC de monitoring définit les données qui seront monitorées et la fréquence des visites</w:t>
      </w:r>
    </w:p>
    <w:p w14:paraId="2987419E" w14:textId="77777777" w:rsidR="00410417" w:rsidRPr="00E6269B" w:rsidRDefault="00410417" w:rsidP="00410417">
      <w:pPr>
        <w:pStyle w:val="instructionsaurdacteur"/>
      </w:pPr>
    </w:p>
    <w:p w14:paraId="44ED0DC2" w14:textId="13A7115F" w:rsidR="00410417" w:rsidRPr="00E6269B" w:rsidRDefault="00410417" w:rsidP="00410417">
      <w:pPr>
        <w:pStyle w:val="instructionsaurdacteur"/>
        <w:rPr>
          <w:i w:val="0"/>
          <w:color w:val="auto"/>
        </w:rPr>
      </w:pPr>
      <w:r w:rsidRPr="00E6269B">
        <w:rPr>
          <w:i w:val="0"/>
          <w:color w:val="auto"/>
        </w:rPr>
        <w:t>Les visites de monitoring sur site seront organisées après rendez-vous avec l’investigateur. Les ARC devront pouvoir consulter sur chaque site</w:t>
      </w:r>
      <w:r w:rsidR="00E3057C">
        <w:rPr>
          <w:i w:val="0"/>
          <w:color w:val="auto"/>
        </w:rPr>
        <w:t xml:space="preserve"> </w:t>
      </w:r>
      <w:r w:rsidRPr="00E6269B">
        <w:rPr>
          <w:i w:val="0"/>
          <w:color w:val="auto"/>
        </w:rPr>
        <w:t>:</w:t>
      </w:r>
    </w:p>
    <w:p w14:paraId="5535B0A1" w14:textId="77777777" w:rsidR="00410417" w:rsidRPr="00E6269B" w:rsidRDefault="00410417" w:rsidP="00410417">
      <w:pPr>
        <w:pStyle w:val="instructionsaurdacteur"/>
        <w:rPr>
          <w:i w:val="0"/>
          <w:color w:val="auto"/>
        </w:rPr>
      </w:pPr>
      <w:r w:rsidRPr="00E6269B">
        <w:rPr>
          <w:i w:val="0"/>
          <w:color w:val="auto"/>
        </w:rPr>
        <w:t>- les cahiers de recueil de données des patients inclus,</w:t>
      </w:r>
    </w:p>
    <w:p w14:paraId="07C5F293" w14:textId="77777777" w:rsidR="00410417" w:rsidRPr="00E6269B" w:rsidRDefault="00410417" w:rsidP="00410417">
      <w:pPr>
        <w:pStyle w:val="instructionsaurdacteur"/>
        <w:rPr>
          <w:i w:val="0"/>
          <w:color w:val="auto"/>
        </w:rPr>
      </w:pPr>
      <w:r w:rsidRPr="00E6269B">
        <w:rPr>
          <w:i w:val="0"/>
          <w:color w:val="auto"/>
        </w:rPr>
        <w:lastRenderedPageBreak/>
        <w:t>- les dossiers médicaux et infirmiers des patients,</w:t>
      </w:r>
    </w:p>
    <w:p w14:paraId="4FF79BF6" w14:textId="77777777" w:rsidR="00410417" w:rsidRPr="00E6269B" w:rsidRDefault="00410417" w:rsidP="00410417">
      <w:pPr>
        <w:pStyle w:val="instructionsaurdacteur"/>
        <w:rPr>
          <w:i w:val="0"/>
          <w:color w:val="auto"/>
        </w:rPr>
      </w:pPr>
      <w:r w:rsidRPr="00E6269B">
        <w:rPr>
          <w:i w:val="0"/>
          <w:color w:val="auto"/>
        </w:rPr>
        <w:t>- le classeur investigateur</w:t>
      </w:r>
    </w:p>
    <w:p w14:paraId="69270CCC" w14:textId="5493CF21" w:rsidR="00410417" w:rsidRPr="00E6269B" w:rsidRDefault="00410417" w:rsidP="00410417">
      <w:pPr>
        <w:pStyle w:val="instructionsaurdacteur"/>
        <w:rPr>
          <w:i w:val="0"/>
          <w:color w:val="auto"/>
        </w:rPr>
      </w:pPr>
      <w:r w:rsidRPr="00E6269B">
        <w:rPr>
          <w:i w:val="0"/>
          <w:color w:val="auto"/>
        </w:rPr>
        <w:t>- les lieux de stockage et dispensation des médicaments</w:t>
      </w:r>
      <w:r w:rsidR="00E3057C">
        <w:rPr>
          <w:i w:val="0"/>
          <w:color w:val="auto"/>
        </w:rPr>
        <w:t>.</w:t>
      </w:r>
    </w:p>
    <w:p w14:paraId="1A22E58C" w14:textId="77777777" w:rsidR="00410417" w:rsidRPr="00E6269B" w:rsidRDefault="00410417" w:rsidP="00410417">
      <w:pPr>
        <w:pStyle w:val="Titre2"/>
      </w:pPr>
      <w:bookmarkStart w:id="91" w:name="_Toc115885353"/>
      <w:r w:rsidRPr="00E6269B">
        <w:t>Inspection / Audit</w:t>
      </w:r>
      <w:bookmarkEnd w:id="91"/>
    </w:p>
    <w:p w14:paraId="47CCF3DE" w14:textId="77777777" w:rsidR="00410417" w:rsidRPr="00E6269B" w:rsidRDefault="00410417" w:rsidP="00410417">
      <w:r w:rsidRPr="00E6269B">
        <w:t>Dans le cadre du présent essai, une inspection ou un audit pourra avoir lieu. Le promoteur et/ou les centres participants doivent pouvoir donner l’accès aux données aux inspecteurs ou auditeurs.</w:t>
      </w:r>
    </w:p>
    <w:p w14:paraId="1CB4547B" w14:textId="77777777" w:rsidR="00410417" w:rsidRPr="00E6269B" w:rsidRDefault="00410417" w:rsidP="00410417">
      <w:pPr>
        <w:pStyle w:val="Titre2"/>
      </w:pPr>
      <w:bookmarkStart w:id="92" w:name="_Toc115885354"/>
      <w:r w:rsidRPr="00E6269B">
        <w:t>Considérations éthiques</w:t>
      </w:r>
      <w:bookmarkEnd w:id="92"/>
    </w:p>
    <w:p w14:paraId="4D19BB70" w14:textId="77777777" w:rsidR="00410417" w:rsidRPr="00E6269B" w:rsidRDefault="00410417" w:rsidP="00410417">
      <w:pPr>
        <w:pStyle w:val="Titre3"/>
      </w:pPr>
      <w:bookmarkStart w:id="93" w:name="_Toc115885355"/>
      <w:r w:rsidRPr="00E6269B">
        <w:t>Consentement éclairé écrit</w:t>
      </w:r>
      <w:bookmarkEnd w:id="93"/>
    </w:p>
    <w:p w14:paraId="6F389FD6" w14:textId="77777777" w:rsidR="00410417" w:rsidRPr="00E6269B" w:rsidRDefault="00410417" w:rsidP="00410417">
      <w:r w:rsidRPr="00E6269B">
        <w:t xml:space="preserve">L’investigateur s’engage à obtenir le consentement libre et éclairé de la personne, recueilli par écrit, après lui avoir délivré l’information sur le protocole (note d’information et formulaire de recueil de consentement en annexe). Il lui remettra un exemplaire de la note d’information et un formulaire de recueil de consentement. La personne ne pourra être incluse dans l’essai qu’après avoir pris connaissance de la note d’information et signé et daté le formulaire de recueil de consentement après avoir disposé, si nécessaire, d’un temps de réflexion </w:t>
      </w:r>
      <w:r w:rsidRPr="00E6269B">
        <w:rPr>
          <w:i/>
          <w:color w:val="009900"/>
        </w:rPr>
        <w:t>(à adapter selon le protocole)</w:t>
      </w:r>
      <w:r w:rsidRPr="00E6269B">
        <w:t xml:space="preserve">. </w:t>
      </w:r>
    </w:p>
    <w:p w14:paraId="6A58C103" w14:textId="77777777" w:rsidR="00410417" w:rsidRPr="00E6269B" w:rsidRDefault="00410417" w:rsidP="00410417"/>
    <w:p w14:paraId="69F17C0F" w14:textId="77777777" w:rsidR="00410417" w:rsidRPr="00E6269B" w:rsidRDefault="00410417" w:rsidP="00410417">
      <w:pPr>
        <w:rPr>
          <w:i/>
          <w:color w:val="008000"/>
        </w:rPr>
      </w:pPr>
      <w:r w:rsidRPr="00E6269B">
        <w:t>L’investigateur doit également signer et dater le formulaire de recueil de consentement. Ces deux documents seront délivrés sur papier en 2 exemplaires minimum afin que le patient et l’investigateur puissent chacun en garder un exemplaire. L’original de l’investigateur sera classé dans le classeur investigateur. En cas de consentement signé en duplicate, l’investigateur conserve l’original, le duplicata est remis au patient.</w:t>
      </w:r>
      <w:r w:rsidRPr="00E6269B">
        <w:rPr>
          <w:i/>
          <w:color w:val="00B050"/>
        </w:rPr>
        <w:t xml:space="preserve"> </w:t>
      </w:r>
      <w:r w:rsidRPr="00E6269B">
        <w:rPr>
          <w:i/>
          <w:color w:val="008000"/>
        </w:rPr>
        <w:t>(à adapter selon le type de document prévu).</w:t>
      </w:r>
    </w:p>
    <w:p w14:paraId="703141D5" w14:textId="77777777" w:rsidR="00410417" w:rsidRPr="00E6269B" w:rsidRDefault="00410417" w:rsidP="00410417"/>
    <w:p w14:paraId="2CB78848" w14:textId="77777777" w:rsidR="00410417" w:rsidRPr="00E6269B" w:rsidRDefault="00410417" w:rsidP="00410417">
      <w:pPr>
        <w:rPr>
          <w:i/>
          <w:color w:val="008000"/>
          <w:szCs w:val="22"/>
        </w:rPr>
      </w:pPr>
      <w:r w:rsidRPr="00E6269B">
        <w:rPr>
          <w:i/>
          <w:color w:val="008000"/>
          <w:szCs w:val="22"/>
        </w:rPr>
        <w:t>Préciser dans le cas d’un essai avec un financeur privé notamment que les consentements seront tripliqués ou à défaut qu’une copie sera faite et mise sous enveloppe scellée, datée et signée par l’Investigateur ou tout autre personne mandatée, puis récupérée par l’ARC de monitoring au décours des visites.</w:t>
      </w:r>
    </w:p>
    <w:p w14:paraId="17F40E65" w14:textId="77777777" w:rsidR="00410417" w:rsidRPr="00E6269B" w:rsidRDefault="00410417" w:rsidP="00410417">
      <w:pPr>
        <w:rPr>
          <w:i/>
          <w:color w:val="008000"/>
          <w:szCs w:val="22"/>
        </w:rPr>
      </w:pPr>
    </w:p>
    <w:p w14:paraId="08D9032C" w14:textId="77777777" w:rsidR="00410417" w:rsidRPr="00E6269B" w:rsidRDefault="00410417" w:rsidP="00410417">
      <w:pPr>
        <w:rPr>
          <w:i/>
          <w:color w:val="008000"/>
          <w:szCs w:val="22"/>
        </w:rPr>
      </w:pPr>
      <w:r w:rsidRPr="00E6269B">
        <w:rPr>
          <w:i/>
          <w:color w:val="008000"/>
          <w:szCs w:val="22"/>
        </w:rPr>
        <w:t>A titre exceptionnel lorsque dans l’intérêt d’une personne malade le diagnostic de sa maladie n’a pu lui être révélé, indiquer la possibilité pour l’investigateur, dans le respect de la confiance du patient, de réserver certaines informations liées à ce diagnostic, conformément à l’article L 1122-1 du CSP (et après accord du CPP).</w:t>
      </w:r>
    </w:p>
    <w:p w14:paraId="085B7798" w14:textId="77777777" w:rsidR="00410417" w:rsidRPr="00E6269B" w:rsidRDefault="00410417" w:rsidP="00410417"/>
    <w:p w14:paraId="3807B612" w14:textId="77777777" w:rsidR="00410417" w:rsidRPr="00E6269B" w:rsidRDefault="00410417" w:rsidP="00410417">
      <w:pPr>
        <w:pStyle w:val="instructionsaurdacteur"/>
        <w:rPr>
          <w:szCs w:val="22"/>
        </w:rPr>
      </w:pPr>
      <w:r w:rsidRPr="00E6269B">
        <w:rPr>
          <w:szCs w:val="22"/>
        </w:rPr>
        <w:t>Décrire en détail les modalités de recueil de consentement pour les personnes protégées, hors d’état d’exprimer leur consentement et pour les mineurs. Penser à prévoir au maximum les cas particuliers qui pourraient se poser (ex : mineur ne communiquant plus avec ses parents).</w:t>
      </w:r>
    </w:p>
    <w:p w14:paraId="1AE09EB1" w14:textId="77777777" w:rsidR="00410417" w:rsidRPr="00E6269B" w:rsidRDefault="00410417" w:rsidP="00410417">
      <w:pPr>
        <w:pStyle w:val="NormalWeb"/>
        <w:jc w:val="both"/>
        <w:rPr>
          <w:rFonts w:ascii="Arial" w:hAnsi="Arial" w:cs="Arial"/>
          <w:sz w:val="22"/>
          <w:szCs w:val="22"/>
        </w:rPr>
      </w:pPr>
      <w:r w:rsidRPr="00E6269B">
        <w:rPr>
          <w:rFonts w:ascii="Arial" w:hAnsi="Arial" w:cs="Arial"/>
          <w:sz w:val="22"/>
          <w:szCs w:val="22"/>
        </w:rPr>
        <w:t xml:space="preserve">Les </w:t>
      </w:r>
      <w:r w:rsidRPr="00E6269B">
        <w:rPr>
          <w:rFonts w:ascii="Arial" w:hAnsi="Arial" w:cs="Arial"/>
          <w:i/>
          <w:color w:val="009900"/>
          <w:sz w:val="22"/>
          <w:szCs w:val="22"/>
        </w:rPr>
        <w:t>mineurs non émancipés, les majeurs protégés ou les majeurs hors d'état d'exprimer leur consentement</w:t>
      </w:r>
      <w:r w:rsidRPr="00E6269B">
        <w:rPr>
          <w:rFonts w:ascii="Arial" w:hAnsi="Arial" w:cs="Arial"/>
          <w:color w:val="009900"/>
          <w:sz w:val="22"/>
          <w:szCs w:val="22"/>
        </w:rPr>
        <w:t xml:space="preserve"> </w:t>
      </w:r>
      <w:r w:rsidRPr="00E6269B">
        <w:rPr>
          <w:rFonts w:ascii="Arial" w:hAnsi="Arial" w:cs="Arial"/>
          <w:sz w:val="22"/>
          <w:szCs w:val="22"/>
        </w:rPr>
        <w:t xml:space="preserve">recevront une information adaptée à leur capacité de compréhension, tant de la part de l'investigateur que </w:t>
      </w:r>
      <w:r w:rsidRPr="00E6269B">
        <w:rPr>
          <w:rFonts w:ascii="Arial" w:hAnsi="Arial" w:cs="Arial"/>
          <w:i/>
          <w:color w:val="009900"/>
          <w:sz w:val="22"/>
          <w:szCs w:val="22"/>
        </w:rPr>
        <w:t>des personnes, organes ou autorités chargés de les assister, de les représenter ou d'autoriser l’essai clinique</w:t>
      </w:r>
      <w:r w:rsidRPr="00E6269B" w:rsidDel="00166F32">
        <w:rPr>
          <w:rFonts w:ascii="Arial" w:hAnsi="Arial" w:cs="Arial"/>
        </w:rPr>
        <w:t xml:space="preserve"> </w:t>
      </w:r>
      <w:r w:rsidRPr="00E6269B">
        <w:rPr>
          <w:rFonts w:ascii="Arial" w:hAnsi="Arial" w:cs="Arial"/>
          <w:i/>
          <w:color w:val="009900"/>
          <w:sz w:val="22"/>
          <w:szCs w:val="22"/>
        </w:rPr>
        <w:t>(à adapter. ex : de leur tuteur, curateur, parent)</w:t>
      </w:r>
      <w:r w:rsidRPr="00E6269B">
        <w:rPr>
          <w:rFonts w:ascii="Arial" w:hAnsi="Arial" w:cs="Arial"/>
          <w:sz w:val="22"/>
          <w:szCs w:val="22"/>
        </w:rPr>
        <w:t xml:space="preserve">, eux-mêmes informés par l'investigateur. </w:t>
      </w:r>
    </w:p>
    <w:p w14:paraId="3634B116" w14:textId="77777777" w:rsidR="00410417" w:rsidRPr="00E6269B" w:rsidRDefault="00410417" w:rsidP="00410417">
      <w:pPr>
        <w:pStyle w:val="NormalWeb"/>
        <w:jc w:val="both"/>
        <w:rPr>
          <w:rFonts w:ascii="Arial" w:hAnsi="Arial" w:cs="Arial"/>
          <w:sz w:val="22"/>
          <w:szCs w:val="22"/>
        </w:rPr>
      </w:pPr>
      <w:r w:rsidRPr="00E6269B">
        <w:rPr>
          <w:rFonts w:ascii="Arial" w:hAnsi="Arial" w:cs="Arial"/>
          <w:sz w:val="22"/>
          <w:szCs w:val="22"/>
        </w:rPr>
        <w:lastRenderedPageBreak/>
        <w:t>Ils seront consultés dans la mesure où leur état le permet. Leur adhésion personnelle en vue de leur participation à l’essai clinique</w:t>
      </w:r>
      <w:r w:rsidRPr="00E6269B" w:rsidDel="00166F32">
        <w:rPr>
          <w:rFonts w:ascii="Arial" w:hAnsi="Arial" w:cs="Arial"/>
        </w:rPr>
        <w:t xml:space="preserve"> </w:t>
      </w:r>
      <w:r w:rsidRPr="00E6269B">
        <w:rPr>
          <w:rFonts w:ascii="Arial" w:hAnsi="Arial" w:cs="Arial"/>
          <w:sz w:val="22"/>
          <w:szCs w:val="22"/>
        </w:rPr>
        <w:t xml:space="preserve">sera recherchée. Il ne pourra être passé outre à leur refus ou à la révocation de leur acceptation. </w:t>
      </w:r>
    </w:p>
    <w:p w14:paraId="1E7A6918" w14:textId="77777777" w:rsidR="00410417" w:rsidRPr="00E6269B" w:rsidRDefault="00410417" w:rsidP="00410417">
      <w:pPr>
        <w:pStyle w:val="NormalWeb"/>
        <w:jc w:val="both"/>
        <w:rPr>
          <w:rFonts w:ascii="Arial" w:hAnsi="Arial" w:cs="Arial"/>
          <w:i/>
          <w:color w:val="009900"/>
          <w:sz w:val="22"/>
          <w:szCs w:val="22"/>
        </w:rPr>
      </w:pPr>
      <w:r w:rsidRPr="00E6269B">
        <w:rPr>
          <w:rFonts w:ascii="Arial" w:hAnsi="Arial" w:cs="Arial"/>
          <w:i/>
          <w:color w:val="009900"/>
          <w:sz w:val="22"/>
          <w:szCs w:val="22"/>
        </w:rPr>
        <w:t>Si mineur :</w:t>
      </w:r>
    </w:p>
    <w:p w14:paraId="591E77DD" w14:textId="77777777" w:rsidR="00410417" w:rsidRPr="00E6269B" w:rsidRDefault="00410417" w:rsidP="00410417">
      <w:pPr>
        <w:pStyle w:val="NormalWeb"/>
        <w:jc w:val="both"/>
        <w:rPr>
          <w:rFonts w:ascii="Arial" w:hAnsi="Arial" w:cs="Arial"/>
          <w:sz w:val="22"/>
          <w:szCs w:val="22"/>
        </w:rPr>
      </w:pPr>
      <w:r w:rsidRPr="00E6269B">
        <w:rPr>
          <w:rFonts w:ascii="Arial" w:hAnsi="Arial" w:cs="Arial"/>
          <w:sz w:val="22"/>
          <w:szCs w:val="22"/>
        </w:rPr>
        <w:t xml:space="preserve">Le consentement (écrit) sera donné par les deux parents ou les titulaires de l'exercice de l'autorité parentale. </w:t>
      </w:r>
    </w:p>
    <w:p w14:paraId="00E93154" w14:textId="77777777" w:rsidR="00410417" w:rsidRPr="00E6269B" w:rsidRDefault="00410417" w:rsidP="00410417">
      <w:pPr>
        <w:pStyle w:val="NormalWeb"/>
        <w:jc w:val="both"/>
        <w:rPr>
          <w:rFonts w:ascii="Arial" w:hAnsi="Arial" w:cs="Arial"/>
          <w:sz w:val="22"/>
          <w:szCs w:val="22"/>
        </w:rPr>
      </w:pPr>
      <w:r w:rsidRPr="00E6269B">
        <w:rPr>
          <w:rFonts w:ascii="Arial" w:hAnsi="Arial" w:cs="Arial"/>
          <w:sz w:val="22"/>
          <w:szCs w:val="22"/>
        </w:rPr>
        <w:t xml:space="preserve">Pour les mineurs devenant majeurs au cours de leur participation, la confirmation de leur consentement sera requise après délivrance d'une information appropriée. </w:t>
      </w:r>
    </w:p>
    <w:p w14:paraId="0D162767" w14:textId="32CD7A84" w:rsidR="00410417" w:rsidRPr="00E6269B" w:rsidRDefault="00410417" w:rsidP="00410417">
      <w:pPr>
        <w:pStyle w:val="NormalWeb"/>
        <w:jc w:val="both"/>
        <w:rPr>
          <w:rFonts w:ascii="Arial" w:hAnsi="Arial" w:cs="Arial"/>
          <w:i/>
          <w:color w:val="009900"/>
          <w:sz w:val="22"/>
          <w:szCs w:val="22"/>
        </w:rPr>
      </w:pPr>
      <w:r w:rsidRPr="00E6269B">
        <w:rPr>
          <w:rFonts w:ascii="Arial" w:hAnsi="Arial" w:cs="Arial"/>
          <w:i/>
          <w:color w:val="009900"/>
          <w:sz w:val="22"/>
          <w:szCs w:val="22"/>
        </w:rPr>
        <w:t>Si tutelle (mineur ou majeur)</w:t>
      </w:r>
      <w:r w:rsidR="00E3057C">
        <w:rPr>
          <w:rFonts w:ascii="Arial" w:hAnsi="Arial" w:cs="Arial"/>
          <w:i/>
          <w:color w:val="009900"/>
          <w:sz w:val="22"/>
          <w:szCs w:val="22"/>
        </w:rPr>
        <w:t xml:space="preserve"> </w:t>
      </w:r>
      <w:r w:rsidRPr="00E6269B">
        <w:rPr>
          <w:rFonts w:ascii="Arial" w:hAnsi="Arial" w:cs="Arial"/>
          <w:i/>
          <w:color w:val="009900"/>
          <w:sz w:val="22"/>
          <w:szCs w:val="22"/>
        </w:rPr>
        <w:t>:</w:t>
      </w:r>
    </w:p>
    <w:p w14:paraId="25F263A0" w14:textId="77777777" w:rsidR="00410417" w:rsidRPr="00E6269B" w:rsidRDefault="00410417" w:rsidP="00410417">
      <w:pPr>
        <w:pStyle w:val="NormalWeb"/>
        <w:jc w:val="both"/>
        <w:rPr>
          <w:rFonts w:ascii="Arial" w:hAnsi="Arial" w:cs="Arial"/>
          <w:i/>
          <w:color w:val="009900"/>
          <w:sz w:val="22"/>
          <w:szCs w:val="22"/>
        </w:rPr>
      </w:pPr>
      <w:r w:rsidRPr="00E6269B">
        <w:rPr>
          <w:rFonts w:ascii="Arial" w:hAnsi="Arial" w:cs="Arial"/>
          <w:sz w:val="22"/>
          <w:szCs w:val="22"/>
        </w:rPr>
        <w:t xml:space="preserve">L'autorisation (écrite) sera donnée par le représentant légal </w:t>
      </w:r>
      <w:r w:rsidRPr="00E6269B">
        <w:rPr>
          <w:rFonts w:ascii="Arial" w:hAnsi="Arial" w:cs="Arial"/>
          <w:color w:val="009900"/>
          <w:sz w:val="22"/>
          <w:szCs w:val="22"/>
        </w:rPr>
        <w:t>et par le conseil de famille s'il a été institué, ou par le juge des tutelles</w:t>
      </w:r>
      <w:r w:rsidRPr="00E6269B">
        <w:rPr>
          <w:rFonts w:ascii="Arial" w:hAnsi="Arial" w:cs="Arial"/>
          <w:i/>
          <w:color w:val="009900"/>
          <w:sz w:val="22"/>
          <w:szCs w:val="22"/>
        </w:rPr>
        <w:t xml:space="preserve"> (si risque sérieux d'atteinte à la vie privée ou à l'intégrité du corps humain). </w:t>
      </w:r>
    </w:p>
    <w:p w14:paraId="5EE4C1DC" w14:textId="77777777" w:rsidR="00410417" w:rsidRPr="00E6269B" w:rsidRDefault="00410417" w:rsidP="00410417">
      <w:pPr>
        <w:pStyle w:val="NormalWeb"/>
        <w:jc w:val="both"/>
        <w:rPr>
          <w:rFonts w:ascii="Arial" w:hAnsi="Arial" w:cs="Arial"/>
          <w:sz w:val="22"/>
          <w:szCs w:val="22"/>
        </w:rPr>
      </w:pPr>
      <w:r w:rsidRPr="00E6269B">
        <w:rPr>
          <w:rFonts w:ascii="Arial" w:hAnsi="Arial" w:cs="Arial"/>
          <w:i/>
          <w:color w:val="009900"/>
          <w:sz w:val="22"/>
          <w:szCs w:val="22"/>
        </w:rPr>
        <w:t>Si curatelle (majeur) :</w:t>
      </w:r>
    </w:p>
    <w:p w14:paraId="08EDF71E" w14:textId="77777777" w:rsidR="00410417" w:rsidRPr="00E6269B" w:rsidRDefault="00410417" w:rsidP="00410417">
      <w:pPr>
        <w:pStyle w:val="NormalWeb"/>
        <w:jc w:val="both"/>
        <w:rPr>
          <w:rFonts w:ascii="Arial" w:hAnsi="Arial" w:cs="Arial"/>
          <w:sz w:val="22"/>
          <w:szCs w:val="22"/>
        </w:rPr>
      </w:pPr>
      <w:r w:rsidRPr="00E6269B">
        <w:rPr>
          <w:rFonts w:ascii="Arial" w:hAnsi="Arial" w:cs="Arial"/>
          <w:sz w:val="22"/>
          <w:szCs w:val="22"/>
        </w:rPr>
        <w:t xml:space="preserve">Le consentement (écrit) est donné par l'intéressé assisté par son curateur / </w:t>
      </w:r>
      <w:r w:rsidRPr="00E6269B">
        <w:rPr>
          <w:rFonts w:ascii="Arial" w:hAnsi="Arial" w:cs="Arial"/>
          <w:i/>
          <w:color w:val="009900"/>
          <w:sz w:val="22"/>
          <w:szCs w:val="22"/>
        </w:rPr>
        <w:t>si risque sérieux d'atteinte à la vie privée ou à l'intégrité du corps humain</w:t>
      </w:r>
      <w:r w:rsidRPr="00E6269B">
        <w:rPr>
          <w:rFonts w:ascii="Arial" w:hAnsi="Arial" w:cs="Arial"/>
          <w:color w:val="009900"/>
          <w:sz w:val="22"/>
          <w:szCs w:val="22"/>
        </w:rPr>
        <w:t> </w:t>
      </w:r>
      <w:r w:rsidRPr="00E6269B">
        <w:rPr>
          <w:rFonts w:ascii="Arial" w:hAnsi="Arial" w:cs="Arial"/>
          <w:sz w:val="22"/>
          <w:szCs w:val="22"/>
        </w:rPr>
        <w:t xml:space="preserve">: Le juge des tutelles sera saisi aux fins de s'assurer de l'aptitude à consentir du majeur. En cas d'inaptitude, le juge prendra la décision d'autoriser ou non l’essai clinique. </w:t>
      </w:r>
    </w:p>
    <w:p w14:paraId="2C2E0221" w14:textId="77777777" w:rsidR="00410417" w:rsidRPr="00E6269B" w:rsidRDefault="00410417" w:rsidP="00410417">
      <w:pPr>
        <w:pStyle w:val="NormalWeb"/>
        <w:jc w:val="both"/>
        <w:rPr>
          <w:rFonts w:ascii="Arial" w:hAnsi="Arial" w:cs="Arial"/>
          <w:i/>
          <w:color w:val="009900"/>
          <w:sz w:val="22"/>
          <w:szCs w:val="22"/>
        </w:rPr>
      </w:pPr>
      <w:r w:rsidRPr="00E6269B">
        <w:rPr>
          <w:rFonts w:ascii="Arial" w:hAnsi="Arial" w:cs="Arial"/>
          <w:i/>
          <w:color w:val="009900"/>
          <w:sz w:val="22"/>
          <w:szCs w:val="22"/>
        </w:rPr>
        <w:t>Si majeur hors d’état d’exprimer son consentement</w:t>
      </w:r>
    </w:p>
    <w:p w14:paraId="7C1489B8" w14:textId="77777777" w:rsidR="00410417" w:rsidRPr="00E6269B" w:rsidRDefault="00410417" w:rsidP="00410417">
      <w:pPr>
        <w:pStyle w:val="NormalWeb"/>
        <w:jc w:val="both"/>
        <w:rPr>
          <w:rFonts w:ascii="Arial" w:hAnsi="Arial" w:cs="Arial"/>
          <w:sz w:val="22"/>
          <w:szCs w:val="22"/>
        </w:rPr>
      </w:pPr>
      <w:r w:rsidRPr="00E6269B">
        <w:rPr>
          <w:rFonts w:ascii="Arial" w:hAnsi="Arial" w:cs="Arial"/>
          <w:sz w:val="22"/>
          <w:szCs w:val="22"/>
        </w:rPr>
        <w:t xml:space="preserve">L'autorisation (écrite) sera donnée par la personne de confiance, à défaut de celle-ci, par la famille, ou, à défaut, par une personne entretenant avec l'intéressé des liens étroits et stables. L'intéressé sera informé dès que possible et son consentement lui sera demandé pour la poursuite éventuelle de cet essai clinique s'il retrouve sa capacité à consentir. </w:t>
      </w:r>
    </w:p>
    <w:p w14:paraId="3AF460F7" w14:textId="77777777" w:rsidR="00410417" w:rsidRPr="00E6269B" w:rsidRDefault="00410417" w:rsidP="00410417">
      <w:pPr>
        <w:pStyle w:val="Titre3"/>
        <w:ind w:left="1225" w:hanging="505"/>
        <w:rPr>
          <w:i/>
        </w:rPr>
      </w:pPr>
      <w:bookmarkStart w:id="94" w:name="_Toc115885356"/>
      <w:r w:rsidRPr="00E6269B">
        <w:t>Modalités de recueil du consentement en cas d’urgence (</w:t>
      </w:r>
      <w:r w:rsidRPr="00E6269B">
        <w:rPr>
          <w:i/>
          <w:color w:val="009900"/>
        </w:rPr>
        <w:t>si applicable sinon supprimer)</w:t>
      </w:r>
      <w:bookmarkEnd w:id="94"/>
    </w:p>
    <w:p w14:paraId="4C38A6A4" w14:textId="77777777" w:rsidR="00410417" w:rsidRPr="00E6269B" w:rsidRDefault="00410417" w:rsidP="00410417">
      <w:pPr>
        <w:rPr>
          <w:i/>
          <w:color w:val="009900"/>
        </w:rPr>
      </w:pPr>
      <w:r w:rsidRPr="00E6269B">
        <w:rPr>
          <w:i/>
          <w:color w:val="009900"/>
        </w:rPr>
        <w:t>Si la situation d’urgence ne permet pas de recueillir le consentement préalable de la personne, le protocole (soumis à l’avis du CPP) peut prévoir que :</w:t>
      </w:r>
    </w:p>
    <w:p w14:paraId="345DC349" w14:textId="77777777" w:rsidR="00410417" w:rsidRPr="00E6269B" w:rsidRDefault="00410417" w:rsidP="00410417">
      <w:pPr>
        <w:rPr>
          <w:color w:val="009900"/>
        </w:rPr>
      </w:pPr>
    </w:p>
    <w:p w14:paraId="0C199BF8" w14:textId="77777777" w:rsidR="00410417" w:rsidRPr="00E6269B" w:rsidRDefault="00410417" w:rsidP="00410417">
      <w:r w:rsidRPr="00E6269B">
        <w:t xml:space="preserve">Le consentement de la personne ne sera pas recherché ; seul sera sollicité celui des membres de sa famille ou celui de la personne de confiance, s'ils sont présents </w:t>
      </w:r>
      <w:r w:rsidRPr="00E6269B">
        <w:rPr>
          <w:i/>
          <w:color w:val="009900"/>
        </w:rPr>
        <w:t>(si absents ou dans l’incapacité de signer, le mentionner dans le dossier médical).</w:t>
      </w:r>
      <w:r w:rsidRPr="00E6269B">
        <w:rPr>
          <w:color w:val="009900"/>
        </w:rPr>
        <w:t xml:space="preserve"> </w:t>
      </w:r>
    </w:p>
    <w:p w14:paraId="4D812168" w14:textId="77777777" w:rsidR="00410417" w:rsidRPr="00E6269B" w:rsidRDefault="00410417" w:rsidP="00410417"/>
    <w:p w14:paraId="6DEB61FA" w14:textId="77777777" w:rsidR="00410417" w:rsidRPr="00E6269B" w:rsidRDefault="00410417" w:rsidP="00410417">
      <w:pPr>
        <w:rPr>
          <w:i/>
        </w:rPr>
      </w:pPr>
    </w:p>
    <w:p w14:paraId="7A1AB3CB" w14:textId="77777777" w:rsidR="00410417" w:rsidRPr="00E6269B" w:rsidRDefault="00410417" w:rsidP="00410417">
      <w:pPr>
        <w:rPr>
          <w:i/>
          <w:color w:val="009900"/>
        </w:rPr>
      </w:pPr>
      <w:r w:rsidRPr="00E6269B">
        <w:rPr>
          <w:i/>
          <w:color w:val="009900"/>
        </w:rPr>
        <w:t>Le protocole peut prévoir une dérogation (appréciée par le CPP) en cas d’urgence vitale immédiate :</w:t>
      </w:r>
    </w:p>
    <w:p w14:paraId="6D707C3D" w14:textId="77777777" w:rsidR="00410417" w:rsidRPr="00E6269B" w:rsidRDefault="00410417" w:rsidP="00410417">
      <w:pPr>
        <w:rPr>
          <w:color w:val="009900"/>
        </w:rPr>
      </w:pPr>
    </w:p>
    <w:p w14:paraId="0F5B15FE" w14:textId="77777777" w:rsidR="00410417" w:rsidRPr="00E6269B" w:rsidRDefault="00410417" w:rsidP="00410417">
      <w:r w:rsidRPr="00E6269B">
        <w:t xml:space="preserve">Dans le cas d'une urgence vitale immédiate, il sera dérogé à l’obligation de recueil de consentement lors de l’inclusion. L'intéressé ou, le cas échéant, les membres de la famille ou la personne de confiance </w:t>
      </w:r>
      <w:r w:rsidRPr="00E6269B">
        <w:rPr>
          <w:i/>
        </w:rPr>
        <w:t>(</w:t>
      </w:r>
      <w:r w:rsidRPr="00E6269B">
        <w:rPr>
          <w:i/>
          <w:color w:val="009900"/>
        </w:rPr>
        <w:t>par exemple, si le patient décède ou reste dans l’incapacité de se prononcer</w:t>
      </w:r>
      <w:r w:rsidRPr="00E6269B">
        <w:rPr>
          <w:i/>
        </w:rPr>
        <w:t>)</w:t>
      </w:r>
      <w:r w:rsidRPr="00E6269B">
        <w:t xml:space="preserve"> sont :</w:t>
      </w:r>
    </w:p>
    <w:p w14:paraId="34675F0E" w14:textId="77777777" w:rsidR="00410417" w:rsidRPr="00E6269B" w:rsidRDefault="00410417" w:rsidP="00410417"/>
    <w:p w14:paraId="7CB6753F" w14:textId="77777777" w:rsidR="00410417" w:rsidRPr="00E6269B" w:rsidRDefault="00410417" w:rsidP="00410417">
      <w:r w:rsidRPr="00E6269B">
        <w:t>- informés dès que possible</w:t>
      </w:r>
    </w:p>
    <w:p w14:paraId="7EBCF7EE" w14:textId="77777777" w:rsidR="00410417" w:rsidRPr="00E6269B" w:rsidRDefault="00410417" w:rsidP="00410417">
      <w:r w:rsidRPr="00E6269B">
        <w:lastRenderedPageBreak/>
        <w:t xml:space="preserve">- si </w:t>
      </w:r>
      <w:r w:rsidRPr="00E6269B">
        <w:rPr>
          <w:szCs w:val="22"/>
        </w:rPr>
        <w:t>l’essai clinique</w:t>
      </w:r>
      <w:r w:rsidRPr="00E6269B" w:rsidDel="00166F32">
        <w:t xml:space="preserve"> </w:t>
      </w:r>
      <w:r w:rsidRPr="00E6269B">
        <w:t xml:space="preserve">se poursuit </w:t>
      </w:r>
      <w:r w:rsidRPr="00E6269B">
        <w:rPr>
          <w:i/>
          <w:color w:val="009900"/>
        </w:rPr>
        <w:t>(consultations, suivi…)</w:t>
      </w:r>
      <w:r w:rsidRPr="00E6269B">
        <w:rPr>
          <w:color w:val="009900"/>
        </w:rPr>
        <w:t> </w:t>
      </w:r>
      <w:r w:rsidRPr="00E6269B">
        <w:t>: sollicités pour obtenir leur consentement pour la poursuite de cet essai clinique.</w:t>
      </w:r>
    </w:p>
    <w:p w14:paraId="32806404" w14:textId="77777777" w:rsidR="00410417" w:rsidRPr="00E6269B" w:rsidRDefault="00410417" w:rsidP="00410417"/>
    <w:p w14:paraId="0289BF5B" w14:textId="77777777" w:rsidR="00410417" w:rsidRPr="00E6269B" w:rsidRDefault="00410417" w:rsidP="00410417">
      <w:pPr>
        <w:pStyle w:val="instructionsaurdacteur"/>
      </w:pPr>
      <w:r w:rsidRPr="00E6269B">
        <w:t>Penser pour un protocole en situation d’urgence aux cas particuliers et sensibles :</w:t>
      </w:r>
    </w:p>
    <w:p w14:paraId="797EA7A0" w14:textId="77777777" w:rsidR="00410417" w:rsidRPr="00E6269B" w:rsidRDefault="00410417" w:rsidP="00410417">
      <w:pPr>
        <w:pStyle w:val="instructionsaurdacteur"/>
      </w:pPr>
      <w:r w:rsidRPr="00E6269B">
        <w:t xml:space="preserve">- le consentement d'urgence pour un patient sous curatelle, tutelle. </w:t>
      </w:r>
    </w:p>
    <w:p w14:paraId="0AF18D5B" w14:textId="40EA8F12" w:rsidR="00410417" w:rsidRPr="00E6269B" w:rsidRDefault="00410417" w:rsidP="00410417">
      <w:pPr>
        <w:pStyle w:val="instructionsaurdacteur"/>
      </w:pPr>
      <w:r w:rsidRPr="00E6269B">
        <w:t>- le consentement d’urgence d’un patient étranger</w:t>
      </w:r>
      <w:r w:rsidR="00E3057C">
        <w:t>.</w:t>
      </w:r>
    </w:p>
    <w:p w14:paraId="6FC89992" w14:textId="77777777" w:rsidR="00410417" w:rsidRPr="00E6269B" w:rsidRDefault="00410417" w:rsidP="00410417">
      <w:pPr>
        <w:pStyle w:val="instructionsaurdacteur"/>
      </w:pPr>
    </w:p>
    <w:p w14:paraId="7DB87B1C" w14:textId="77777777" w:rsidR="00410417" w:rsidRPr="00E6269B" w:rsidRDefault="00410417" w:rsidP="00410417">
      <w:pPr>
        <w:pStyle w:val="instructionsaurdacteur"/>
      </w:pPr>
      <w:r w:rsidRPr="00E6269B">
        <w:t>Expliquer au CPP, la décision à prendre sur l’analyse ou non de ces données. Ex :</w:t>
      </w:r>
    </w:p>
    <w:p w14:paraId="2957D1CA" w14:textId="77777777" w:rsidR="00410417" w:rsidRPr="00E6269B" w:rsidRDefault="00410417" w:rsidP="00410417">
      <w:pPr>
        <w:pStyle w:val="instructionsaurdacteur"/>
      </w:pPr>
      <w:r w:rsidRPr="00E6269B">
        <w:t xml:space="preserve">- pour les cas particuliers/sensibles, si le patient a fini l’essai que fait-on de ces données, doivent-elles être exclues automatiquement de l’analyse ? </w:t>
      </w:r>
    </w:p>
    <w:p w14:paraId="29180C86" w14:textId="77777777" w:rsidR="00410417" w:rsidRPr="00E6269B" w:rsidRDefault="00410417" w:rsidP="00410417">
      <w:pPr>
        <w:pStyle w:val="instructionsaurdacteur"/>
      </w:pPr>
      <w:r w:rsidRPr="00E6269B">
        <w:t>- idem que fait-on des données si le patient décède, et que le membre de la famille/la personne de confiance n’a pas signé de consentement à l’inclusion et ne peut être retrouvé ?</w:t>
      </w:r>
    </w:p>
    <w:p w14:paraId="1AA537DD" w14:textId="77777777" w:rsidR="00410417" w:rsidRPr="00E6269B" w:rsidRDefault="00410417" w:rsidP="00410417">
      <w:pPr>
        <w:pStyle w:val="instructionsaurdacteur"/>
      </w:pPr>
    </w:p>
    <w:p w14:paraId="4F5CE231" w14:textId="77777777" w:rsidR="00410417" w:rsidRPr="00E6269B" w:rsidRDefault="00410417" w:rsidP="00410417">
      <w:pPr>
        <w:pStyle w:val="instructionsaurdacteur"/>
      </w:pPr>
      <w:r w:rsidRPr="00E6269B">
        <w:t>A titre informatif, voici le schéma de synthèse pour les consentements d’urgence :</w:t>
      </w:r>
    </w:p>
    <w:p w14:paraId="395E4186" w14:textId="77777777" w:rsidR="00410417" w:rsidRPr="00E6269B" w:rsidRDefault="00410417" w:rsidP="00410417">
      <w:pPr>
        <w:pStyle w:val="instructionsaurdacteur"/>
      </w:pPr>
      <w:r w:rsidRPr="00E6269B">
        <w:object w:dxaOrig="15220" w:dyaOrig="11563" w14:anchorId="666033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363.9pt" o:ole="">
            <v:imagedata r:id="rId25" o:title=""/>
          </v:shape>
          <o:OLEObject Type="Embed" ProgID="Visio.Drawing.11" ShapeID="_x0000_i1025" DrawAspect="Content" ObjectID="_1775550860" r:id="rId26"/>
        </w:object>
      </w:r>
    </w:p>
    <w:p w14:paraId="700495B5" w14:textId="77777777" w:rsidR="00410417" w:rsidRPr="00E6269B" w:rsidRDefault="00410417" w:rsidP="00410417">
      <w:pPr>
        <w:pStyle w:val="Titre3"/>
      </w:pPr>
      <w:bookmarkStart w:id="95" w:name="_Toc115885357"/>
      <w:r w:rsidRPr="00E6269B">
        <w:t>Comité de Protection des Personnes</w:t>
      </w:r>
      <w:bookmarkEnd w:id="95"/>
    </w:p>
    <w:p w14:paraId="7AF02D66" w14:textId="77777777" w:rsidR="00410417" w:rsidRPr="00E6269B" w:rsidRDefault="00410417" w:rsidP="00410417">
      <w:r w:rsidRPr="00E6269B">
        <w:t>Le promoteur s’engage à soumettre le projet d’essai à l’autorisation préalable d’un Comité de Protection des Personnes (CPP).</w:t>
      </w:r>
    </w:p>
    <w:p w14:paraId="6B0A8A6D" w14:textId="77777777" w:rsidR="00410417" w:rsidRPr="00E6269B" w:rsidRDefault="00410417" w:rsidP="00410417">
      <w:pPr>
        <w:pStyle w:val="Titre2"/>
      </w:pPr>
      <w:bookmarkStart w:id="96" w:name="_Toc115885358"/>
      <w:r w:rsidRPr="00E6269B">
        <w:lastRenderedPageBreak/>
        <w:t>Déclaration aux autorités compétentes</w:t>
      </w:r>
      <w:bookmarkEnd w:id="96"/>
    </w:p>
    <w:p w14:paraId="0E6D78DA" w14:textId="77777777" w:rsidR="00410417" w:rsidRPr="00E6269B" w:rsidRDefault="00410417" w:rsidP="00410417">
      <w:r w:rsidRPr="00E6269B">
        <w:t>Le présent protocole fera l’objet d’une demande d’autorisation auprès de l’ANSM.</w:t>
      </w:r>
    </w:p>
    <w:p w14:paraId="6609A02B" w14:textId="77777777" w:rsidR="00410417" w:rsidRPr="00E6269B" w:rsidRDefault="00410417" w:rsidP="00410417">
      <w:pPr>
        <w:pStyle w:val="Titre2"/>
      </w:pPr>
      <w:bookmarkStart w:id="97" w:name="_Toc115885359"/>
      <w:r w:rsidRPr="00E6269B">
        <w:t>Amendements au protocole</w:t>
      </w:r>
      <w:bookmarkEnd w:id="97"/>
    </w:p>
    <w:p w14:paraId="1A528756" w14:textId="77777777" w:rsidR="00410417" w:rsidRPr="00E6269B" w:rsidRDefault="00410417" w:rsidP="00410417">
      <w:r w:rsidRPr="00E6269B">
        <w:t>Les demandes de modifications substantielles seront adressées par le promoteur pour autorisation/information auprès de l’ANSM et au comité de protection des personnes concerné conformément à la loi en vigueur et ses arrêtés d'application.</w:t>
      </w:r>
    </w:p>
    <w:p w14:paraId="6B1EAF6D" w14:textId="77777777" w:rsidR="00410417" w:rsidRPr="00E6269B" w:rsidRDefault="00410417" w:rsidP="00410417">
      <w:r w:rsidRPr="00E6269B">
        <w:t>Le protocole modifié devra faire l’objet d’une version actualisée datée.</w:t>
      </w:r>
    </w:p>
    <w:p w14:paraId="133CE9DA" w14:textId="77777777" w:rsidR="00410417" w:rsidRPr="00E6269B" w:rsidRDefault="00410417" w:rsidP="00410417">
      <w:r w:rsidRPr="00E6269B">
        <w:t>Les formulaires d’information et de recueil consentement du patient feront l’objet de modification si nécessaire.</w:t>
      </w:r>
    </w:p>
    <w:p w14:paraId="22E41069" w14:textId="77777777" w:rsidR="00410417" w:rsidRPr="00E6269B" w:rsidRDefault="00410417" w:rsidP="00410417">
      <w:pPr>
        <w:pStyle w:val="Titre2"/>
      </w:pPr>
      <w:bookmarkStart w:id="98" w:name="_Toc115885360"/>
      <w:r w:rsidRPr="00E6269B">
        <w:t>Fichier des personnes se prêtant aux recherches biomédicales (</w:t>
      </w:r>
      <w:r w:rsidRPr="00E6269B">
        <w:rPr>
          <w:iCs/>
          <w:smallCaps w:val="0"/>
          <w:color w:val="009900"/>
          <w:sz w:val="28"/>
          <w:szCs w:val="26"/>
        </w:rPr>
        <w:t>si applicable sinon supprimer)</w:t>
      </w:r>
      <w:bookmarkEnd w:id="98"/>
      <w:r w:rsidRPr="00E6269B">
        <w:rPr>
          <w:color w:val="00B050"/>
        </w:rPr>
        <w:t xml:space="preserve"> </w:t>
      </w:r>
    </w:p>
    <w:p w14:paraId="2256592C" w14:textId="673E6C87" w:rsidR="00410417" w:rsidRPr="00E6269B" w:rsidRDefault="00410417" w:rsidP="00410417">
      <w:pPr>
        <w:pStyle w:val="En-tte"/>
        <w:tabs>
          <w:tab w:val="clear" w:pos="4536"/>
          <w:tab w:val="clear" w:pos="9072"/>
        </w:tabs>
        <w:rPr>
          <w:i/>
        </w:rPr>
      </w:pPr>
      <w:r w:rsidRPr="00E6269B">
        <w:rPr>
          <w:i/>
          <w:color w:val="008000"/>
        </w:rPr>
        <w:t>Uniquement pour une recherche interventionnelle avec produit(s) de santé chez des personnes ne présentant aucune affection et se prêtant volontairement à la recherche ou des personnes malades lorsque l'objet de la recherche est sans rapport avec leur état pathologique (ou sur demande CPP)</w:t>
      </w:r>
      <w:r w:rsidR="00E3057C">
        <w:rPr>
          <w:i/>
          <w:color w:val="008000"/>
        </w:rPr>
        <w:t>.</w:t>
      </w:r>
    </w:p>
    <w:p w14:paraId="65A7BC55" w14:textId="77777777" w:rsidR="00410417" w:rsidRPr="00E6269B" w:rsidRDefault="00410417" w:rsidP="00410417">
      <w:pPr>
        <w:pStyle w:val="En-tte"/>
        <w:tabs>
          <w:tab w:val="clear" w:pos="4536"/>
          <w:tab w:val="clear" w:pos="9072"/>
        </w:tabs>
      </w:pPr>
    </w:p>
    <w:p w14:paraId="6EF0F06D" w14:textId="77777777" w:rsidR="00410417" w:rsidRPr="00E6269B" w:rsidRDefault="00410417" w:rsidP="00410417">
      <w:pPr>
        <w:pStyle w:val="En-tte"/>
        <w:tabs>
          <w:tab w:val="clear" w:pos="4536"/>
          <w:tab w:val="clear" w:pos="9072"/>
        </w:tabs>
      </w:pPr>
      <w:r w:rsidRPr="00E6269B">
        <w:t>Les personnes participant à cet essai seront inscrites dans le fichier national recensant les personnes qui ne présentent aucune affection et se prêtent volontairement à ces recherches ainsi que les personnes malades lorsque l’objet de la recherche est sans rapport avec leur état pathologique.</w:t>
      </w:r>
    </w:p>
    <w:p w14:paraId="2C4486DA" w14:textId="5A37B36C" w:rsidR="00410417" w:rsidRPr="00E6269B" w:rsidRDefault="00410417" w:rsidP="00410417">
      <w:pPr>
        <w:pStyle w:val="En-tte"/>
        <w:tabs>
          <w:tab w:val="clear" w:pos="4536"/>
          <w:tab w:val="clear" w:pos="9072"/>
        </w:tabs>
      </w:pPr>
      <w:r w:rsidRPr="00E6269B">
        <w:t>Si une personne ne peut pas participer simultanément à une autre re</w:t>
      </w:r>
      <w:r w:rsidR="009041B1" w:rsidRPr="00E6269B">
        <w:t xml:space="preserve">cherche et / ou s’il est prévu </w:t>
      </w:r>
      <w:r w:rsidRPr="00E6269B">
        <w:t>une période d’exclusion, il peut également être demandé ces inscriptions.</w:t>
      </w:r>
    </w:p>
    <w:p w14:paraId="5BF61968" w14:textId="77777777" w:rsidR="00410417" w:rsidRPr="00E6269B" w:rsidRDefault="00410417" w:rsidP="00410417">
      <w:pPr>
        <w:pStyle w:val="En-tte"/>
        <w:tabs>
          <w:tab w:val="clear" w:pos="4536"/>
          <w:tab w:val="clear" w:pos="9072"/>
        </w:tabs>
      </w:pPr>
    </w:p>
    <w:p w14:paraId="0B399E2D" w14:textId="77777777" w:rsidR="00410417" w:rsidRPr="00E6269B" w:rsidRDefault="00410417" w:rsidP="00410417">
      <w:pPr>
        <w:pStyle w:val="Commentaire"/>
        <w:rPr>
          <w:sz w:val="22"/>
          <w:szCs w:val="22"/>
        </w:rPr>
      </w:pPr>
      <w:r w:rsidRPr="00E6269B">
        <w:rPr>
          <w:sz w:val="22"/>
          <w:szCs w:val="22"/>
        </w:rPr>
        <w:t>Dans ce cas l’investigateur doit vérifier, avant toute inclusion, que la personne n’est pas sous période d’exclusion ou hors plafond d’indemnisation.</w:t>
      </w:r>
    </w:p>
    <w:p w14:paraId="3C75CD55" w14:textId="77777777" w:rsidR="00410417" w:rsidRPr="00E6269B" w:rsidRDefault="00410417" w:rsidP="00410417">
      <w:pPr>
        <w:pStyle w:val="Titre2"/>
      </w:pPr>
      <w:bookmarkStart w:id="99" w:name="_Toc115885361"/>
      <w:r w:rsidRPr="00E6269B">
        <w:t>Financement et assurance</w:t>
      </w:r>
      <w:bookmarkEnd w:id="99"/>
    </w:p>
    <w:p w14:paraId="0E531D6F" w14:textId="77777777" w:rsidR="00410417" w:rsidRPr="00E6269B" w:rsidRDefault="00410417" w:rsidP="00410417">
      <w:r w:rsidRPr="00E6269B">
        <w:t>Le promoteur assure le financement de l’essai et souscrit une police d’assurance garantissant les conséquences pécuniaires de sa responsabilité civile, conformément à la réglementation.</w:t>
      </w:r>
    </w:p>
    <w:p w14:paraId="259CDFDA" w14:textId="77777777" w:rsidR="00410417" w:rsidRPr="00E6269B" w:rsidRDefault="00410417" w:rsidP="00410417">
      <w:pPr>
        <w:pStyle w:val="Titre2"/>
      </w:pPr>
      <w:bookmarkStart w:id="100" w:name="_Toc115885362"/>
      <w:r w:rsidRPr="00E6269B">
        <w:t>Règles relatives à la publication</w:t>
      </w:r>
      <w:bookmarkEnd w:id="100"/>
    </w:p>
    <w:p w14:paraId="0E446E56" w14:textId="3DBDEDC1" w:rsidR="00410417" w:rsidRPr="00E6269B" w:rsidRDefault="00410417" w:rsidP="00410417">
      <w:pPr>
        <w:pStyle w:val="instructionsaurdacteur"/>
      </w:pPr>
      <w:r w:rsidRPr="00E6269B">
        <w:t>Préciser les restrictions éventuelles pour la mise à disposition du public des résultats (base ANSM/CTIS)</w:t>
      </w:r>
      <w:r w:rsidR="00E3057C">
        <w:t>.</w:t>
      </w:r>
    </w:p>
    <w:p w14:paraId="72499F4C" w14:textId="0683F7B4" w:rsidR="00410417" w:rsidRPr="00E6269B" w:rsidRDefault="00410417" w:rsidP="00410417">
      <w:pPr>
        <w:rPr>
          <w:i/>
          <w:color w:val="008000"/>
        </w:rPr>
      </w:pPr>
      <w:r w:rsidRPr="00E6269B">
        <w:t xml:space="preserve">Une copie de la publication sera remise au CHU de Nantes, promoteur de l’essai qui sera nécessairement cité. </w:t>
      </w:r>
      <w:r w:rsidRPr="00E6269B">
        <w:rPr>
          <w:i/>
          <w:color w:val="008000"/>
        </w:rPr>
        <w:t xml:space="preserve">Les auteurs seront déterminés au prorata du nombre de patients inclus (ou </w:t>
      </w:r>
      <w:r w:rsidRPr="00E6269B">
        <w:rPr>
          <w:i/>
          <w:color w:val="008000"/>
        </w:rPr>
        <w:lastRenderedPageBreak/>
        <w:t>autres règles le cas échéant).</w:t>
      </w:r>
      <w:r w:rsidRPr="00E6269B">
        <w:rPr>
          <w:color w:val="00B050"/>
        </w:rPr>
        <w:t xml:space="preserve"> </w:t>
      </w:r>
      <w:r w:rsidRPr="00E6269B">
        <w:t>L’investigateur coordonnateur établit la liste des auteurs</w:t>
      </w:r>
      <w:r w:rsidRPr="00E6269B">
        <w:rPr>
          <w:i/>
          <w:color w:val="008000"/>
        </w:rPr>
        <w:t>.</w:t>
      </w:r>
      <w:r w:rsidR="00E3057C">
        <w:rPr>
          <w:i/>
          <w:color w:val="008000"/>
        </w:rPr>
        <w:t xml:space="preserve"> </w:t>
      </w:r>
      <w:r w:rsidRPr="00E6269B">
        <w:rPr>
          <w:i/>
          <w:color w:val="008000"/>
        </w:rPr>
        <w:t>(</w:t>
      </w:r>
      <w:r w:rsidR="00E3057C">
        <w:rPr>
          <w:i/>
          <w:color w:val="008000"/>
        </w:rPr>
        <w:t>P</w:t>
      </w:r>
      <w:r w:rsidRPr="00E6269B">
        <w:rPr>
          <w:i/>
          <w:color w:val="008000"/>
        </w:rPr>
        <w:t>aragraphe à adapter selon le cas)</w:t>
      </w:r>
    </w:p>
    <w:p w14:paraId="0D712072" w14:textId="77777777" w:rsidR="00410417" w:rsidRPr="00E6269B" w:rsidRDefault="00410417" w:rsidP="00410417">
      <w:pPr>
        <w:rPr>
          <w:i/>
          <w:color w:val="008000"/>
        </w:rPr>
      </w:pPr>
      <w:r w:rsidRPr="00E6269B">
        <w:rPr>
          <w:i/>
          <w:color w:val="008000"/>
        </w:rPr>
        <w:t>Les publications résultant des projets financés dans le cadre des appels à projets du Ministère de la Santé doivent obligatoirement porter la mention : "This study was supported by a grant from the French Ministry of Health (acronyme du programme, année du programme, n° d’enregistrement : ex PHRC 2014 XXXX, ou PREPS 2014 XXXX, …)".</w:t>
      </w:r>
    </w:p>
    <w:p w14:paraId="47F6763A" w14:textId="77777777" w:rsidR="00410417" w:rsidRPr="00E6269B" w:rsidRDefault="00410417" w:rsidP="00410417">
      <w:pPr>
        <w:rPr>
          <w:i/>
          <w:color w:val="008000"/>
        </w:rPr>
      </w:pPr>
    </w:p>
    <w:p w14:paraId="55226D7B" w14:textId="77777777" w:rsidR="00410417" w:rsidRPr="00E6269B" w:rsidRDefault="00410417" w:rsidP="00410417">
      <w:pPr>
        <w:rPr>
          <w:i/>
          <w:color w:val="008000"/>
        </w:rPr>
      </w:pPr>
      <w:r w:rsidRPr="00E6269B">
        <w:t>Le promoteur incrémentera la base de l'Union Européenne des résultats de l'essai clinique dès que la publication princeps issue de ces travaux sera effective et ce, afin de ne pas porter préjudice à la protection de la propriété intellectuelle</w:t>
      </w:r>
      <w:r w:rsidRPr="00E6269B">
        <w:rPr>
          <w:i/>
          <w:color w:val="008000"/>
        </w:rPr>
        <w:t>.</w:t>
      </w:r>
    </w:p>
    <w:p w14:paraId="24CEDC6E" w14:textId="77777777" w:rsidR="00410417" w:rsidRPr="00E6269B" w:rsidRDefault="00410417" w:rsidP="00410417">
      <w:pPr>
        <w:pStyle w:val="Titre2"/>
      </w:pPr>
      <w:bookmarkStart w:id="101" w:name="_Toc115885363"/>
      <w:r w:rsidRPr="00E6269B">
        <w:t>Déclaration du promoteur</w:t>
      </w:r>
      <w:bookmarkEnd w:id="101"/>
    </w:p>
    <w:p w14:paraId="2EEB2C26" w14:textId="77777777" w:rsidR="00410417" w:rsidRPr="00E6269B" w:rsidRDefault="00410417" w:rsidP="00410417">
      <w:r w:rsidRPr="00E6269B">
        <w:t xml:space="preserve">Le CHU de Nantes, promoteur de l’essai, confirme que les investigateurs et les institutions associés à l'essai clinique doivent permettre le suivi, les audits et les inspections réglementaires de l'essai clinique, y compris la fourniture d'un accès direct aux données et aux documents de base. </w:t>
      </w:r>
      <w:r w:rsidRPr="00E6269B">
        <w:rPr>
          <w:i/>
        </w:rPr>
        <w:t xml:space="preserve"> </w:t>
      </w:r>
    </w:p>
    <w:p w14:paraId="0F096C86" w14:textId="77777777" w:rsidR="00410417" w:rsidRPr="00E6269B" w:rsidRDefault="00410417" w:rsidP="00410417">
      <w:pPr>
        <w:pStyle w:val="Titre2"/>
      </w:pPr>
      <w:bookmarkStart w:id="102" w:name="_Toc115885364"/>
      <w:r w:rsidRPr="00E6269B">
        <w:t>Devenir des échantillons biologiques (</w:t>
      </w:r>
      <w:r w:rsidRPr="00E6269B">
        <w:rPr>
          <w:iCs/>
          <w:smallCaps w:val="0"/>
          <w:color w:val="009900"/>
          <w:sz w:val="28"/>
          <w:szCs w:val="26"/>
        </w:rPr>
        <w:t>si applicable sinon supprimer)</w:t>
      </w:r>
      <w:bookmarkEnd w:id="102"/>
    </w:p>
    <w:p w14:paraId="7795056D" w14:textId="77777777" w:rsidR="00410417" w:rsidRPr="00E6269B" w:rsidRDefault="00410417" w:rsidP="00410417">
      <w:r w:rsidRPr="00E6269B">
        <w:t xml:space="preserve">A la fin de </w:t>
      </w:r>
      <w:r w:rsidRPr="00E6269B">
        <w:rPr>
          <w:szCs w:val="22"/>
        </w:rPr>
        <w:t>l’essai clinique</w:t>
      </w:r>
      <w:r w:rsidRPr="00E6269B">
        <w:t xml:space="preserve">, les échantillons biologiques résultant du prélèvement de </w:t>
      </w:r>
      <w:r w:rsidRPr="00E6269B">
        <w:rPr>
          <w:i/>
          <w:color w:val="008000"/>
        </w:rPr>
        <w:t xml:space="preserve">(préciser) </w:t>
      </w:r>
      <w:r w:rsidRPr="00E6269B">
        <w:t>seront :</w:t>
      </w:r>
    </w:p>
    <w:p w14:paraId="2AFE2202" w14:textId="77777777" w:rsidR="00410417" w:rsidRPr="00E6269B" w:rsidRDefault="00410417" w:rsidP="00410417">
      <w:r w:rsidRPr="00E6269B">
        <w:t>-</w:t>
      </w:r>
      <w:r w:rsidRPr="00E6269B">
        <w:rPr>
          <w:u w:val="single"/>
        </w:rPr>
        <w:t xml:space="preserve"> détruits</w:t>
      </w:r>
    </w:p>
    <w:p w14:paraId="726B607E" w14:textId="77777777" w:rsidR="00410417" w:rsidRPr="00E6269B" w:rsidRDefault="00410417" w:rsidP="00410417">
      <w:r w:rsidRPr="00E6269B">
        <w:t>ou</w:t>
      </w:r>
    </w:p>
    <w:p w14:paraId="1C61C3B4" w14:textId="77777777" w:rsidR="00410417" w:rsidRPr="00E6269B" w:rsidRDefault="00410417" w:rsidP="00410417">
      <w:r w:rsidRPr="00E6269B">
        <w:t>-</w:t>
      </w:r>
      <w:r w:rsidRPr="00E6269B">
        <w:rPr>
          <w:u w:val="single"/>
        </w:rPr>
        <w:t xml:space="preserve"> conservés</w:t>
      </w:r>
      <w:r w:rsidRPr="00E6269B">
        <w:t xml:space="preserve"> (nouvel intérêt scientifique). Dans ce dernier cas, l'accord écrit du patient sera recueilli et les échantillons seront conservés : </w:t>
      </w:r>
      <w:r w:rsidRPr="00E6269B">
        <w:rPr>
          <w:i/>
          <w:color w:val="008000"/>
        </w:rPr>
        <w:t>Selon les cas :</w:t>
      </w:r>
    </w:p>
    <w:p w14:paraId="6D9D8284" w14:textId="77777777" w:rsidR="00410417" w:rsidRPr="00E6269B" w:rsidRDefault="00410417" w:rsidP="00410417">
      <w:pPr>
        <w:rPr>
          <w:i/>
        </w:rPr>
      </w:pPr>
      <w:r w:rsidRPr="00E6269B">
        <w:t xml:space="preserve">- Dans une des biocollections du CHU de Nantes : biocollection thématique </w:t>
      </w:r>
      <w:r w:rsidRPr="00E6269B">
        <w:rPr>
          <w:i/>
          <w:color w:val="008000"/>
        </w:rPr>
        <w:t xml:space="preserve">« ??? » </w:t>
      </w:r>
      <w:r w:rsidRPr="00E6269B">
        <w:t xml:space="preserve">placée sous la responsabilité de </w:t>
      </w:r>
      <w:r w:rsidRPr="00E6269B">
        <w:rPr>
          <w:i/>
          <w:color w:val="008000"/>
        </w:rPr>
        <w:t>« ??? »</w:t>
      </w:r>
      <w:r w:rsidRPr="00E6269B">
        <w:t xml:space="preserve">. Cette biocollection et la procédure de recueil du consentement ont été déclarées sous le numéro  </w:t>
      </w:r>
      <w:r w:rsidRPr="00E6269B">
        <w:rPr>
          <w:i/>
          <w:color w:val="008000"/>
        </w:rPr>
        <w:t>« ??? »</w:t>
      </w:r>
      <w:r w:rsidRPr="00E6269B">
        <w:t xml:space="preserve"> au CPP </w:t>
      </w:r>
      <w:r w:rsidRPr="00E6269B">
        <w:rPr>
          <w:i/>
          <w:color w:val="008000"/>
        </w:rPr>
        <w:t xml:space="preserve">« ??? » </w:t>
      </w:r>
      <w:r w:rsidRPr="00E6269B">
        <w:rPr>
          <w:iCs w:val="0"/>
        </w:rPr>
        <w:t>situé à </w:t>
      </w:r>
      <w:r w:rsidRPr="00E6269B">
        <w:rPr>
          <w:i/>
          <w:color w:val="008000"/>
        </w:rPr>
        <w:t>???</w:t>
      </w:r>
      <w:r w:rsidRPr="00E6269B">
        <w:rPr>
          <w:i/>
        </w:rPr>
        <w:t>.</w:t>
      </w:r>
    </w:p>
    <w:p w14:paraId="4EA4EFA6" w14:textId="77777777" w:rsidR="00410417" w:rsidRPr="00E6269B" w:rsidRDefault="00410417" w:rsidP="00410417">
      <w:r w:rsidRPr="00E6269B">
        <w:t>- Dans une biocollection sous la responsabilité du CHU de</w:t>
      </w:r>
      <w:r w:rsidRPr="00E6269B">
        <w:rPr>
          <w:i/>
          <w:color w:val="008000"/>
        </w:rPr>
        <w:t> ???</w:t>
      </w:r>
      <w:r w:rsidRPr="00E6269B">
        <w:t xml:space="preserve"> (après accord de cession).</w:t>
      </w:r>
    </w:p>
    <w:p w14:paraId="288A8A26" w14:textId="77777777" w:rsidR="00410417" w:rsidRPr="00E6269B" w:rsidRDefault="00410417" w:rsidP="00410417">
      <w:pPr>
        <w:pStyle w:val="Titre2"/>
      </w:pPr>
      <w:bookmarkStart w:id="103" w:name="_Toc115885365"/>
      <w:r w:rsidRPr="00E6269B">
        <w:t>Archivage des données de l’essai</w:t>
      </w:r>
      <w:bookmarkEnd w:id="103"/>
    </w:p>
    <w:p w14:paraId="65E29B49" w14:textId="2EEFC58E" w:rsidR="00410417" w:rsidRPr="00E6269B" w:rsidRDefault="00410417" w:rsidP="00410417">
      <w:r w:rsidRPr="00E6269B">
        <w:t xml:space="preserve">L’investigateur doit conserver toutes les informations relatives à l’essai pour au moins </w:t>
      </w:r>
      <w:r w:rsidRPr="00E6269B">
        <w:rPr>
          <w:color w:val="008000"/>
        </w:rPr>
        <w:t>25</w:t>
      </w:r>
      <w:r w:rsidRPr="00E6269B">
        <w:rPr>
          <w:i/>
          <w:color w:val="008000"/>
        </w:rPr>
        <w:t xml:space="preserve"> </w:t>
      </w:r>
      <w:r w:rsidRPr="00E6269B">
        <w:t>ans après la fin de l’essai. A la fin de l’essai, l’investigateur recevra une copie des données de chaque patient de son centre envoyée par le promoteur</w:t>
      </w:r>
      <w:r w:rsidR="00E3057C">
        <w:t>.</w:t>
      </w:r>
    </w:p>
    <w:p w14:paraId="416C244C" w14:textId="77777777" w:rsidR="00410417" w:rsidRPr="00E6269B" w:rsidRDefault="00410417" w:rsidP="00410417">
      <w:pPr>
        <w:pStyle w:val="Titre1"/>
        <w:numPr>
          <w:ilvl w:val="0"/>
          <w:numId w:val="0"/>
        </w:numPr>
        <w:sectPr w:rsidR="00410417" w:rsidRPr="00E6269B">
          <w:headerReference w:type="even" r:id="rId27"/>
          <w:pgSz w:w="11906" w:h="16838"/>
          <w:pgMar w:top="1417" w:right="1106" w:bottom="1417" w:left="1417" w:header="708" w:footer="708" w:gutter="0"/>
          <w:cols w:space="708"/>
          <w:docGrid w:linePitch="360"/>
        </w:sectPr>
      </w:pPr>
    </w:p>
    <w:p w14:paraId="6CB95D36" w14:textId="77777777" w:rsidR="00410417" w:rsidRPr="00E6269B" w:rsidRDefault="00410417" w:rsidP="00410417">
      <w:pPr>
        <w:pStyle w:val="Titre1"/>
        <w:numPr>
          <w:ilvl w:val="0"/>
          <w:numId w:val="0"/>
        </w:numPr>
      </w:pPr>
      <w:bookmarkStart w:id="104" w:name="_Toc115885366"/>
      <w:r w:rsidRPr="00E6269B">
        <w:lastRenderedPageBreak/>
        <w:t>Liste des annexes</w:t>
      </w:r>
      <w:bookmarkEnd w:id="104"/>
    </w:p>
    <w:p w14:paraId="1E39C626" w14:textId="77777777" w:rsidR="00410417" w:rsidRPr="00E6269B" w:rsidRDefault="00410417" w:rsidP="00410417">
      <w:pPr>
        <w:pStyle w:val="instructionsaurdacteur"/>
      </w:pPr>
    </w:p>
    <w:p w14:paraId="29735814" w14:textId="77777777" w:rsidR="00410417" w:rsidRPr="00E6269B" w:rsidRDefault="00410417" w:rsidP="00410417">
      <w:pPr>
        <w:pStyle w:val="instructionsaurdacteur"/>
        <w:jc w:val="center"/>
        <w:rPr>
          <w:b/>
          <w:bCs/>
        </w:rPr>
      </w:pPr>
      <w:r w:rsidRPr="00E6269B">
        <w:rPr>
          <w:b/>
          <w:bCs/>
        </w:rPr>
        <w:t xml:space="preserve">! Les annexes doivent être adaptées, versionnées </w:t>
      </w:r>
      <w:r w:rsidRPr="00E6269B">
        <w:rPr>
          <w:b/>
          <w:bCs/>
          <w:u w:val="single"/>
        </w:rPr>
        <w:t>et paginées individuellement</w:t>
      </w:r>
      <w:r w:rsidRPr="00E6269B">
        <w:rPr>
          <w:b/>
          <w:bCs/>
        </w:rPr>
        <w:t> !</w:t>
      </w:r>
    </w:p>
    <w:p w14:paraId="4906BA8D" w14:textId="77777777" w:rsidR="00410417" w:rsidRPr="00E6269B" w:rsidRDefault="00410417" w:rsidP="00410417">
      <w:pPr>
        <w:pStyle w:val="instructionsaurdacteur"/>
      </w:pPr>
    </w:p>
    <w:p w14:paraId="222F9169" w14:textId="77777777" w:rsidR="00410417" w:rsidRPr="00E6269B" w:rsidRDefault="00410417" w:rsidP="00410417">
      <w:pPr>
        <w:pStyle w:val="instructionsaurdacteur"/>
        <w:numPr>
          <w:ilvl w:val="0"/>
          <w:numId w:val="8"/>
        </w:numPr>
      </w:pPr>
      <w:r w:rsidRPr="00E6269B">
        <w:t>Listing investigateurs (identité, fonction, spécialité, lieu d’exercice = établissement &amp; service, n°RPPS des investigateurs, coordonnées complètes, nombre de patients prévus par centre)</w:t>
      </w:r>
    </w:p>
    <w:p w14:paraId="15EA28FD" w14:textId="77777777" w:rsidR="00410417" w:rsidRPr="00E6269B" w:rsidRDefault="00410417" w:rsidP="00410417">
      <w:pPr>
        <w:pStyle w:val="instructionsaurdacteur"/>
        <w:numPr>
          <w:ilvl w:val="0"/>
          <w:numId w:val="8"/>
        </w:numPr>
      </w:pPr>
      <w:r w:rsidRPr="00E6269B">
        <w:t>Résumé du protocole</w:t>
      </w:r>
    </w:p>
    <w:p w14:paraId="53331C18" w14:textId="77777777" w:rsidR="00410417" w:rsidRPr="00E6269B" w:rsidRDefault="00410417" w:rsidP="00410417">
      <w:pPr>
        <w:pStyle w:val="instructionsaurdacteur"/>
        <w:numPr>
          <w:ilvl w:val="0"/>
          <w:numId w:val="8"/>
        </w:numPr>
      </w:pPr>
      <w:r w:rsidRPr="00E6269B">
        <w:t>Références bibliographiques</w:t>
      </w:r>
    </w:p>
    <w:p w14:paraId="6AC9A8AC" w14:textId="77777777" w:rsidR="00410417" w:rsidRPr="00E6269B" w:rsidRDefault="00410417" w:rsidP="00410417">
      <w:pPr>
        <w:pStyle w:val="instructionsaurdacteur"/>
        <w:numPr>
          <w:ilvl w:val="0"/>
          <w:numId w:val="8"/>
        </w:numPr>
      </w:pPr>
      <w:commentRangeStart w:id="105"/>
      <w:r w:rsidRPr="00E6269B">
        <w:t>Charte du DSMB</w:t>
      </w:r>
      <w:commentRangeEnd w:id="105"/>
      <w:r w:rsidRPr="00E6269B">
        <w:rPr>
          <w:rStyle w:val="Marquedecommentaire"/>
          <w:i w:val="0"/>
          <w:color w:val="auto"/>
        </w:rPr>
        <w:commentReference w:id="105"/>
      </w:r>
    </w:p>
    <w:p w14:paraId="5558B429" w14:textId="77777777" w:rsidR="00410417" w:rsidRPr="00E6269B" w:rsidRDefault="00410417" w:rsidP="00410417">
      <w:pPr>
        <w:pStyle w:val="instructionsaurdacteur"/>
        <w:numPr>
          <w:ilvl w:val="0"/>
          <w:numId w:val="8"/>
        </w:numPr>
      </w:pPr>
      <w:r w:rsidRPr="00E6269B">
        <w:t>Composition du Comité Indépendant de Surveillance lorsqu'il est prévu (nom et fonction des membres).</w:t>
      </w:r>
    </w:p>
    <w:p w14:paraId="47047577" w14:textId="77777777" w:rsidR="00410417" w:rsidRPr="00E6269B" w:rsidRDefault="00410417" w:rsidP="00410417">
      <w:pPr>
        <w:pStyle w:val="instructionsaurdacteur"/>
        <w:numPr>
          <w:ilvl w:val="0"/>
          <w:numId w:val="8"/>
        </w:numPr>
      </w:pPr>
      <w:r w:rsidRPr="00E6269B">
        <w:t>Composition du Comité Scientifique si existe</w:t>
      </w:r>
    </w:p>
    <w:p w14:paraId="111B37A4" w14:textId="77777777" w:rsidR="00410417" w:rsidRPr="00E6269B" w:rsidRDefault="00410417" w:rsidP="00410417">
      <w:pPr>
        <w:pStyle w:val="instructionsaurdacteur"/>
        <w:numPr>
          <w:ilvl w:val="0"/>
          <w:numId w:val="8"/>
        </w:numPr>
      </w:pPr>
      <w:r w:rsidRPr="00E6269B">
        <w:t>Techniques de laboratoires</w:t>
      </w:r>
    </w:p>
    <w:p w14:paraId="5C324726" w14:textId="77777777" w:rsidR="00410417" w:rsidRPr="00E6269B" w:rsidRDefault="00410417" w:rsidP="00410417">
      <w:pPr>
        <w:pStyle w:val="instructionsaurdacteur"/>
        <w:numPr>
          <w:ilvl w:val="0"/>
          <w:numId w:val="8"/>
        </w:numPr>
      </w:pPr>
      <w:r w:rsidRPr="00E6269B">
        <w:t>Liste des intervenants principaux et coordonnées (CRO, laboratoires d’analyse, fournisseurs importants…)</w:t>
      </w:r>
    </w:p>
    <w:p w14:paraId="0FE05BF8" w14:textId="77777777" w:rsidR="00410417" w:rsidRPr="00E6269B" w:rsidRDefault="00410417" w:rsidP="00410417">
      <w:pPr>
        <w:pStyle w:val="instructionsaurdacteur"/>
        <w:numPr>
          <w:ilvl w:val="0"/>
          <w:numId w:val="8"/>
        </w:numPr>
      </w:pPr>
      <w:r w:rsidRPr="00E6269B">
        <w:t>Questionnaires</w:t>
      </w:r>
    </w:p>
    <w:p w14:paraId="2D34E06F" w14:textId="77777777" w:rsidR="00410417" w:rsidRPr="00E6269B" w:rsidRDefault="00410417" w:rsidP="00410417">
      <w:pPr>
        <w:pStyle w:val="instructionsaurdacteur"/>
        <w:numPr>
          <w:ilvl w:val="0"/>
          <w:numId w:val="8"/>
        </w:numPr>
      </w:pPr>
      <w:r w:rsidRPr="00E6269B">
        <w:t>Budget de l’essai détaillé (pour seule soumission à un appel d‘offre) ; à éliminer lors d’une soumission règlementaire</w:t>
      </w:r>
    </w:p>
    <w:p w14:paraId="6092C3A9" w14:textId="77777777" w:rsidR="00410417" w:rsidRPr="00E6269B" w:rsidRDefault="00410417" w:rsidP="00410417"/>
    <w:p w14:paraId="79691337" w14:textId="77777777" w:rsidR="00410417" w:rsidRPr="00E6269B" w:rsidRDefault="00410417" w:rsidP="00410417">
      <w:pPr>
        <w:pStyle w:val="instructionsaurdacteur"/>
        <w:ind w:left="720"/>
      </w:pPr>
      <w:r w:rsidRPr="00E6269B">
        <w:t>Une annexe intégrée dans la présente trame (fiche à compléter pour enregistrement Clinical Trial) n’est destinée qu’au chef de projet du département promotion et à l’investigateur. Elle ne sera pas soumise aux autorités compétentes et est destinée à l’enregistrement de l’essai dans la base Clinical Trial (CT)</w:t>
      </w:r>
    </w:p>
    <w:p w14:paraId="4F13299A" w14:textId="664FE42A" w:rsidR="00410417" w:rsidRPr="00E6269B" w:rsidRDefault="00410417" w:rsidP="00410417"/>
    <w:p w14:paraId="2D2FE61E" w14:textId="05E87D14" w:rsidR="00410417" w:rsidRPr="00E6269B" w:rsidRDefault="00A864FB" w:rsidP="00A864FB">
      <w:pPr>
        <w:jc w:val="left"/>
      </w:pPr>
      <w:r w:rsidRPr="00E6269B">
        <w:br w:type="page"/>
      </w:r>
    </w:p>
    <w:p w14:paraId="6459BCE7" w14:textId="77777777" w:rsidR="00A864FB" w:rsidRPr="00E6269B" w:rsidRDefault="00A864FB" w:rsidP="00410417">
      <w:pPr>
        <w:pStyle w:val="Titre1"/>
        <w:numPr>
          <w:ilvl w:val="0"/>
          <w:numId w:val="0"/>
        </w:numPr>
        <w:ind w:left="360"/>
        <w:sectPr w:rsidR="00A864FB" w:rsidRPr="00E6269B" w:rsidSect="00A864FB">
          <w:pgSz w:w="11906" w:h="16838" w:code="9"/>
          <w:pgMar w:top="1418" w:right="1106" w:bottom="1418" w:left="1418" w:header="709" w:footer="709" w:gutter="0"/>
          <w:cols w:space="708"/>
          <w:docGrid w:linePitch="360"/>
        </w:sectPr>
      </w:pPr>
    </w:p>
    <w:p w14:paraId="219BD954" w14:textId="243A1C3B" w:rsidR="00410417" w:rsidRPr="00E6269B" w:rsidRDefault="00410417" w:rsidP="00410417">
      <w:pPr>
        <w:pStyle w:val="Titre1"/>
        <w:numPr>
          <w:ilvl w:val="0"/>
          <w:numId w:val="0"/>
        </w:numPr>
        <w:ind w:left="360"/>
      </w:pPr>
      <w:bookmarkStart w:id="106" w:name="_Toc115885367"/>
      <w:r w:rsidRPr="00E6269B">
        <w:lastRenderedPageBreak/>
        <w:t>Annexe 1 : Listing des investigateurs</w:t>
      </w:r>
      <w:bookmarkEnd w:id="106"/>
    </w:p>
    <w:p w14:paraId="72ED297B" w14:textId="77777777" w:rsidR="00410417" w:rsidRPr="00E6269B" w:rsidRDefault="00410417" w:rsidP="00410417">
      <w:pPr>
        <w:pStyle w:val="En-tte"/>
        <w:tabs>
          <w:tab w:val="clear" w:pos="4536"/>
          <w:tab w:val="clear" w:pos="9072"/>
        </w:tabs>
      </w:pPr>
    </w:p>
    <w:p w14:paraId="0F5D35D8" w14:textId="77777777" w:rsidR="00410417" w:rsidRPr="00E6269B" w:rsidRDefault="00410417" w:rsidP="00410417">
      <w:pPr>
        <w:pStyle w:val="instructionsaurdacteur"/>
      </w:pPr>
      <w:r w:rsidRPr="00E6269B">
        <w:rPr>
          <w:bCs/>
        </w:rPr>
        <w:t>Attention</w:t>
      </w:r>
      <w:r w:rsidRPr="00E6269B">
        <w:t xml:space="preserve"> : la liste des investigateurs portée en annexe doit impérativement comporter les coordonnées de l'établissement et du service de rattachement (adresse, téléphone, fax, e-mail), ainsi que le numéro  RPPS de chaque investigateur.</w:t>
      </w:r>
    </w:p>
    <w:p w14:paraId="05E75100" w14:textId="77777777" w:rsidR="00410417" w:rsidRPr="00E6269B" w:rsidRDefault="00410417" w:rsidP="00410417">
      <w:pPr>
        <w:pStyle w:val="En-tte"/>
        <w:tabs>
          <w:tab w:val="clear" w:pos="4536"/>
          <w:tab w:val="clear" w:pos="9072"/>
        </w:tabs>
        <w:rPr>
          <w:i/>
          <w:color w:val="008000"/>
        </w:rPr>
      </w:pPr>
      <w:r w:rsidRPr="00E6269B">
        <w:rPr>
          <w:i/>
          <w:color w:val="008000"/>
        </w:rPr>
        <w:t>Il est possible de ne mentionner que les investigateurs principaux (1/centre)</w:t>
      </w:r>
    </w:p>
    <w:p w14:paraId="161B22F4" w14:textId="77777777" w:rsidR="00410417" w:rsidRPr="00E6269B" w:rsidRDefault="00410417" w:rsidP="00410417">
      <w:pPr>
        <w:pStyle w:val="En-tte"/>
        <w:tabs>
          <w:tab w:val="clear" w:pos="4536"/>
          <w:tab w:val="clear" w:pos="9072"/>
        </w:tabs>
      </w:pPr>
    </w:p>
    <w:tbl>
      <w:tblPr>
        <w:tblW w:w="16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3"/>
        <w:gridCol w:w="1797"/>
        <w:gridCol w:w="1800"/>
        <w:gridCol w:w="2160"/>
        <w:gridCol w:w="2693"/>
        <w:gridCol w:w="2509"/>
        <w:gridCol w:w="1818"/>
        <w:gridCol w:w="1818"/>
      </w:tblGrid>
      <w:tr w:rsidR="00410417" w:rsidRPr="00E6269B" w14:paraId="1EB8FBF0" w14:textId="77777777" w:rsidTr="00410417">
        <w:tc>
          <w:tcPr>
            <w:tcW w:w="2233" w:type="dxa"/>
            <w:vAlign w:val="center"/>
          </w:tcPr>
          <w:p w14:paraId="2A1895BA" w14:textId="77777777" w:rsidR="00410417" w:rsidRPr="00E6269B" w:rsidRDefault="00410417" w:rsidP="00410417">
            <w:pPr>
              <w:pStyle w:val="En-tte"/>
              <w:tabs>
                <w:tab w:val="clear" w:pos="4536"/>
                <w:tab w:val="clear" w:pos="9072"/>
              </w:tabs>
              <w:jc w:val="center"/>
              <w:rPr>
                <w:b/>
                <w:bCs/>
              </w:rPr>
            </w:pPr>
            <w:r w:rsidRPr="00E6269B">
              <w:rPr>
                <w:b/>
                <w:bCs/>
              </w:rPr>
              <w:t>NOM ET PRENOM</w:t>
            </w:r>
          </w:p>
        </w:tc>
        <w:tc>
          <w:tcPr>
            <w:tcW w:w="1797" w:type="dxa"/>
            <w:vAlign w:val="center"/>
          </w:tcPr>
          <w:p w14:paraId="0C34C50F" w14:textId="77777777" w:rsidR="00410417" w:rsidRPr="00E6269B" w:rsidRDefault="00410417" w:rsidP="00410417">
            <w:pPr>
              <w:pStyle w:val="En-tte"/>
              <w:tabs>
                <w:tab w:val="clear" w:pos="4536"/>
                <w:tab w:val="clear" w:pos="9072"/>
              </w:tabs>
              <w:jc w:val="center"/>
              <w:rPr>
                <w:b/>
                <w:bCs/>
              </w:rPr>
            </w:pPr>
            <w:r w:rsidRPr="00E6269B">
              <w:rPr>
                <w:b/>
                <w:bCs/>
              </w:rPr>
              <w:t>Spécialité</w:t>
            </w:r>
          </w:p>
        </w:tc>
        <w:tc>
          <w:tcPr>
            <w:tcW w:w="1800" w:type="dxa"/>
            <w:vAlign w:val="center"/>
          </w:tcPr>
          <w:p w14:paraId="5F7884AC" w14:textId="77777777" w:rsidR="00410417" w:rsidRPr="00E6269B" w:rsidRDefault="00410417" w:rsidP="00410417">
            <w:pPr>
              <w:pStyle w:val="En-tte"/>
              <w:tabs>
                <w:tab w:val="clear" w:pos="4536"/>
                <w:tab w:val="clear" w:pos="9072"/>
              </w:tabs>
              <w:jc w:val="center"/>
              <w:rPr>
                <w:b/>
                <w:bCs/>
              </w:rPr>
            </w:pPr>
            <w:r w:rsidRPr="00E6269B">
              <w:rPr>
                <w:b/>
                <w:bCs/>
              </w:rPr>
              <w:t>Fonction</w:t>
            </w:r>
          </w:p>
        </w:tc>
        <w:tc>
          <w:tcPr>
            <w:tcW w:w="2160" w:type="dxa"/>
            <w:vAlign w:val="center"/>
          </w:tcPr>
          <w:p w14:paraId="2D86AB7A" w14:textId="77777777" w:rsidR="00410417" w:rsidRPr="00E6269B" w:rsidRDefault="00410417" w:rsidP="00410417">
            <w:pPr>
              <w:pStyle w:val="En-tte"/>
              <w:tabs>
                <w:tab w:val="clear" w:pos="4536"/>
                <w:tab w:val="clear" w:pos="9072"/>
              </w:tabs>
              <w:jc w:val="center"/>
              <w:rPr>
                <w:b/>
                <w:bCs/>
              </w:rPr>
            </w:pPr>
            <w:r w:rsidRPr="00E6269B">
              <w:rPr>
                <w:b/>
                <w:bCs/>
              </w:rPr>
              <w:t>Nom de l’établissement</w:t>
            </w:r>
          </w:p>
        </w:tc>
        <w:tc>
          <w:tcPr>
            <w:tcW w:w="2693" w:type="dxa"/>
            <w:vAlign w:val="center"/>
          </w:tcPr>
          <w:p w14:paraId="226D3DDD" w14:textId="77777777" w:rsidR="00410417" w:rsidRPr="00E6269B" w:rsidRDefault="00410417" w:rsidP="00410417">
            <w:pPr>
              <w:pStyle w:val="En-tte"/>
              <w:tabs>
                <w:tab w:val="clear" w:pos="4536"/>
                <w:tab w:val="clear" w:pos="9072"/>
              </w:tabs>
              <w:jc w:val="center"/>
              <w:rPr>
                <w:b/>
                <w:bCs/>
              </w:rPr>
            </w:pPr>
            <w:r w:rsidRPr="00E6269B">
              <w:rPr>
                <w:b/>
                <w:bCs/>
              </w:rPr>
              <w:t>Nom et adresse  du service de rattachement</w:t>
            </w:r>
          </w:p>
        </w:tc>
        <w:tc>
          <w:tcPr>
            <w:tcW w:w="2509" w:type="dxa"/>
            <w:vAlign w:val="center"/>
          </w:tcPr>
          <w:p w14:paraId="53EB1941" w14:textId="77777777" w:rsidR="00410417" w:rsidRPr="00E6269B" w:rsidRDefault="00410417" w:rsidP="00410417">
            <w:pPr>
              <w:pStyle w:val="En-tte"/>
              <w:tabs>
                <w:tab w:val="clear" w:pos="4536"/>
                <w:tab w:val="clear" w:pos="9072"/>
              </w:tabs>
              <w:jc w:val="center"/>
              <w:rPr>
                <w:b/>
                <w:bCs/>
              </w:rPr>
            </w:pPr>
            <w:r w:rsidRPr="00E6269B">
              <w:rPr>
                <w:b/>
                <w:bCs/>
              </w:rPr>
              <w:t>Téléphone, fax et e-mail</w:t>
            </w:r>
          </w:p>
        </w:tc>
        <w:tc>
          <w:tcPr>
            <w:tcW w:w="1818" w:type="dxa"/>
            <w:vAlign w:val="center"/>
          </w:tcPr>
          <w:p w14:paraId="7D34C7DF" w14:textId="77777777" w:rsidR="00410417" w:rsidRPr="00E6269B" w:rsidRDefault="00410417" w:rsidP="00410417">
            <w:pPr>
              <w:pStyle w:val="En-tte"/>
              <w:tabs>
                <w:tab w:val="clear" w:pos="4536"/>
                <w:tab w:val="clear" w:pos="9072"/>
              </w:tabs>
              <w:jc w:val="center"/>
              <w:rPr>
                <w:b/>
                <w:bCs/>
              </w:rPr>
            </w:pPr>
            <w:r w:rsidRPr="00E6269B">
              <w:rPr>
                <w:b/>
                <w:bCs/>
              </w:rPr>
              <w:t>N°  RPPS</w:t>
            </w:r>
          </w:p>
        </w:tc>
        <w:tc>
          <w:tcPr>
            <w:tcW w:w="1818" w:type="dxa"/>
          </w:tcPr>
          <w:p w14:paraId="6CE4C07A" w14:textId="77777777" w:rsidR="00410417" w:rsidRPr="00E6269B" w:rsidRDefault="00410417" w:rsidP="00410417">
            <w:pPr>
              <w:pStyle w:val="En-tte"/>
              <w:tabs>
                <w:tab w:val="clear" w:pos="4536"/>
                <w:tab w:val="clear" w:pos="9072"/>
              </w:tabs>
              <w:jc w:val="center"/>
              <w:rPr>
                <w:b/>
                <w:bCs/>
              </w:rPr>
            </w:pPr>
            <w:r w:rsidRPr="00E6269B">
              <w:rPr>
                <w:b/>
                <w:bCs/>
              </w:rPr>
              <w:t>Nombre de patients prévus</w:t>
            </w:r>
          </w:p>
        </w:tc>
      </w:tr>
      <w:tr w:rsidR="00410417" w:rsidRPr="00E6269B" w14:paraId="33E7C409" w14:textId="77777777" w:rsidTr="00410417">
        <w:trPr>
          <w:trHeight w:val="255"/>
        </w:trPr>
        <w:tc>
          <w:tcPr>
            <w:tcW w:w="2233" w:type="dxa"/>
          </w:tcPr>
          <w:p w14:paraId="39A5E427" w14:textId="77777777" w:rsidR="00410417" w:rsidRPr="00E6269B" w:rsidRDefault="00410417" w:rsidP="00410417">
            <w:pPr>
              <w:pStyle w:val="En-tte"/>
              <w:tabs>
                <w:tab w:val="clear" w:pos="4536"/>
                <w:tab w:val="clear" w:pos="9072"/>
              </w:tabs>
            </w:pPr>
          </w:p>
        </w:tc>
        <w:tc>
          <w:tcPr>
            <w:tcW w:w="1797" w:type="dxa"/>
          </w:tcPr>
          <w:p w14:paraId="2C2E8E53" w14:textId="77777777" w:rsidR="00410417" w:rsidRPr="00E6269B" w:rsidRDefault="00410417" w:rsidP="00410417">
            <w:pPr>
              <w:pStyle w:val="En-tte"/>
              <w:tabs>
                <w:tab w:val="clear" w:pos="4536"/>
                <w:tab w:val="clear" w:pos="9072"/>
              </w:tabs>
            </w:pPr>
          </w:p>
        </w:tc>
        <w:tc>
          <w:tcPr>
            <w:tcW w:w="1800" w:type="dxa"/>
          </w:tcPr>
          <w:p w14:paraId="1116DE0C" w14:textId="77777777" w:rsidR="00410417" w:rsidRPr="00E6269B" w:rsidRDefault="00410417" w:rsidP="00410417">
            <w:pPr>
              <w:pStyle w:val="En-tte"/>
              <w:tabs>
                <w:tab w:val="clear" w:pos="4536"/>
                <w:tab w:val="clear" w:pos="9072"/>
              </w:tabs>
            </w:pPr>
          </w:p>
        </w:tc>
        <w:tc>
          <w:tcPr>
            <w:tcW w:w="2160" w:type="dxa"/>
          </w:tcPr>
          <w:p w14:paraId="3551284F" w14:textId="77777777" w:rsidR="00410417" w:rsidRPr="00E6269B" w:rsidRDefault="00410417" w:rsidP="00410417">
            <w:pPr>
              <w:pStyle w:val="En-tte"/>
              <w:tabs>
                <w:tab w:val="clear" w:pos="4536"/>
                <w:tab w:val="clear" w:pos="9072"/>
              </w:tabs>
            </w:pPr>
          </w:p>
        </w:tc>
        <w:tc>
          <w:tcPr>
            <w:tcW w:w="2693" w:type="dxa"/>
          </w:tcPr>
          <w:p w14:paraId="05843026" w14:textId="77777777" w:rsidR="00410417" w:rsidRPr="00E6269B" w:rsidRDefault="00410417" w:rsidP="00410417">
            <w:pPr>
              <w:pStyle w:val="En-tte"/>
              <w:tabs>
                <w:tab w:val="clear" w:pos="4536"/>
                <w:tab w:val="clear" w:pos="9072"/>
              </w:tabs>
            </w:pPr>
          </w:p>
        </w:tc>
        <w:tc>
          <w:tcPr>
            <w:tcW w:w="2509" w:type="dxa"/>
          </w:tcPr>
          <w:p w14:paraId="3B37E64A" w14:textId="77777777" w:rsidR="00410417" w:rsidRPr="00E6269B" w:rsidRDefault="00410417" w:rsidP="00410417">
            <w:pPr>
              <w:pStyle w:val="En-tte"/>
              <w:tabs>
                <w:tab w:val="clear" w:pos="4536"/>
                <w:tab w:val="clear" w:pos="9072"/>
              </w:tabs>
            </w:pPr>
          </w:p>
        </w:tc>
        <w:tc>
          <w:tcPr>
            <w:tcW w:w="1818" w:type="dxa"/>
          </w:tcPr>
          <w:p w14:paraId="6A8A7F78" w14:textId="77777777" w:rsidR="00410417" w:rsidRPr="00E6269B" w:rsidRDefault="00410417" w:rsidP="00410417">
            <w:pPr>
              <w:pStyle w:val="En-tte"/>
              <w:tabs>
                <w:tab w:val="clear" w:pos="4536"/>
                <w:tab w:val="clear" w:pos="9072"/>
              </w:tabs>
            </w:pPr>
          </w:p>
        </w:tc>
        <w:tc>
          <w:tcPr>
            <w:tcW w:w="1818" w:type="dxa"/>
          </w:tcPr>
          <w:p w14:paraId="5E490F96" w14:textId="77777777" w:rsidR="00410417" w:rsidRPr="00E6269B" w:rsidRDefault="00410417" w:rsidP="00410417">
            <w:pPr>
              <w:pStyle w:val="En-tte"/>
              <w:tabs>
                <w:tab w:val="clear" w:pos="4536"/>
                <w:tab w:val="clear" w:pos="9072"/>
              </w:tabs>
            </w:pPr>
          </w:p>
        </w:tc>
      </w:tr>
      <w:tr w:rsidR="00410417" w:rsidRPr="00E6269B" w14:paraId="7844FC43" w14:textId="77777777" w:rsidTr="00410417">
        <w:trPr>
          <w:trHeight w:val="255"/>
        </w:trPr>
        <w:tc>
          <w:tcPr>
            <w:tcW w:w="2233" w:type="dxa"/>
          </w:tcPr>
          <w:p w14:paraId="5D585F3D" w14:textId="77777777" w:rsidR="00410417" w:rsidRPr="00E6269B" w:rsidRDefault="00410417" w:rsidP="00410417">
            <w:pPr>
              <w:pStyle w:val="En-tte"/>
              <w:tabs>
                <w:tab w:val="clear" w:pos="4536"/>
                <w:tab w:val="clear" w:pos="9072"/>
              </w:tabs>
            </w:pPr>
          </w:p>
        </w:tc>
        <w:tc>
          <w:tcPr>
            <w:tcW w:w="1797" w:type="dxa"/>
          </w:tcPr>
          <w:p w14:paraId="224A9C6D" w14:textId="77777777" w:rsidR="00410417" w:rsidRPr="00E6269B" w:rsidRDefault="00410417" w:rsidP="00410417">
            <w:pPr>
              <w:pStyle w:val="En-tte"/>
              <w:tabs>
                <w:tab w:val="clear" w:pos="4536"/>
                <w:tab w:val="clear" w:pos="9072"/>
              </w:tabs>
            </w:pPr>
          </w:p>
        </w:tc>
        <w:tc>
          <w:tcPr>
            <w:tcW w:w="1800" w:type="dxa"/>
          </w:tcPr>
          <w:p w14:paraId="235FBF57" w14:textId="77777777" w:rsidR="00410417" w:rsidRPr="00E6269B" w:rsidRDefault="00410417" w:rsidP="00410417">
            <w:pPr>
              <w:pStyle w:val="En-tte"/>
              <w:tabs>
                <w:tab w:val="clear" w:pos="4536"/>
                <w:tab w:val="clear" w:pos="9072"/>
              </w:tabs>
            </w:pPr>
          </w:p>
        </w:tc>
        <w:tc>
          <w:tcPr>
            <w:tcW w:w="2160" w:type="dxa"/>
          </w:tcPr>
          <w:p w14:paraId="2B3C39DC" w14:textId="77777777" w:rsidR="00410417" w:rsidRPr="00E6269B" w:rsidRDefault="00410417" w:rsidP="00410417">
            <w:pPr>
              <w:pStyle w:val="En-tte"/>
              <w:tabs>
                <w:tab w:val="clear" w:pos="4536"/>
                <w:tab w:val="clear" w:pos="9072"/>
              </w:tabs>
            </w:pPr>
          </w:p>
        </w:tc>
        <w:tc>
          <w:tcPr>
            <w:tcW w:w="2693" w:type="dxa"/>
          </w:tcPr>
          <w:p w14:paraId="40846AD0" w14:textId="77777777" w:rsidR="00410417" w:rsidRPr="00E6269B" w:rsidRDefault="00410417" w:rsidP="00410417">
            <w:pPr>
              <w:pStyle w:val="En-tte"/>
              <w:tabs>
                <w:tab w:val="clear" w:pos="4536"/>
                <w:tab w:val="clear" w:pos="9072"/>
              </w:tabs>
            </w:pPr>
          </w:p>
        </w:tc>
        <w:tc>
          <w:tcPr>
            <w:tcW w:w="2509" w:type="dxa"/>
          </w:tcPr>
          <w:p w14:paraId="330288C0" w14:textId="77777777" w:rsidR="00410417" w:rsidRPr="00E6269B" w:rsidRDefault="00410417" w:rsidP="00410417">
            <w:pPr>
              <w:pStyle w:val="En-tte"/>
              <w:tabs>
                <w:tab w:val="clear" w:pos="4536"/>
                <w:tab w:val="clear" w:pos="9072"/>
              </w:tabs>
            </w:pPr>
          </w:p>
        </w:tc>
        <w:tc>
          <w:tcPr>
            <w:tcW w:w="1818" w:type="dxa"/>
          </w:tcPr>
          <w:p w14:paraId="034509C4" w14:textId="77777777" w:rsidR="00410417" w:rsidRPr="00E6269B" w:rsidRDefault="00410417" w:rsidP="00410417">
            <w:pPr>
              <w:pStyle w:val="En-tte"/>
              <w:tabs>
                <w:tab w:val="clear" w:pos="4536"/>
                <w:tab w:val="clear" w:pos="9072"/>
              </w:tabs>
            </w:pPr>
          </w:p>
        </w:tc>
        <w:tc>
          <w:tcPr>
            <w:tcW w:w="1818" w:type="dxa"/>
          </w:tcPr>
          <w:p w14:paraId="0A9459C8" w14:textId="77777777" w:rsidR="00410417" w:rsidRPr="00E6269B" w:rsidRDefault="00410417" w:rsidP="00410417">
            <w:pPr>
              <w:pStyle w:val="En-tte"/>
              <w:tabs>
                <w:tab w:val="clear" w:pos="4536"/>
                <w:tab w:val="clear" w:pos="9072"/>
              </w:tabs>
            </w:pPr>
          </w:p>
        </w:tc>
      </w:tr>
      <w:tr w:rsidR="00410417" w:rsidRPr="00E6269B" w14:paraId="6C7CF4FA" w14:textId="77777777" w:rsidTr="00410417">
        <w:trPr>
          <w:trHeight w:val="255"/>
        </w:trPr>
        <w:tc>
          <w:tcPr>
            <w:tcW w:w="2233" w:type="dxa"/>
          </w:tcPr>
          <w:p w14:paraId="098E866D" w14:textId="77777777" w:rsidR="00410417" w:rsidRPr="00E6269B" w:rsidRDefault="00410417" w:rsidP="00410417">
            <w:pPr>
              <w:pStyle w:val="En-tte"/>
              <w:tabs>
                <w:tab w:val="clear" w:pos="4536"/>
                <w:tab w:val="clear" w:pos="9072"/>
              </w:tabs>
            </w:pPr>
          </w:p>
        </w:tc>
        <w:tc>
          <w:tcPr>
            <w:tcW w:w="1797" w:type="dxa"/>
          </w:tcPr>
          <w:p w14:paraId="3BC7C3F6" w14:textId="77777777" w:rsidR="00410417" w:rsidRPr="00E6269B" w:rsidRDefault="00410417" w:rsidP="00410417">
            <w:pPr>
              <w:pStyle w:val="En-tte"/>
              <w:tabs>
                <w:tab w:val="clear" w:pos="4536"/>
                <w:tab w:val="clear" w:pos="9072"/>
              </w:tabs>
            </w:pPr>
          </w:p>
        </w:tc>
        <w:tc>
          <w:tcPr>
            <w:tcW w:w="1800" w:type="dxa"/>
          </w:tcPr>
          <w:p w14:paraId="79B58F54" w14:textId="77777777" w:rsidR="00410417" w:rsidRPr="00E6269B" w:rsidRDefault="00410417" w:rsidP="00410417">
            <w:pPr>
              <w:pStyle w:val="En-tte"/>
              <w:tabs>
                <w:tab w:val="clear" w:pos="4536"/>
                <w:tab w:val="clear" w:pos="9072"/>
              </w:tabs>
            </w:pPr>
          </w:p>
        </w:tc>
        <w:tc>
          <w:tcPr>
            <w:tcW w:w="2160" w:type="dxa"/>
          </w:tcPr>
          <w:p w14:paraId="454876FC" w14:textId="77777777" w:rsidR="00410417" w:rsidRPr="00E6269B" w:rsidRDefault="00410417" w:rsidP="00410417">
            <w:pPr>
              <w:pStyle w:val="En-tte"/>
              <w:tabs>
                <w:tab w:val="clear" w:pos="4536"/>
                <w:tab w:val="clear" w:pos="9072"/>
              </w:tabs>
            </w:pPr>
          </w:p>
        </w:tc>
        <w:tc>
          <w:tcPr>
            <w:tcW w:w="2693" w:type="dxa"/>
          </w:tcPr>
          <w:p w14:paraId="080989ED" w14:textId="77777777" w:rsidR="00410417" w:rsidRPr="00E6269B" w:rsidRDefault="00410417" w:rsidP="00410417">
            <w:pPr>
              <w:pStyle w:val="En-tte"/>
              <w:tabs>
                <w:tab w:val="clear" w:pos="4536"/>
                <w:tab w:val="clear" w:pos="9072"/>
              </w:tabs>
            </w:pPr>
          </w:p>
        </w:tc>
        <w:tc>
          <w:tcPr>
            <w:tcW w:w="2509" w:type="dxa"/>
          </w:tcPr>
          <w:p w14:paraId="70FCFD8B" w14:textId="77777777" w:rsidR="00410417" w:rsidRPr="00E6269B" w:rsidRDefault="00410417" w:rsidP="00410417">
            <w:pPr>
              <w:pStyle w:val="En-tte"/>
              <w:tabs>
                <w:tab w:val="clear" w:pos="4536"/>
                <w:tab w:val="clear" w:pos="9072"/>
              </w:tabs>
            </w:pPr>
          </w:p>
        </w:tc>
        <w:tc>
          <w:tcPr>
            <w:tcW w:w="1818" w:type="dxa"/>
          </w:tcPr>
          <w:p w14:paraId="3497C365" w14:textId="77777777" w:rsidR="00410417" w:rsidRPr="00E6269B" w:rsidRDefault="00410417" w:rsidP="00410417">
            <w:pPr>
              <w:pStyle w:val="En-tte"/>
              <w:tabs>
                <w:tab w:val="clear" w:pos="4536"/>
                <w:tab w:val="clear" w:pos="9072"/>
              </w:tabs>
            </w:pPr>
          </w:p>
        </w:tc>
        <w:tc>
          <w:tcPr>
            <w:tcW w:w="1818" w:type="dxa"/>
          </w:tcPr>
          <w:p w14:paraId="3D2FC3F2" w14:textId="77777777" w:rsidR="00410417" w:rsidRPr="00E6269B" w:rsidRDefault="00410417" w:rsidP="00410417">
            <w:pPr>
              <w:pStyle w:val="En-tte"/>
              <w:tabs>
                <w:tab w:val="clear" w:pos="4536"/>
                <w:tab w:val="clear" w:pos="9072"/>
              </w:tabs>
            </w:pPr>
          </w:p>
        </w:tc>
      </w:tr>
      <w:tr w:rsidR="00410417" w:rsidRPr="00E6269B" w14:paraId="1D228144" w14:textId="77777777" w:rsidTr="00410417">
        <w:trPr>
          <w:trHeight w:val="255"/>
        </w:trPr>
        <w:tc>
          <w:tcPr>
            <w:tcW w:w="2233" w:type="dxa"/>
          </w:tcPr>
          <w:p w14:paraId="10CF0166" w14:textId="77777777" w:rsidR="00410417" w:rsidRPr="00E6269B" w:rsidRDefault="00410417" w:rsidP="00410417">
            <w:pPr>
              <w:pStyle w:val="En-tte"/>
              <w:tabs>
                <w:tab w:val="clear" w:pos="4536"/>
                <w:tab w:val="clear" w:pos="9072"/>
              </w:tabs>
            </w:pPr>
          </w:p>
        </w:tc>
        <w:tc>
          <w:tcPr>
            <w:tcW w:w="1797" w:type="dxa"/>
          </w:tcPr>
          <w:p w14:paraId="70757327" w14:textId="77777777" w:rsidR="00410417" w:rsidRPr="00E6269B" w:rsidRDefault="00410417" w:rsidP="00410417">
            <w:pPr>
              <w:pStyle w:val="En-tte"/>
              <w:tabs>
                <w:tab w:val="clear" w:pos="4536"/>
                <w:tab w:val="clear" w:pos="9072"/>
              </w:tabs>
            </w:pPr>
          </w:p>
        </w:tc>
        <w:tc>
          <w:tcPr>
            <w:tcW w:w="1800" w:type="dxa"/>
          </w:tcPr>
          <w:p w14:paraId="64CF9BD9" w14:textId="77777777" w:rsidR="00410417" w:rsidRPr="00E6269B" w:rsidRDefault="00410417" w:rsidP="00410417">
            <w:pPr>
              <w:pStyle w:val="En-tte"/>
              <w:tabs>
                <w:tab w:val="clear" w:pos="4536"/>
                <w:tab w:val="clear" w:pos="9072"/>
              </w:tabs>
            </w:pPr>
          </w:p>
        </w:tc>
        <w:tc>
          <w:tcPr>
            <w:tcW w:w="2160" w:type="dxa"/>
          </w:tcPr>
          <w:p w14:paraId="0B9AB744" w14:textId="77777777" w:rsidR="00410417" w:rsidRPr="00E6269B" w:rsidRDefault="00410417" w:rsidP="00410417">
            <w:pPr>
              <w:pStyle w:val="En-tte"/>
              <w:tabs>
                <w:tab w:val="clear" w:pos="4536"/>
                <w:tab w:val="clear" w:pos="9072"/>
              </w:tabs>
            </w:pPr>
          </w:p>
        </w:tc>
        <w:tc>
          <w:tcPr>
            <w:tcW w:w="2693" w:type="dxa"/>
          </w:tcPr>
          <w:p w14:paraId="4975609A" w14:textId="77777777" w:rsidR="00410417" w:rsidRPr="00E6269B" w:rsidRDefault="00410417" w:rsidP="00410417">
            <w:pPr>
              <w:pStyle w:val="En-tte"/>
              <w:tabs>
                <w:tab w:val="clear" w:pos="4536"/>
                <w:tab w:val="clear" w:pos="9072"/>
              </w:tabs>
            </w:pPr>
          </w:p>
        </w:tc>
        <w:tc>
          <w:tcPr>
            <w:tcW w:w="2509" w:type="dxa"/>
          </w:tcPr>
          <w:p w14:paraId="3707D6ED" w14:textId="77777777" w:rsidR="00410417" w:rsidRPr="00E6269B" w:rsidRDefault="00410417" w:rsidP="00410417">
            <w:pPr>
              <w:pStyle w:val="En-tte"/>
              <w:tabs>
                <w:tab w:val="clear" w:pos="4536"/>
                <w:tab w:val="clear" w:pos="9072"/>
              </w:tabs>
            </w:pPr>
          </w:p>
        </w:tc>
        <w:tc>
          <w:tcPr>
            <w:tcW w:w="1818" w:type="dxa"/>
          </w:tcPr>
          <w:p w14:paraId="42CD19EA" w14:textId="77777777" w:rsidR="00410417" w:rsidRPr="00E6269B" w:rsidRDefault="00410417" w:rsidP="00410417">
            <w:pPr>
              <w:pStyle w:val="En-tte"/>
              <w:tabs>
                <w:tab w:val="clear" w:pos="4536"/>
                <w:tab w:val="clear" w:pos="9072"/>
              </w:tabs>
            </w:pPr>
          </w:p>
        </w:tc>
        <w:tc>
          <w:tcPr>
            <w:tcW w:w="1818" w:type="dxa"/>
          </w:tcPr>
          <w:p w14:paraId="5167FB5A" w14:textId="77777777" w:rsidR="00410417" w:rsidRPr="00E6269B" w:rsidRDefault="00410417" w:rsidP="00410417">
            <w:pPr>
              <w:pStyle w:val="En-tte"/>
              <w:tabs>
                <w:tab w:val="clear" w:pos="4536"/>
                <w:tab w:val="clear" w:pos="9072"/>
              </w:tabs>
            </w:pPr>
          </w:p>
        </w:tc>
      </w:tr>
      <w:tr w:rsidR="00410417" w:rsidRPr="00E6269B" w14:paraId="185B9C62" w14:textId="77777777" w:rsidTr="00410417">
        <w:trPr>
          <w:trHeight w:val="255"/>
        </w:trPr>
        <w:tc>
          <w:tcPr>
            <w:tcW w:w="2233" w:type="dxa"/>
          </w:tcPr>
          <w:p w14:paraId="4FC5D1D0" w14:textId="77777777" w:rsidR="00410417" w:rsidRPr="00E6269B" w:rsidRDefault="00410417" w:rsidP="00410417">
            <w:pPr>
              <w:pStyle w:val="En-tte"/>
              <w:tabs>
                <w:tab w:val="clear" w:pos="4536"/>
                <w:tab w:val="clear" w:pos="9072"/>
              </w:tabs>
            </w:pPr>
          </w:p>
        </w:tc>
        <w:tc>
          <w:tcPr>
            <w:tcW w:w="1797" w:type="dxa"/>
          </w:tcPr>
          <w:p w14:paraId="730EF6AB" w14:textId="77777777" w:rsidR="00410417" w:rsidRPr="00E6269B" w:rsidRDefault="00410417" w:rsidP="00410417">
            <w:pPr>
              <w:pStyle w:val="En-tte"/>
              <w:tabs>
                <w:tab w:val="clear" w:pos="4536"/>
                <w:tab w:val="clear" w:pos="9072"/>
              </w:tabs>
            </w:pPr>
          </w:p>
        </w:tc>
        <w:tc>
          <w:tcPr>
            <w:tcW w:w="1800" w:type="dxa"/>
          </w:tcPr>
          <w:p w14:paraId="201A03B8" w14:textId="77777777" w:rsidR="00410417" w:rsidRPr="00E6269B" w:rsidRDefault="00410417" w:rsidP="00410417">
            <w:pPr>
              <w:pStyle w:val="En-tte"/>
              <w:tabs>
                <w:tab w:val="clear" w:pos="4536"/>
                <w:tab w:val="clear" w:pos="9072"/>
              </w:tabs>
            </w:pPr>
          </w:p>
        </w:tc>
        <w:tc>
          <w:tcPr>
            <w:tcW w:w="2160" w:type="dxa"/>
          </w:tcPr>
          <w:p w14:paraId="210D7E97" w14:textId="77777777" w:rsidR="00410417" w:rsidRPr="00E6269B" w:rsidRDefault="00410417" w:rsidP="00410417">
            <w:pPr>
              <w:pStyle w:val="En-tte"/>
              <w:tabs>
                <w:tab w:val="clear" w:pos="4536"/>
                <w:tab w:val="clear" w:pos="9072"/>
              </w:tabs>
            </w:pPr>
          </w:p>
        </w:tc>
        <w:tc>
          <w:tcPr>
            <w:tcW w:w="2693" w:type="dxa"/>
          </w:tcPr>
          <w:p w14:paraId="1DBE2B0B" w14:textId="77777777" w:rsidR="00410417" w:rsidRPr="00E6269B" w:rsidRDefault="00410417" w:rsidP="00410417">
            <w:pPr>
              <w:pStyle w:val="En-tte"/>
              <w:tabs>
                <w:tab w:val="clear" w:pos="4536"/>
                <w:tab w:val="clear" w:pos="9072"/>
              </w:tabs>
            </w:pPr>
          </w:p>
        </w:tc>
        <w:tc>
          <w:tcPr>
            <w:tcW w:w="2509" w:type="dxa"/>
          </w:tcPr>
          <w:p w14:paraId="238603B7" w14:textId="77777777" w:rsidR="00410417" w:rsidRPr="00E6269B" w:rsidRDefault="00410417" w:rsidP="00410417">
            <w:pPr>
              <w:pStyle w:val="En-tte"/>
              <w:tabs>
                <w:tab w:val="clear" w:pos="4536"/>
                <w:tab w:val="clear" w:pos="9072"/>
              </w:tabs>
            </w:pPr>
          </w:p>
        </w:tc>
        <w:tc>
          <w:tcPr>
            <w:tcW w:w="1818" w:type="dxa"/>
          </w:tcPr>
          <w:p w14:paraId="6749383A" w14:textId="77777777" w:rsidR="00410417" w:rsidRPr="00E6269B" w:rsidRDefault="00410417" w:rsidP="00410417">
            <w:pPr>
              <w:pStyle w:val="En-tte"/>
              <w:tabs>
                <w:tab w:val="clear" w:pos="4536"/>
                <w:tab w:val="clear" w:pos="9072"/>
              </w:tabs>
            </w:pPr>
          </w:p>
        </w:tc>
        <w:tc>
          <w:tcPr>
            <w:tcW w:w="1818" w:type="dxa"/>
          </w:tcPr>
          <w:p w14:paraId="7EFF0479" w14:textId="77777777" w:rsidR="00410417" w:rsidRPr="00E6269B" w:rsidRDefault="00410417" w:rsidP="00410417">
            <w:pPr>
              <w:pStyle w:val="En-tte"/>
              <w:tabs>
                <w:tab w:val="clear" w:pos="4536"/>
                <w:tab w:val="clear" w:pos="9072"/>
              </w:tabs>
            </w:pPr>
          </w:p>
        </w:tc>
      </w:tr>
      <w:tr w:rsidR="00410417" w:rsidRPr="00E6269B" w14:paraId="47C54A27" w14:textId="77777777" w:rsidTr="00410417">
        <w:trPr>
          <w:trHeight w:val="255"/>
        </w:trPr>
        <w:tc>
          <w:tcPr>
            <w:tcW w:w="2233" w:type="dxa"/>
          </w:tcPr>
          <w:p w14:paraId="0D8B09D6" w14:textId="77777777" w:rsidR="00410417" w:rsidRPr="00E6269B" w:rsidRDefault="00410417" w:rsidP="00410417">
            <w:pPr>
              <w:pStyle w:val="En-tte"/>
              <w:tabs>
                <w:tab w:val="clear" w:pos="4536"/>
                <w:tab w:val="clear" w:pos="9072"/>
              </w:tabs>
            </w:pPr>
          </w:p>
        </w:tc>
        <w:tc>
          <w:tcPr>
            <w:tcW w:w="1797" w:type="dxa"/>
          </w:tcPr>
          <w:p w14:paraId="2A050CFE" w14:textId="77777777" w:rsidR="00410417" w:rsidRPr="00E6269B" w:rsidRDefault="00410417" w:rsidP="00410417">
            <w:pPr>
              <w:pStyle w:val="En-tte"/>
              <w:tabs>
                <w:tab w:val="clear" w:pos="4536"/>
                <w:tab w:val="clear" w:pos="9072"/>
              </w:tabs>
            </w:pPr>
          </w:p>
        </w:tc>
        <w:tc>
          <w:tcPr>
            <w:tcW w:w="1800" w:type="dxa"/>
          </w:tcPr>
          <w:p w14:paraId="1ED0333C" w14:textId="77777777" w:rsidR="00410417" w:rsidRPr="00E6269B" w:rsidRDefault="00410417" w:rsidP="00410417">
            <w:pPr>
              <w:pStyle w:val="En-tte"/>
              <w:tabs>
                <w:tab w:val="clear" w:pos="4536"/>
                <w:tab w:val="clear" w:pos="9072"/>
              </w:tabs>
            </w:pPr>
          </w:p>
        </w:tc>
        <w:tc>
          <w:tcPr>
            <w:tcW w:w="2160" w:type="dxa"/>
          </w:tcPr>
          <w:p w14:paraId="344A38CC" w14:textId="77777777" w:rsidR="00410417" w:rsidRPr="00E6269B" w:rsidRDefault="00410417" w:rsidP="00410417">
            <w:pPr>
              <w:pStyle w:val="En-tte"/>
              <w:tabs>
                <w:tab w:val="clear" w:pos="4536"/>
                <w:tab w:val="clear" w:pos="9072"/>
              </w:tabs>
            </w:pPr>
          </w:p>
        </w:tc>
        <w:tc>
          <w:tcPr>
            <w:tcW w:w="2693" w:type="dxa"/>
          </w:tcPr>
          <w:p w14:paraId="1E71C633" w14:textId="77777777" w:rsidR="00410417" w:rsidRPr="00E6269B" w:rsidRDefault="00410417" w:rsidP="00410417">
            <w:pPr>
              <w:pStyle w:val="En-tte"/>
              <w:tabs>
                <w:tab w:val="clear" w:pos="4536"/>
                <w:tab w:val="clear" w:pos="9072"/>
              </w:tabs>
            </w:pPr>
          </w:p>
        </w:tc>
        <w:tc>
          <w:tcPr>
            <w:tcW w:w="2509" w:type="dxa"/>
          </w:tcPr>
          <w:p w14:paraId="0DCD4F13" w14:textId="77777777" w:rsidR="00410417" w:rsidRPr="00E6269B" w:rsidRDefault="00410417" w:rsidP="00410417">
            <w:pPr>
              <w:pStyle w:val="En-tte"/>
              <w:tabs>
                <w:tab w:val="clear" w:pos="4536"/>
                <w:tab w:val="clear" w:pos="9072"/>
              </w:tabs>
            </w:pPr>
          </w:p>
        </w:tc>
        <w:tc>
          <w:tcPr>
            <w:tcW w:w="1818" w:type="dxa"/>
          </w:tcPr>
          <w:p w14:paraId="185F3664" w14:textId="77777777" w:rsidR="00410417" w:rsidRPr="00E6269B" w:rsidRDefault="00410417" w:rsidP="00410417">
            <w:pPr>
              <w:pStyle w:val="En-tte"/>
              <w:tabs>
                <w:tab w:val="clear" w:pos="4536"/>
                <w:tab w:val="clear" w:pos="9072"/>
              </w:tabs>
            </w:pPr>
          </w:p>
        </w:tc>
        <w:tc>
          <w:tcPr>
            <w:tcW w:w="1818" w:type="dxa"/>
          </w:tcPr>
          <w:p w14:paraId="17B64D6F" w14:textId="77777777" w:rsidR="00410417" w:rsidRPr="00E6269B" w:rsidRDefault="00410417" w:rsidP="00410417">
            <w:pPr>
              <w:pStyle w:val="En-tte"/>
              <w:tabs>
                <w:tab w:val="clear" w:pos="4536"/>
                <w:tab w:val="clear" w:pos="9072"/>
              </w:tabs>
            </w:pPr>
          </w:p>
        </w:tc>
      </w:tr>
      <w:tr w:rsidR="00410417" w:rsidRPr="00E6269B" w14:paraId="160E045D" w14:textId="77777777" w:rsidTr="00410417">
        <w:trPr>
          <w:trHeight w:val="255"/>
        </w:trPr>
        <w:tc>
          <w:tcPr>
            <w:tcW w:w="2233" w:type="dxa"/>
          </w:tcPr>
          <w:p w14:paraId="76BAA829" w14:textId="77777777" w:rsidR="00410417" w:rsidRPr="00E6269B" w:rsidRDefault="00410417" w:rsidP="00410417">
            <w:pPr>
              <w:pStyle w:val="En-tte"/>
              <w:tabs>
                <w:tab w:val="clear" w:pos="4536"/>
                <w:tab w:val="clear" w:pos="9072"/>
              </w:tabs>
            </w:pPr>
          </w:p>
        </w:tc>
        <w:tc>
          <w:tcPr>
            <w:tcW w:w="1797" w:type="dxa"/>
          </w:tcPr>
          <w:p w14:paraId="71D21F9B" w14:textId="77777777" w:rsidR="00410417" w:rsidRPr="00E6269B" w:rsidRDefault="00410417" w:rsidP="00410417">
            <w:pPr>
              <w:pStyle w:val="En-tte"/>
              <w:tabs>
                <w:tab w:val="clear" w:pos="4536"/>
                <w:tab w:val="clear" w:pos="9072"/>
              </w:tabs>
            </w:pPr>
          </w:p>
        </w:tc>
        <w:tc>
          <w:tcPr>
            <w:tcW w:w="1800" w:type="dxa"/>
          </w:tcPr>
          <w:p w14:paraId="2513811C" w14:textId="77777777" w:rsidR="00410417" w:rsidRPr="00E6269B" w:rsidRDefault="00410417" w:rsidP="00410417">
            <w:pPr>
              <w:pStyle w:val="En-tte"/>
              <w:tabs>
                <w:tab w:val="clear" w:pos="4536"/>
                <w:tab w:val="clear" w:pos="9072"/>
              </w:tabs>
            </w:pPr>
          </w:p>
        </w:tc>
        <w:tc>
          <w:tcPr>
            <w:tcW w:w="2160" w:type="dxa"/>
          </w:tcPr>
          <w:p w14:paraId="784CD620" w14:textId="77777777" w:rsidR="00410417" w:rsidRPr="00E6269B" w:rsidRDefault="00410417" w:rsidP="00410417">
            <w:pPr>
              <w:pStyle w:val="En-tte"/>
              <w:tabs>
                <w:tab w:val="clear" w:pos="4536"/>
                <w:tab w:val="clear" w:pos="9072"/>
              </w:tabs>
            </w:pPr>
          </w:p>
        </w:tc>
        <w:tc>
          <w:tcPr>
            <w:tcW w:w="2693" w:type="dxa"/>
          </w:tcPr>
          <w:p w14:paraId="36BF8A5A" w14:textId="77777777" w:rsidR="00410417" w:rsidRPr="00E6269B" w:rsidRDefault="00410417" w:rsidP="00410417">
            <w:pPr>
              <w:pStyle w:val="En-tte"/>
              <w:tabs>
                <w:tab w:val="clear" w:pos="4536"/>
                <w:tab w:val="clear" w:pos="9072"/>
              </w:tabs>
            </w:pPr>
          </w:p>
        </w:tc>
        <w:tc>
          <w:tcPr>
            <w:tcW w:w="2509" w:type="dxa"/>
          </w:tcPr>
          <w:p w14:paraId="6D2B7AC8" w14:textId="77777777" w:rsidR="00410417" w:rsidRPr="00E6269B" w:rsidRDefault="00410417" w:rsidP="00410417">
            <w:pPr>
              <w:pStyle w:val="En-tte"/>
              <w:tabs>
                <w:tab w:val="clear" w:pos="4536"/>
                <w:tab w:val="clear" w:pos="9072"/>
              </w:tabs>
            </w:pPr>
          </w:p>
        </w:tc>
        <w:tc>
          <w:tcPr>
            <w:tcW w:w="1818" w:type="dxa"/>
          </w:tcPr>
          <w:p w14:paraId="38122D90" w14:textId="77777777" w:rsidR="00410417" w:rsidRPr="00E6269B" w:rsidRDefault="00410417" w:rsidP="00410417">
            <w:pPr>
              <w:pStyle w:val="En-tte"/>
              <w:tabs>
                <w:tab w:val="clear" w:pos="4536"/>
                <w:tab w:val="clear" w:pos="9072"/>
              </w:tabs>
            </w:pPr>
          </w:p>
        </w:tc>
        <w:tc>
          <w:tcPr>
            <w:tcW w:w="1818" w:type="dxa"/>
          </w:tcPr>
          <w:p w14:paraId="2C6ABE29" w14:textId="77777777" w:rsidR="00410417" w:rsidRPr="00E6269B" w:rsidRDefault="00410417" w:rsidP="00410417">
            <w:pPr>
              <w:pStyle w:val="En-tte"/>
              <w:tabs>
                <w:tab w:val="clear" w:pos="4536"/>
                <w:tab w:val="clear" w:pos="9072"/>
              </w:tabs>
            </w:pPr>
          </w:p>
        </w:tc>
      </w:tr>
      <w:tr w:rsidR="00410417" w:rsidRPr="00E6269B" w14:paraId="2F8F4619" w14:textId="77777777" w:rsidTr="00410417">
        <w:trPr>
          <w:trHeight w:val="255"/>
        </w:trPr>
        <w:tc>
          <w:tcPr>
            <w:tcW w:w="2233" w:type="dxa"/>
          </w:tcPr>
          <w:p w14:paraId="32CA129E" w14:textId="77777777" w:rsidR="00410417" w:rsidRPr="00E6269B" w:rsidRDefault="00410417" w:rsidP="00410417">
            <w:pPr>
              <w:pStyle w:val="En-tte"/>
              <w:tabs>
                <w:tab w:val="clear" w:pos="4536"/>
                <w:tab w:val="clear" w:pos="9072"/>
              </w:tabs>
            </w:pPr>
          </w:p>
        </w:tc>
        <w:tc>
          <w:tcPr>
            <w:tcW w:w="1797" w:type="dxa"/>
          </w:tcPr>
          <w:p w14:paraId="0D38FF09" w14:textId="77777777" w:rsidR="00410417" w:rsidRPr="00E6269B" w:rsidRDefault="00410417" w:rsidP="00410417">
            <w:pPr>
              <w:pStyle w:val="En-tte"/>
              <w:tabs>
                <w:tab w:val="clear" w:pos="4536"/>
                <w:tab w:val="clear" w:pos="9072"/>
              </w:tabs>
            </w:pPr>
          </w:p>
        </w:tc>
        <w:tc>
          <w:tcPr>
            <w:tcW w:w="1800" w:type="dxa"/>
          </w:tcPr>
          <w:p w14:paraId="5E9CA242" w14:textId="77777777" w:rsidR="00410417" w:rsidRPr="00E6269B" w:rsidRDefault="00410417" w:rsidP="00410417">
            <w:pPr>
              <w:pStyle w:val="En-tte"/>
              <w:tabs>
                <w:tab w:val="clear" w:pos="4536"/>
                <w:tab w:val="clear" w:pos="9072"/>
              </w:tabs>
            </w:pPr>
          </w:p>
        </w:tc>
        <w:tc>
          <w:tcPr>
            <w:tcW w:w="2160" w:type="dxa"/>
          </w:tcPr>
          <w:p w14:paraId="3A099B57" w14:textId="77777777" w:rsidR="00410417" w:rsidRPr="00E6269B" w:rsidRDefault="00410417" w:rsidP="00410417">
            <w:pPr>
              <w:pStyle w:val="En-tte"/>
              <w:tabs>
                <w:tab w:val="clear" w:pos="4536"/>
                <w:tab w:val="clear" w:pos="9072"/>
              </w:tabs>
            </w:pPr>
          </w:p>
        </w:tc>
        <w:tc>
          <w:tcPr>
            <w:tcW w:w="2693" w:type="dxa"/>
          </w:tcPr>
          <w:p w14:paraId="1D991886" w14:textId="77777777" w:rsidR="00410417" w:rsidRPr="00E6269B" w:rsidRDefault="00410417" w:rsidP="00410417">
            <w:pPr>
              <w:pStyle w:val="En-tte"/>
              <w:tabs>
                <w:tab w:val="clear" w:pos="4536"/>
                <w:tab w:val="clear" w:pos="9072"/>
              </w:tabs>
            </w:pPr>
          </w:p>
        </w:tc>
        <w:tc>
          <w:tcPr>
            <w:tcW w:w="2509" w:type="dxa"/>
          </w:tcPr>
          <w:p w14:paraId="154E7DD6" w14:textId="77777777" w:rsidR="00410417" w:rsidRPr="00E6269B" w:rsidRDefault="00410417" w:rsidP="00410417">
            <w:pPr>
              <w:pStyle w:val="En-tte"/>
              <w:tabs>
                <w:tab w:val="clear" w:pos="4536"/>
                <w:tab w:val="clear" w:pos="9072"/>
              </w:tabs>
            </w:pPr>
          </w:p>
        </w:tc>
        <w:tc>
          <w:tcPr>
            <w:tcW w:w="1818" w:type="dxa"/>
          </w:tcPr>
          <w:p w14:paraId="7F3E3435" w14:textId="77777777" w:rsidR="00410417" w:rsidRPr="00E6269B" w:rsidRDefault="00410417" w:rsidP="00410417">
            <w:pPr>
              <w:pStyle w:val="En-tte"/>
              <w:tabs>
                <w:tab w:val="clear" w:pos="4536"/>
                <w:tab w:val="clear" w:pos="9072"/>
              </w:tabs>
            </w:pPr>
          </w:p>
        </w:tc>
        <w:tc>
          <w:tcPr>
            <w:tcW w:w="1818" w:type="dxa"/>
          </w:tcPr>
          <w:p w14:paraId="1065E1AC" w14:textId="77777777" w:rsidR="00410417" w:rsidRPr="00E6269B" w:rsidRDefault="00410417" w:rsidP="00410417">
            <w:pPr>
              <w:pStyle w:val="En-tte"/>
              <w:tabs>
                <w:tab w:val="clear" w:pos="4536"/>
                <w:tab w:val="clear" w:pos="9072"/>
              </w:tabs>
            </w:pPr>
          </w:p>
        </w:tc>
      </w:tr>
      <w:tr w:rsidR="00410417" w:rsidRPr="00E6269B" w14:paraId="19A20B20" w14:textId="77777777" w:rsidTr="00410417">
        <w:trPr>
          <w:trHeight w:val="255"/>
        </w:trPr>
        <w:tc>
          <w:tcPr>
            <w:tcW w:w="2233" w:type="dxa"/>
          </w:tcPr>
          <w:p w14:paraId="2680F2EB" w14:textId="77777777" w:rsidR="00410417" w:rsidRPr="00E6269B" w:rsidRDefault="00410417" w:rsidP="00410417">
            <w:pPr>
              <w:pStyle w:val="En-tte"/>
              <w:tabs>
                <w:tab w:val="clear" w:pos="4536"/>
                <w:tab w:val="clear" w:pos="9072"/>
              </w:tabs>
            </w:pPr>
          </w:p>
        </w:tc>
        <w:tc>
          <w:tcPr>
            <w:tcW w:w="1797" w:type="dxa"/>
          </w:tcPr>
          <w:p w14:paraId="3BF3DFF0" w14:textId="77777777" w:rsidR="00410417" w:rsidRPr="00E6269B" w:rsidRDefault="00410417" w:rsidP="00410417">
            <w:pPr>
              <w:pStyle w:val="En-tte"/>
              <w:tabs>
                <w:tab w:val="clear" w:pos="4536"/>
                <w:tab w:val="clear" w:pos="9072"/>
              </w:tabs>
            </w:pPr>
          </w:p>
        </w:tc>
        <w:tc>
          <w:tcPr>
            <w:tcW w:w="1800" w:type="dxa"/>
          </w:tcPr>
          <w:p w14:paraId="15E2C75E" w14:textId="77777777" w:rsidR="00410417" w:rsidRPr="00E6269B" w:rsidRDefault="00410417" w:rsidP="00410417">
            <w:pPr>
              <w:pStyle w:val="En-tte"/>
              <w:tabs>
                <w:tab w:val="clear" w:pos="4536"/>
                <w:tab w:val="clear" w:pos="9072"/>
              </w:tabs>
            </w:pPr>
          </w:p>
        </w:tc>
        <w:tc>
          <w:tcPr>
            <w:tcW w:w="2160" w:type="dxa"/>
          </w:tcPr>
          <w:p w14:paraId="38071812" w14:textId="77777777" w:rsidR="00410417" w:rsidRPr="00E6269B" w:rsidRDefault="00410417" w:rsidP="00410417">
            <w:pPr>
              <w:pStyle w:val="En-tte"/>
              <w:tabs>
                <w:tab w:val="clear" w:pos="4536"/>
                <w:tab w:val="clear" w:pos="9072"/>
              </w:tabs>
            </w:pPr>
          </w:p>
        </w:tc>
        <w:tc>
          <w:tcPr>
            <w:tcW w:w="2693" w:type="dxa"/>
          </w:tcPr>
          <w:p w14:paraId="033349DA" w14:textId="77777777" w:rsidR="00410417" w:rsidRPr="00E6269B" w:rsidRDefault="00410417" w:rsidP="00410417">
            <w:pPr>
              <w:pStyle w:val="En-tte"/>
              <w:tabs>
                <w:tab w:val="clear" w:pos="4536"/>
                <w:tab w:val="clear" w:pos="9072"/>
              </w:tabs>
            </w:pPr>
          </w:p>
        </w:tc>
        <w:tc>
          <w:tcPr>
            <w:tcW w:w="2509" w:type="dxa"/>
          </w:tcPr>
          <w:p w14:paraId="61A4E578" w14:textId="77777777" w:rsidR="00410417" w:rsidRPr="00E6269B" w:rsidRDefault="00410417" w:rsidP="00410417">
            <w:pPr>
              <w:pStyle w:val="En-tte"/>
              <w:tabs>
                <w:tab w:val="clear" w:pos="4536"/>
                <w:tab w:val="clear" w:pos="9072"/>
              </w:tabs>
            </w:pPr>
          </w:p>
        </w:tc>
        <w:tc>
          <w:tcPr>
            <w:tcW w:w="1818" w:type="dxa"/>
          </w:tcPr>
          <w:p w14:paraId="0E040C0F" w14:textId="77777777" w:rsidR="00410417" w:rsidRPr="00E6269B" w:rsidRDefault="00410417" w:rsidP="00410417">
            <w:pPr>
              <w:pStyle w:val="En-tte"/>
              <w:tabs>
                <w:tab w:val="clear" w:pos="4536"/>
                <w:tab w:val="clear" w:pos="9072"/>
              </w:tabs>
            </w:pPr>
          </w:p>
        </w:tc>
        <w:tc>
          <w:tcPr>
            <w:tcW w:w="1818" w:type="dxa"/>
          </w:tcPr>
          <w:p w14:paraId="4C4F4F4D" w14:textId="77777777" w:rsidR="00410417" w:rsidRPr="00E6269B" w:rsidRDefault="00410417" w:rsidP="00410417">
            <w:pPr>
              <w:pStyle w:val="En-tte"/>
              <w:tabs>
                <w:tab w:val="clear" w:pos="4536"/>
                <w:tab w:val="clear" w:pos="9072"/>
              </w:tabs>
            </w:pPr>
          </w:p>
        </w:tc>
      </w:tr>
      <w:tr w:rsidR="00410417" w:rsidRPr="00E6269B" w14:paraId="01BD0804" w14:textId="77777777" w:rsidTr="00410417">
        <w:trPr>
          <w:trHeight w:val="255"/>
        </w:trPr>
        <w:tc>
          <w:tcPr>
            <w:tcW w:w="2233" w:type="dxa"/>
          </w:tcPr>
          <w:p w14:paraId="78918F68" w14:textId="77777777" w:rsidR="00410417" w:rsidRPr="00E6269B" w:rsidRDefault="00410417" w:rsidP="00410417">
            <w:pPr>
              <w:pStyle w:val="En-tte"/>
              <w:tabs>
                <w:tab w:val="clear" w:pos="4536"/>
                <w:tab w:val="clear" w:pos="9072"/>
              </w:tabs>
            </w:pPr>
          </w:p>
        </w:tc>
        <w:tc>
          <w:tcPr>
            <w:tcW w:w="1797" w:type="dxa"/>
          </w:tcPr>
          <w:p w14:paraId="03377F3F" w14:textId="77777777" w:rsidR="00410417" w:rsidRPr="00E6269B" w:rsidRDefault="00410417" w:rsidP="00410417">
            <w:pPr>
              <w:pStyle w:val="En-tte"/>
              <w:tabs>
                <w:tab w:val="clear" w:pos="4536"/>
                <w:tab w:val="clear" w:pos="9072"/>
              </w:tabs>
            </w:pPr>
          </w:p>
        </w:tc>
        <w:tc>
          <w:tcPr>
            <w:tcW w:w="1800" w:type="dxa"/>
          </w:tcPr>
          <w:p w14:paraId="03194E1C" w14:textId="77777777" w:rsidR="00410417" w:rsidRPr="00E6269B" w:rsidRDefault="00410417" w:rsidP="00410417">
            <w:pPr>
              <w:pStyle w:val="En-tte"/>
              <w:tabs>
                <w:tab w:val="clear" w:pos="4536"/>
                <w:tab w:val="clear" w:pos="9072"/>
              </w:tabs>
            </w:pPr>
          </w:p>
        </w:tc>
        <w:tc>
          <w:tcPr>
            <w:tcW w:w="2160" w:type="dxa"/>
          </w:tcPr>
          <w:p w14:paraId="7CD640D1" w14:textId="77777777" w:rsidR="00410417" w:rsidRPr="00E6269B" w:rsidRDefault="00410417" w:rsidP="00410417">
            <w:pPr>
              <w:pStyle w:val="En-tte"/>
              <w:tabs>
                <w:tab w:val="clear" w:pos="4536"/>
                <w:tab w:val="clear" w:pos="9072"/>
              </w:tabs>
            </w:pPr>
          </w:p>
        </w:tc>
        <w:tc>
          <w:tcPr>
            <w:tcW w:w="2693" w:type="dxa"/>
          </w:tcPr>
          <w:p w14:paraId="42818F0D" w14:textId="77777777" w:rsidR="00410417" w:rsidRPr="00E6269B" w:rsidRDefault="00410417" w:rsidP="00410417">
            <w:pPr>
              <w:pStyle w:val="En-tte"/>
              <w:tabs>
                <w:tab w:val="clear" w:pos="4536"/>
                <w:tab w:val="clear" w:pos="9072"/>
              </w:tabs>
            </w:pPr>
          </w:p>
        </w:tc>
        <w:tc>
          <w:tcPr>
            <w:tcW w:w="2509" w:type="dxa"/>
          </w:tcPr>
          <w:p w14:paraId="7F59C4F4" w14:textId="77777777" w:rsidR="00410417" w:rsidRPr="00E6269B" w:rsidRDefault="00410417" w:rsidP="00410417">
            <w:pPr>
              <w:pStyle w:val="En-tte"/>
              <w:tabs>
                <w:tab w:val="clear" w:pos="4536"/>
                <w:tab w:val="clear" w:pos="9072"/>
              </w:tabs>
            </w:pPr>
          </w:p>
        </w:tc>
        <w:tc>
          <w:tcPr>
            <w:tcW w:w="1818" w:type="dxa"/>
          </w:tcPr>
          <w:p w14:paraId="31E5BFAD" w14:textId="77777777" w:rsidR="00410417" w:rsidRPr="00E6269B" w:rsidRDefault="00410417" w:rsidP="00410417">
            <w:pPr>
              <w:pStyle w:val="En-tte"/>
              <w:tabs>
                <w:tab w:val="clear" w:pos="4536"/>
                <w:tab w:val="clear" w:pos="9072"/>
              </w:tabs>
            </w:pPr>
          </w:p>
        </w:tc>
        <w:tc>
          <w:tcPr>
            <w:tcW w:w="1818" w:type="dxa"/>
          </w:tcPr>
          <w:p w14:paraId="55F70D10" w14:textId="77777777" w:rsidR="00410417" w:rsidRPr="00E6269B" w:rsidRDefault="00410417" w:rsidP="00410417">
            <w:pPr>
              <w:pStyle w:val="En-tte"/>
              <w:tabs>
                <w:tab w:val="clear" w:pos="4536"/>
                <w:tab w:val="clear" w:pos="9072"/>
              </w:tabs>
            </w:pPr>
          </w:p>
        </w:tc>
      </w:tr>
    </w:tbl>
    <w:p w14:paraId="76456EFA" w14:textId="77777777" w:rsidR="00410417" w:rsidRPr="00E6269B" w:rsidRDefault="00410417" w:rsidP="00410417"/>
    <w:p w14:paraId="60BF5BF0" w14:textId="77777777" w:rsidR="00410417" w:rsidRPr="00E6269B" w:rsidRDefault="00410417" w:rsidP="00410417"/>
    <w:p w14:paraId="2836EE6A" w14:textId="77777777" w:rsidR="00410417" w:rsidRPr="00E6269B" w:rsidRDefault="00410417" w:rsidP="00410417">
      <w:pPr>
        <w:sectPr w:rsidR="00410417" w:rsidRPr="00E6269B" w:rsidSect="00A864FB">
          <w:pgSz w:w="16838" w:h="11906" w:orient="landscape" w:code="9"/>
          <w:pgMar w:top="1106" w:right="1418" w:bottom="1418" w:left="1418" w:header="709" w:footer="709" w:gutter="0"/>
          <w:cols w:space="708"/>
          <w:docGrid w:linePitch="360"/>
        </w:sectPr>
      </w:pPr>
    </w:p>
    <w:p w14:paraId="5E652562" w14:textId="77777777" w:rsidR="00410417" w:rsidRPr="00E6269B" w:rsidRDefault="00410417" w:rsidP="00410417">
      <w:pPr>
        <w:pStyle w:val="Titre1"/>
        <w:numPr>
          <w:ilvl w:val="0"/>
          <w:numId w:val="0"/>
        </w:numPr>
        <w:jc w:val="center"/>
      </w:pPr>
      <w:bookmarkStart w:id="107" w:name="_Toc115885368"/>
      <w:r w:rsidRPr="00E6269B">
        <w:lastRenderedPageBreak/>
        <w:t>Annexe 2: Résumé du protocole</w:t>
      </w:r>
      <w:bookmarkEnd w:id="107"/>
    </w:p>
    <w:p w14:paraId="69580860" w14:textId="77777777" w:rsidR="00410417" w:rsidRPr="00E6269B" w:rsidRDefault="00410417" w:rsidP="00410417">
      <w:pPr>
        <w:pStyle w:val="instructionsaurdacteur"/>
      </w:pPr>
      <w:r w:rsidRPr="00E6269B">
        <w:t>Ce résumé tient sur trois pages au maximum et résume de façon claire et logique les grandes lignes du protocole et sa pertinence scientifique. Les champs/lignes inutiles seront à éliminer.</w:t>
      </w:r>
    </w:p>
    <w:p w14:paraId="71463AAA" w14:textId="77777777" w:rsidR="00410417" w:rsidRPr="00E6269B" w:rsidRDefault="00410417" w:rsidP="00410417"/>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6840"/>
      </w:tblGrid>
      <w:tr w:rsidR="00410417" w:rsidRPr="00E6269B" w14:paraId="5338684C" w14:textId="77777777" w:rsidTr="00410417">
        <w:tc>
          <w:tcPr>
            <w:tcW w:w="2770" w:type="dxa"/>
            <w:vAlign w:val="center"/>
          </w:tcPr>
          <w:p w14:paraId="2E458C43" w14:textId="77777777" w:rsidR="00410417" w:rsidRPr="00E6269B" w:rsidRDefault="00410417" w:rsidP="00410417">
            <w:pPr>
              <w:rPr>
                <w:b/>
                <w:bCs/>
              </w:rPr>
            </w:pPr>
            <w:r w:rsidRPr="00E6269B">
              <w:rPr>
                <w:b/>
                <w:bCs/>
              </w:rPr>
              <w:t>Titre de l’essai</w:t>
            </w:r>
          </w:p>
        </w:tc>
        <w:tc>
          <w:tcPr>
            <w:tcW w:w="6840" w:type="dxa"/>
            <w:vAlign w:val="center"/>
          </w:tcPr>
          <w:p w14:paraId="3D22AD99" w14:textId="77777777" w:rsidR="00410417" w:rsidRPr="00E6269B" w:rsidRDefault="00410417" w:rsidP="00410417">
            <w:pPr>
              <w:pStyle w:val="instructionsaurdacteur"/>
              <w:jc w:val="left"/>
            </w:pPr>
            <w:r w:rsidRPr="00E6269B">
              <w:t>Le titre complet de l’essai comprend les éléments suivants :</w:t>
            </w:r>
          </w:p>
          <w:p w14:paraId="766A9674" w14:textId="498F3572" w:rsidR="00410417" w:rsidRPr="00E6269B" w:rsidRDefault="00410417" w:rsidP="00410417">
            <w:pPr>
              <w:pStyle w:val="instructionsaurdacteur"/>
              <w:jc w:val="left"/>
            </w:pPr>
            <w:r w:rsidRPr="00E6269B">
              <w:t>- Monocentrique ou multicentrique</w:t>
            </w:r>
            <w:r w:rsidR="00E3057C">
              <w:t>,</w:t>
            </w:r>
          </w:p>
          <w:p w14:paraId="721AD21B" w14:textId="52875378" w:rsidR="00410417" w:rsidRPr="00E6269B" w:rsidRDefault="00410417" w:rsidP="00410417">
            <w:pPr>
              <w:pStyle w:val="instructionsaurdacteur"/>
              <w:jc w:val="left"/>
            </w:pPr>
            <w:r w:rsidRPr="00E6269B">
              <w:t>- Type d’essai : épidémio, génétique, médicament…</w:t>
            </w:r>
            <w:r w:rsidR="00E3057C">
              <w:t>,</w:t>
            </w:r>
          </w:p>
          <w:p w14:paraId="09FB3A4B" w14:textId="68D9AD30" w:rsidR="00410417" w:rsidRPr="00E6269B" w:rsidRDefault="00410417" w:rsidP="00410417">
            <w:pPr>
              <w:pStyle w:val="instructionsaurdacteur"/>
              <w:jc w:val="left"/>
            </w:pPr>
            <w:r w:rsidRPr="00E6269B">
              <w:t>- Phase</w:t>
            </w:r>
            <w:r w:rsidR="00E3057C">
              <w:t>,</w:t>
            </w:r>
          </w:p>
          <w:p w14:paraId="05F7F2B1" w14:textId="77777777" w:rsidR="00410417" w:rsidRPr="00E6269B" w:rsidRDefault="00410417" w:rsidP="00410417">
            <w:pPr>
              <w:pStyle w:val="instructionsaurdacteur"/>
              <w:jc w:val="left"/>
            </w:pPr>
            <w:r w:rsidRPr="00E6269B">
              <w:t>- Contrôlée ou non,</w:t>
            </w:r>
          </w:p>
          <w:p w14:paraId="1426208F" w14:textId="77777777" w:rsidR="00410417" w:rsidRPr="00E6269B" w:rsidRDefault="00410417" w:rsidP="00410417">
            <w:pPr>
              <w:pStyle w:val="instructionsaurdacteur"/>
              <w:jc w:val="left"/>
            </w:pPr>
            <w:r w:rsidRPr="00E6269B">
              <w:t>- Randomisée ou non,</w:t>
            </w:r>
          </w:p>
          <w:p w14:paraId="15BBC087" w14:textId="6B715A68" w:rsidR="00410417" w:rsidRPr="00E6269B" w:rsidRDefault="00410417" w:rsidP="00410417">
            <w:pPr>
              <w:pStyle w:val="instructionsaurdacteur"/>
              <w:jc w:val="left"/>
            </w:pPr>
            <w:r w:rsidRPr="00E6269B">
              <w:t>- Ouverte ou en simple ou double insu</w:t>
            </w:r>
            <w:r w:rsidR="00E3057C">
              <w:t>,</w:t>
            </w:r>
          </w:p>
          <w:p w14:paraId="5ED5C5D2" w14:textId="77D1C76B" w:rsidR="00410417" w:rsidRPr="00E6269B" w:rsidRDefault="00410417" w:rsidP="00410417">
            <w:pPr>
              <w:pStyle w:val="instructionsaurdacteur"/>
              <w:jc w:val="left"/>
            </w:pPr>
            <w:r w:rsidRPr="00E6269B">
              <w:t>- Prospective ou rétrospective</w:t>
            </w:r>
            <w:r w:rsidR="00E3057C">
              <w:t>.</w:t>
            </w:r>
          </w:p>
          <w:p w14:paraId="4A12EDC5" w14:textId="77777777" w:rsidR="00410417" w:rsidRPr="00E6269B" w:rsidRDefault="00410417" w:rsidP="00410417">
            <w:pPr>
              <w:pStyle w:val="instructionsaurdacteur"/>
              <w:jc w:val="left"/>
            </w:pPr>
            <w:r w:rsidRPr="00E6269B">
              <w:t>A noter : chaque fois que le titre de l’essai sera repris, il devra être strictement identique à celui défini dans la page de garde. Lorsque vous utilisez une appellation abrégée de votre protocole, vous pouvez la préciser après le titre complet.</w:t>
            </w:r>
          </w:p>
        </w:tc>
      </w:tr>
      <w:tr w:rsidR="00410417" w:rsidRPr="00E6269B" w14:paraId="6CF97A09" w14:textId="77777777" w:rsidTr="00410417">
        <w:trPr>
          <w:trHeight w:val="369"/>
        </w:trPr>
        <w:tc>
          <w:tcPr>
            <w:tcW w:w="2770" w:type="dxa"/>
            <w:vAlign w:val="center"/>
          </w:tcPr>
          <w:p w14:paraId="3605FB42" w14:textId="77777777" w:rsidR="00410417" w:rsidRPr="00E6269B" w:rsidRDefault="00410417" w:rsidP="00410417">
            <w:pPr>
              <w:rPr>
                <w:b/>
                <w:bCs/>
              </w:rPr>
            </w:pPr>
            <w:r w:rsidRPr="00E6269B">
              <w:rPr>
                <w:b/>
                <w:bCs/>
              </w:rPr>
              <w:t>N° EUCT</w:t>
            </w:r>
          </w:p>
        </w:tc>
        <w:tc>
          <w:tcPr>
            <w:tcW w:w="6840" w:type="dxa"/>
            <w:vAlign w:val="center"/>
          </w:tcPr>
          <w:p w14:paraId="1E84F00A" w14:textId="77777777" w:rsidR="00410417" w:rsidRPr="00E6269B" w:rsidRDefault="00410417" w:rsidP="00410417">
            <w:pPr>
              <w:jc w:val="left"/>
            </w:pPr>
          </w:p>
        </w:tc>
      </w:tr>
      <w:tr w:rsidR="00410417" w:rsidRPr="00E6269B" w14:paraId="3DC5E932" w14:textId="77777777" w:rsidTr="00410417">
        <w:trPr>
          <w:trHeight w:val="351"/>
        </w:trPr>
        <w:tc>
          <w:tcPr>
            <w:tcW w:w="2770" w:type="dxa"/>
            <w:vAlign w:val="center"/>
          </w:tcPr>
          <w:p w14:paraId="39CB9345" w14:textId="77777777" w:rsidR="00410417" w:rsidRPr="00E6269B" w:rsidRDefault="00410417" w:rsidP="00410417">
            <w:pPr>
              <w:rPr>
                <w:b/>
                <w:bCs/>
              </w:rPr>
            </w:pPr>
            <w:r w:rsidRPr="00E6269B">
              <w:rPr>
                <w:b/>
                <w:bCs/>
              </w:rPr>
              <w:t>Mots clés</w:t>
            </w:r>
          </w:p>
        </w:tc>
        <w:tc>
          <w:tcPr>
            <w:tcW w:w="6840" w:type="dxa"/>
            <w:vAlign w:val="center"/>
          </w:tcPr>
          <w:p w14:paraId="51DD9C66" w14:textId="77777777" w:rsidR="00410417" w:rsidRPr="00E6269B" w:rsidRDefault="00410417" w:rsidP="00410417">
            <w:pPr>
              <w:jc w:val="left"/>
              <w:rPr>
                <w:b/>
                <w:bCs/>
              </w:rPr>
            </w:pPr>
          </w:p>
        </w:tc>
      </w:tr>
      <w:tr w:rsidR="00410417" w:rsidRPr="00E6269B" w14:paraId="5D0E253E" w14:textId="77777777" w:rsidTr="00410417">
        <w:trPr>
          <w:trHeight w:val="351"/>
        </w:trPr>
        <w:tc>
          <w:tcPr>
            <w:tcW w:w="2770" w:type="dxa"/>
            <w:vAlign w:val="center"/>
          </w:tcPr>
          <w:p w14:paraId="6C8FEB78" w14:textId="77777777" w:rsidR="00410417" w:rsidRPr="00E6269B" w:rsidRDefault="00410417" w:rsidP="00410417">
            <w:pPr>
              <w:rPr>
                <w:b/>
                <w:bCs/>
              </w:rPr>
            </w:pPr>
            <w:r w:rsidRPr="00E6269B">
              <w:rPr>
                <w:b/>
                <w:bCs/>
              </w:rPr>
              <w:t>Promoteur de l’essai</w:t>
            </w:r>
          </w:p>
        </w:tc>
        <w:tc>
          <w:tcPr>
            <w:tcW w:w="6840" w:type="dxa"/>
            <w:vAlign w:val="center"/>
          </w:tcPr>
          <w:p w14:paraId="68493F4C" w14:textId="77777777" w:rsidR="00410417" w:rsidRPr="00E6269B" w:rsidRDefault="00410417" w:rsidP="00410417">
            <w:pPr>
              <w:jc w:val="left"/>
              <w:rPr>
                <w:b/>
                <w:bCs/>
              </w:rPr>
            </w:pPr>
            <w:r w:rsidRPr="00E6269B">
              <w:rPr>
                <w:b/>
                <w:bCs/>
              </w:rPr>
              <w:t>CHU DE NANTES</w:t>
            </w:r>
          </w:p>
        </w:tc>
      </w:tr>
      <w:tr w:rsidR="00410417" w:rsidRPr="00E6269B" w14:paraId="26AAC2D4" w14:textId="77777777" w:rsidTr="00410417">
        <w:trPr>
          <w:trHeight w:val="900"/>
        </w:trPr>
        <w:tc>
          <w:tcPr>
            <w:tcW w:w="2770" w:type="dxa"/>
            <w:vAlign w:val="center"/>
          </w:tcPr>
          <w:p w14:paraId="02B7A52D" w14:textId="77777777" w:rsidR="00410417" w:rsidRPr="00E6269B" w:rsidRDefault="00410417" w:rsidP="00410417">
            <w:pPr>
              <w:pStyle w:val="En-tte"/>
              <w:tabs>
                <w:tab w:val="clear" w:pos="4536"/>
                <w:tab w:val="clear" w:pos="9072"/>
              </w:tabs>
              <w:rPr>
                <w:b/>
                <w:bCs/>
              </w:rPr>
            </w:pPr>
            <w:r w:rsidRPr="00E6269B">
              <w:rPr>
                <w:b/>
                <w:bCs/>
              </w:rPr>
              <w:t>Investigateur coordonnateur (si essai multicentrique)</w:t>
            </w:r>
          </w:p>
        </w:tc>
        <w:tc>
          <w:tcPr>
            <w:tcW w:w="6840" w:type="dxa"/>
            <w:vAlign w:val="center"/>
          </w:tcPr>
          <w:p w14:paraId="5A48672B" w14:textId="77777777" w:rsidR="00410417" w:rsidRPr="00E6269B" w:rsidRDefault="00410417" w:rsidP="00410417">
            <w:pPr>
              <w:jc w:val="left"/>
            </w:pPr>
          </w:p>
        </w:tc>
      </w:tr>
      <w:tr w:rsidR="00410417" w:rsidRPr="00E6269B" w14:paraId="3FF1A9CC" w14:textId="77777777" w:rsidTr="00410417">
        <w:trPr>
          <w:trHeight w:val="697"/>
        </w:trPr>
        <w:tc>
          <w:tcPr>
            <w:tcW w:w="2770" w:type="dxa"/>
            <w:vAlign w:val="center"/>
          </w:tcPr>
          <w:p w14:paraId="00010035" w14:textId="77777777" w:rsidR="00410417" w:rsidRPr="00E6269B" w:rsidRDefault="00410417" w:rsidP="00410417">
            <w:pPr>
              <w:rPr>
                <w:b/>
                <w:bCs/>
              </w:rPr>
            </w:pPr>
            <w:r w:rsidRPr="00E6269B">
              <w:rPr>
                <w:b/>
                <w:bCs/>
              </w:rPr>
              <w:t>Investigateur principal (si essai monocentrique)</w:t>
            </w:r>
          </w:p>
        </w:tc>
        <w:tc>
          <w:tcPr>
            <w:tcW w:w="6840" w:type="dxa"/>
            <w:vAlign w:val="center"/>
          </w:tcPr>
          <w:p w14:paraId="4171A5C7" w14:textId="77777777" w:rsidR="00410417" w:rsidRPr="00E6269B" w:rsidRDefault="00410417" w:rsidP="00410417">
            <w:pPr>
              <w:jc w:val="left"/>
            </w:pPr>
          </w:p>
        </w:tc>
      </w:tr>
      <w:tr w:rsidR="00410417" w:rsidRPr="00E6269B" w14:paraId="51F1554E" w14:textId="77777777" w:rsidTr="00410417">
        <w:trPr>
          <w:trHeight w:val="702"/>
        </w:trPr>
        <w:tc>
          <w:tcPr>
            <w:tcW w:w="2770" w:type="dxa"/>
            <w:vAlign w:val="center"/>
          </w:tcPr>
          <w:p w14:paraId="350BCB08" w14:textId="77777777" w:rsidR="00410417" w:rsidRPr="00E6269B" w:rsidRDefault="00410417" w:rsidP="00410417">
            <w:pPr>
              <w:rPr>
                <w:b/>
                <w:bCs/>
              </w:rPr>
            </w:pPr>
            <w:r w:rsidRPr="00E6269B">
              <w:rPr>
                <w:b/>
                <w:bCs/>
              </w:rPr>
              <w:t>Nombre de centres prévus</w:t>
            </w:r>
          </w:p>
        </w:tc>
        <w:tc>
          <w:tcPr>
            <w:tcW w:w="6840" w:type="dxa"/>
            <w:vAlign w:val="center"/>
          </w:tcPr>
          <w:p w14:paraId="2078B62B" w14:textId="77777777" w:rsidR="00410417" w:rsidRPr="00E6269B" w:rsidRDefault="00410417" w:rsidP="00410417">
            <w:pPr>
              <w:pStyle w:val="instructionsaurdacteur"/>
              <w:jc w:val="left"/>
            </w:pPr>
            <w:r w:rsidRPr="00E6269B">
              <w:t>Si multicentrique : Etude nationale ou internationale</w:t>
            </w:r>
          </w:p>
        </w:tc>
      </w:tr>
      <w:tr w:rsidR="00410417" w:rsidRPr="00E6269B" w14:paraId="02423006" w14:textId="77777777" w:rsidTr="00410417">
        <w:tc>
          <w:tcPr>
            <w:tcW w:w="2770" w:type="dxa"/>
            <w:vAlign w:val="center"/>
          </w:tcPr>
          <w:p w14:paraId="32626854" w14:textId="77777777" w:rsidR="00410417" w:rsidRPr="00E6269B" w:rsidRDefault="00410417" w:rsidP="00410417">
            <w:pPr>
              <w:rPr>
                <w:b/>
                <w:bCs/>
                <w:lang w:val="nl-NL"/>
              </w:rPr>
            </w:pPr>
            <w:r w:rsidRPr="00E6269B">
              <w:rPr>
                <w:b/>
                <w:bCs/>
                <w:lang w:val="nl-NL"/>
              </w:rPr>
              <w:t>Planning de l’essai</w:t>
            </w:r>
          </w:p>
        </w:tc>
        <w:tc>
          <w:tcPr>
            <w:tcW w:w="6840" w:type="dxa"/>
            <w:vAlign w:val="center"/>
          </w:tcPr>
          <w:p w14:paraId="044933F0" w14:textId="77777777" w:rsidR="00410417" w:rsidRPr="00E6269B" w:rsidRDefault="00410417" w:rsidP="00410417">
            <w:pPr>
              <w:numPr>
                <w:ilvl w:val="0"/>
                <w:numId w:val="4"/>
              </w:numPr>
              <w:tabs>
                <w:tab w:val="clear" w:pos="720"/>
                <w:tab w:val="num" w:pos="470"/>
              </w:tabs>
              <w:ind w:left="110" w:firstLine="0"/>
              <w:jc w:val="left"/>
            </w:pPr>
            <w:r w:rsidRPr="00E6269B">
              <w:t>Durée totale : </w:t>
            </w:r>
            <w:r w:rsidRPr="00E6269B">
              <w:rPr>
                <w:i/>
                <w:color w:val="008000"/>
              </w:rPr>
              <w:t>??</w:t>
            </w:r>
            <w:r w:rsidRPr="00E6269B">
              <w:t xml:space="preserve"> </w:t>
            </w:r>
            <w:r w:rsidRPr="00E6269B">
              <w:rPr>
                <w:i/>
                <w:color w:val="008000"/>
              </w:rPr>
              <w:t>Attention : la date de fin de l’essai clinique</w:t>
            </w:r>
            <w:r w:rsidRPr="00E6269B" w:rsidDel="00166F32">
              <w:rPr>
                <w:i/>
                <w:color w:val="008000"/>
              </w:rPr>
              <w:t xml:space="preserve"> </w:t>
            </w:r>
            <w:r w:rsidRPr="00E6269B">
              <w:rPr>
                <w:i/>
                <w:color w:val="008000"/>
              </w:rPr>
              <w:t>peut être la DVDP ou la dernière analyse si analyses biologiques ou centralisées</w:t>
            </w:r>
          </w:p>
          <w:p w14:paraId="075A345D" w14:textId="77777777" w:rsidR="00410417" w:rsidRPr="00E6269B" w:rsidRDefault="00410417" w:rsidP="00410417">
            <w:pPr>
              <w:numPr>
                <w:ilvl w:val="0"/>
                <w:numId w:val="4"/>
              </w:numPr>
              <w:tabs>
                <w:tab w:val="clear" w:pos="720"/>
                <w:tab w:val="num" w:pos="470"/>
              </w:tabs>
              <w:ind w:left="110" w:firstLine="0"/>
              <w:jc w:val="left"/>
            </w:pPr>
            <w:r w:rsidRPr="00E6269B">
              <w:t xml:space="preserve">Période de recrutement : </w:t>
            </w:r>
            <w:r w:rsidRPr="00E6269B">
              <w:rPr>
                <w:i/>
                <w:color w:val="008000"/>
              </w:rPr>
              <w:t>??</w:t>
            </w:r>
          </w:p>
          <w:p w14:paraId="2A9793C7" w14:textId="77777777" w:rsidR="00410417" w:rsidRPr="00E6269B" w:rsidRDefault="00410417" w:rsidP="00410417">
            <w:pPr>
              <w:numPr>
                <w:ilvl w:val="0"/>
                <w:numId w:val="4"/>
              </w:numPr>
              <w:tabs>
                <w:tab w:val="clear" w:pos="720"/>
                <w:tab w:val="num" w:pos="470"/>
              </w:tabs>
              <w:ind w:left="110" w:firstLine="0"/>
              <w:jc w:val="left"/>
            </w:pPr>
            <w:r w:rsidRPr="00E6269B">
              <w:t xml:space="preserve">Durée de traitement par patient : </w:t>
            </w:r>
            <w:r w:rsidRPr="00E6269B">
              <w:rPr>
                <w:i/>
                <w:color w:val="008000"/>
              </w:rPr>
              <w:t>??</w:t>
            </w:r>
          </w:p>
          <w:p w14:paraId="140CF16B" w14:textId="77777777" w:rsidR="00410417" w:rsidRPr="00E6269B" w:rsidRDefault="00410417" w:rsidP="00410417">
            <w:pPr>
              <w:numPr>
                <w:ilvl w:val="0"/>
                <w:numId w:val="4"/>
              </w:numPr>
              <w:tabs>
                <w:tab w:val="clear" w:pos="720"/>
                <w:tab w:val="num" w:pos="470"/>
              </w:tabs>
              <w:ind w:left="110" w:firstLine="0"/>
              <w:jc w:val="left"/>
            </w:pPr>
            <w:r w:rsidRPr="00E6269B">
              <w:t xml:space="preserve">Durée de suivi par patient : </w:t>
            </w:r>
            <w:r w:rsidRPr="00E6269B">
              <w:rPr>
                <w:i/>
                <w:color w:val="008000"/>
              </w:rPr>
              <w:t>??</w:t>
            </w:r>
          </w:p>
          <w:p w14:paraId="4F964B38" w14:textId="77777777" w:rsidR="00410417" w:rsidRPr="00E6269B" w:rsidRDefault="00410417" w:rsidP="00410417">
            <w:pPr>
              <w:numPr>
                <w:ilvl w:val="0"/>
                <w:numId w:val="4"/>
              </w:numPr>
              <w:tabs>
                <w:tab w:val="clear" w:pos="720"/>
                <w:tab w:val="num" w:pos="470"/>
              </w:tabs>
              <w:ind w:left="110" w:firstLine="0"/>
              <w:jc w:val="left"/>
              <w:rPr>
                <w:i/>
                <w:color w:val="008000"/>
              </w:rPr>
            </w:pPr>
            <w:r w:rsidRPr="00E6269B">
              <w:rPr>
                <w:i/>
                <w:color w:val="008000"/>
              </w:rPr>
              <w:t>Durée de traitement des EBH/données si nécessaire (permet de justifier un rapport final au-delà de 1 an après dernier suivi du dernier patient)</w:t>
            </w:r>
          </w:p>
          <w:p w14:paraId="53D089C5" w14:textId="77777777" w:rsidR="00410417" w:rsidRPr="00E6269B" w:rsidRDefault="00410417" w:rsidP="00410417">
            <w:pPr>
              <w:ind w:left="110"/>
              <w:jc w:val="left"/>
            </w:pPr>
          </w:p>
        </w:tc>
      </w:tr>
      <w:tr w:rsidR="00410417" w:rsidRPr="00E6269B" w14:paraId="6B17EFEE" w14:textId="77777777" w:rsidTr="00410417">
        <w:tc>
          <w:tcPr>
            <w:tcW w:w="2770" w:type="dxa"/>
            <w:vAlign w:val="center"/>
          </w:tcPr>
          <w:p w14:paraId="40390768" w14:textId="77777777" w:rsidR="00410417" w:rsidRPr="00E6269B" w:rsidRDefault="00410417" w:rsidP="00410417">
            <w:pPr>
              <w:rPr>
                <w:b/>
                <w:bCs/>
              </w:rPr>
            </w:pPr>
            <w:r w:rsidRPr="00E6269B">
              <w:rPr>
                <w:b/>
                <w:bCs/>
              </w:rPr>
              <w:t>Type et design de l’essai</w:t>
            </w:r>
          </w:p>
        </w:tc>
        <w:tc>
          <w:tcPr>
            <w:tcW w:w="6840" w:type="dxa"/>
            <w:vAlign w:val="center"/>
          </w:tcPr>
          <w:p w14:paraId="66DE0795" w14:textId="77777777" w:rsidR="00410417" w:rsidRPr="00E6269B" w:rsidRDefault="00410417" w:rsidP="00410417">
            <w:pPr>
              <w:tabs>
                <w:tab w:val="left" w:pos="470"/>
              </w:tabs>
              <w:jc w:val="left"/>
            </w:pPr>
            <w:r w:rsidRPr="00E6269B">
              <w:t>Essai sur médicament</w:t>
            </w:r>
          </w:p>
          <w:p w14:paraId="6ED5D810" w14:textId="77777777" w:rsidR="00410417" w:rsidRPr="00E6269B" w:rsidRDefault="00410417" w:rsidP="00410417">
            <w:pPr>
              <w:numPr>
                <w:ilvl w:val="0"/>
                <w:numId w:val="5"/>
              </w:numPr>
              <w:tabs>
                <w:tab w:val="clear" w:pos="720"/>
                <w:tab w:val="num" w:pos="110"/>
                <w:tab w:val="left" w:pos="470"/>
              </w:tabs>
              <w:ind w:left="290" w:hanging="180"/>
              <w:jc w:val="left"/>
            </w:pPr>
            <w:r w:rsidRPr="00E6269B">
              <w:t>Monocentrique ou multicentrique </w:t>
            </w:r>
            <w:r w:rsidRPr="00E6269B">
              <w:rPr>
                <w:i/>
                <w:color w:val="008000"/>
              </w:rPr>
              <w:t>??</w:t>
            </w:r>
          </w:p>
          <w:p w14:paraId="1CCEBE19" w14:textId="77777777" w:rsidR="00410417" w:rsidRPr="00E6269B" w:rsidRDefault="00410417" w:rsidP="00410417">
            <w:pPr>
              <w:numPr>
                <w:ilvl w:val="0"/>
                <w:numId w:val="5"/>
              </w:numPr>
              <w:tabs>
                <w:tab w:val="clear" w:pos="720"/>
                <w:tab w:val="num" w:pos="110"/>
                <w:tab w:val="left" w:pos="470"/>
              </w:tabs>
              <w:ind w:left="290" w:hanging="180"/>
              <w:jc w:val="left"/>
              <w:rPr>
                <w:i/>
                <w:color w:val="008000"/>
              </w:rPr>
            </w:pPr>
            <w:r w:rsidRPr="00E6269B">
              <w:t>Phase : 1, 2, 3, 4 </w:t>
            </w:r>
            <w:r w:rsidRPr="00E6269B">
              <w:rPr>
                <w:i/>
                <w:color w:val="008000"/>
              </w:rPr>
              <w:t>???</w:t>
            </w:r>
          </w:p>
          <w:p w14:paraId="425F884B" w14:textId="20A7EA9A" w:rsidR="00410417" w:rsidRPr="00E6269B" w:rsidRDefault="00410417" w:rsidP="00410417">
            <w:pPr>
              <w:numPr>
                <w:ilvl w:val="0"/>
                <w:numId w:val="5"/>
              </w:numPr>
              <w:tabs>
                <w:tab w:val="clear" w:pos="720"/>
                <w:tab w:val="num" w:pos="110"/>
                <w:tab w:val="left" w:pos="470"/>
              </w:tabs>
              <w:ind w:left="290" w:hanging="180"/>
              <w:jc w:val="left"/>
            </w:pPr>
            <w:r w:rsidRPr="00E6269B">
              <w:t xml:space="preserve">Contrôlée ou non </w:t>
            </w:r>
            <w:r w:rsidRPr="00E6269B">
              <w:rPr>
                <w:i/>
                <w:color w:val="008000"/>
              </w:rPr>
              <w:t>??</w:t>
            </w:r>
          </w:p>
          <w:p w14:paraId="65FC7C76" w14:textId="6D652B09" w:rsidR="00410417" w:rsidRPr="00E6269B" w:rsidRDefault="00E3057C" w:rsidP="00410417">
            <w:pPr>
              <w:numPr>
                <w:ilvl w:val="0"/>
                <w:numId w:val="5"/>
              </w:numPr>
              <w:tabs>
                <w:tab w:val="clear" w:pos="720"/>
                <w:tab w:val="num" w:pos="110"/>
                <w:tab w:val="left" w:pos="470"/>
              </w:tabs>
              <w:ind w:left="290" w:hanging="180"/>
              <w:jc w:val="left"/>
            </w:pPr>
            <w:r>
              <w:t>Randomisée ou non</w:t>
            </w:r>
            <w:r w:rsidR="00410417" w:rsidRPr="00E6269B">
              <w:rPr>
                <w:i/>
                <w:color w:val="008000"/>
              </w:rPr>
              <w:t xml:space="preserve"> ??</w:t>
            </w:r>
          </w:p>
          <w:p w14:paraId="223FA531" w14:textId="77777777" w:rsidR="00410417" w:rsidRPr="00E6269B" w:rsidRDefault="00410417" w:rsidP="00410417">
            <w:pPr>
              <w:numPr>
                <w:ilvl w:val="0"/>
                <w:numId w:val="5"/>
              </w:numPr>
              <w:tabs>
                <w:tab w:val="clear" w:pos="720"/>
                <w:tab w:val="num" w:pos="110"/>
                <w:tab w:val="left" w:pos="470"/>
              </w:tabs>
              <w:ind w:left="290" w:hanging="180"/>
              <w:jc w:val="left"/>
            </w:pPr>
            <w:r w:rsidRPr="00E6269B">
              <w:t xml:space="preserve">Ouverte ou en simple ou double insu </w:t>
            </w:r>
            <w:r w:rsidRPr="00E6269B">
              <w:rPr>
                <w:i/>
                <w:color w:val="008000"/>
              </w:rPr>
              <w:t>??</w:t>
            </w:r>
          </w:p>
          <w:p w14:paraId="7EB118F8" w14:textId="77777777" w:rsidR="00410417" w:rsidRPr="00E6269B" w:rsidRDefault="00410417" w:rsidP="00410417">
            <w:pPr>
              <w:numPr>
                <w:ilvl w:val="0"/>
                <w:numId w:val="5"/>
              </w:numPr>
              <w:tabs>
                <w:tab w:val="clear" w:pos="720"/>
                <w:tab w:val="num" w:pos="110"/>
                <w:tab w:val="left" w:pos="470"/>
              </w:tabs>
              <w:ind w:left="290" w:hanging="180"/>
              <w:jc w:val="left"/>
              <w:rPr>
                <w:szCs w:val="20"/>
              </w:rPr>
            </w:pPr>
            <w:r w:rsidRPr="00E6269B">
              <w:t xml:space="preserve">Prospective ou rétrospective </w:t>
            </w:r>
            <w:r w:rsidRPr="00E6269B">
              <w:rPr>
                <w:i/>
                <w:color w:val="008000"/>
              </w:rPr>
              <w:t>??</w:t>
            </w:r>
          </w:p>
        </w:tc>
      </w:tr>
      <w:tr w:rsidR="00410417" w:rsidRPr="00E6269B" w14:paraId="719E55BF" w14:textId="77777777" w:rsidTr="00410417">
        <w:tc>
          <w:tcPr>
            <w:tcW w:w="2770" w:type="dxa"/>
            <w:vAlign w:val="center"/>
          </w:tcPr>
          <w:p w14:paraId="105C77D2" w14:textId="77777777" w:rsidR="00410417" w:rsidRPr="00E6269B" w:rsidRDefault="00410417" w:rsidP="00410417">
            <w:pPr>
              <w:rPr>
                <w:b/>
                <w:bCs/>
              </w:rPr>
            </w:pPr>
            <w:r w:rsidRPr="00E6269B">
              <w:rPr>
                <w:b/>
                <w:bCs/>
              </w:rPr>
              <w:t>Nombre de cas prévisionnel</w:t>
            </w:r>
          </w:p>
        </w:tc>
        <w:tc>
          <w:tcPr>
            <w:tcW w:w="6840" w:type="dxa"/>
            <w:vAlign w:val="center"/>
          </w:tcPr>
          <w:p w14:paraId="466D7E98" w14:textId="77777777" w:rsidR="00410417" w:rsidRPr="00E6269B" w:rsidRDefault="00410417" w:rsidP="00410417">
            <w:pPr>
              <w:jc w:val="left"/>
            </w:pPr>
            <w:r w:rsidRPr="00E6269B">
              <w:rPr>
                <w:i/>
                <w:color w:val="008000"/>
              </w:rPr>
              <w:t>??</w:t>
            </w:r>
          </w:p>
        </w:tc>
      </w:tr>
      <w:tr w:rsidR="00410417" w:rsidRPr="00E6269B" w14:paraId="62A18E98" w14:textId="77777777" w:rsidTr="00410417">
        <w:tc>
          <w:tcPr>
            <w:tcW w:w="2770" w:type="dxa"/>
            <w:vAlign w:val="center"/>
          </w:tcPr>
          <w:p w14:paraId="624C79FE" w14:textId="77777777" w:rsidR="00410417" w:rsidRPr="00E6269B" w:rsidRDefault="00410417" w:rsidP="00410417">
            <w:pPr>
              <w:rPr>
                <w:b/>
                <w:bCs/>
              </w:rPr>
            </w:pPr>
            <w:r w:rsidRPr="00E6269B">
              <w:rPr>
                <w:b/>
                <w:bCs/>
              </w:rPr>
              <w:t>Objectifs de l’essai</w:t>
            </w:r>
          </w:p>
        </w:tc>
        <w:tc>
          <w:tcPr>
            <w:tcW w:w="6840" w:type="dxa"/>
            <w:vAlign w:val="center"/>
          </w:tcPr>
          <w:p w14:paraId="2AF0FDFC" w14:textId="77777777" w:rsidR="00410417" w:rsidRPr="00E6269B" w:rsidRDefault="00410417" w:rsidP="00410417">
            <w:pPr>
              <w:jc w:val="left"/>
            </w:pPr>
            <w:r w:rsidRPr="00E6269B">
              <w:t xml:space="preserve">Objectif principal : </w:t>
            </w:r>
            <w:r w:rsidRPr="00E6269B">
              <w:rPr>
                <w:i/>
                <w:color w:val="008000"/>
              </w:rPr>
              <w:t>??</w:t>
            </w:r>
          </w:p>
          <w:p w14:paraId="7A4C77EC" w14:textId="77777777" w:rsidR="00410417" w:rsidRPr="00E6269B" w:rsidRDefault="00410417" w:rsidP="00410417">
            <w:pPr>
              <w:jc w:val="left"/>
            </w:pPr>
            <w:r w:rsidRPr="00E6269B">
              <w:t xml:space="preserve">Objectif(s) secondaire(s) : </w:t>
            </w:r>
            <w:r w:rsidRPr="00E6269B">
              <w:rPr>
                <w:i/>
                <w:color w:val="008000"/>
              </w:rPr>
              <w:t>??</w:t>
            </w:r>
          </w:p>
        </w:tc>
      </w:tr>
      <w:tr w:rsidR="00410417" w:rsidRPr="00E6269B" w14:paraId="3162F1FE" w14:textId="77777777" w:rsidTr="00410417">
        <w:tc>
          <w:tcPr>
            <w:tcW w:w="2770" w:type="dxa"/>
            <w:vAlign w:val="center"/>
          </w:tcPr>
          <w:p w14:paraId="6AE852C7" w14:textId="77777777" w:rsidR="00410417" w:rsidRPr="00E6269B" w:rsidRDefault="00410417" w:rsidP="00410417">
            <w:pPr>
              <w:rPr>
                <w:b/>
                <w:bCs/>
              </w:rPr>
            </w:pPr>
            <w:r w:rsidRPr="00E6269B">
              <w:rPr>
                <w:b/>
                <w:bCs/>
              </w:rPr>
              <w:t xml:space="preserve">Critères de jugement </w:t>
            </w:r>
          </w:p>
        </w:tc>
        <w:tc>
          <w:tcPr>
            <w:tcW w:w="6840" w:type="dxa"/>
            <w:vAlign w:val="center"/>
          </w:tcPr>
          <w:p w14:paraId="6DBC9C45" w14:textId="77777777" w:rsidR="00410417" w:rsidRPr="00E6269B" w:rsidRDefault="00410417" w:rsidP="00410417">
            <w:pPr>
              <w:jc w:val="left"/>
              <w:rPr>
                <w:bCs/>
              </w:rPr>
            </w:pPr>
            <w:r w:rsidRPr="00E6269B">
              <w:rPr>
                <w:bCs/>
              </w:rPr>
              <w:t xml:space="preserve">Critère de jugement principal : </w:t>
            </w:r>
            <w:r w:rsidRPr="00E6269B">
              <w:rPr>
                <w:i/>
                <w:color w:val="008000"/>
              </w:rPr>
              <w:t>??</w:t>
            </w:r>
          </w:p>
          <w:p w14:paraId="77C3E632" w14:textId="77777777" w:rsidR="00410417" w:rsidRPr="00E6269B" w:rsidRDefault="00410417" w:rsidP="00410417">
            <w:pPr>
              <w:jc w:val="left"/>
            </w:pPr>
            <w:r w:rsidRPr="00E6269B">
              <w:rPr>
                <w:bCs/>
              </w:rPr>
              <w:lastRenderedPageBreak/>
              <w:t xml:space="preserve">Critère(s) de jugement secondaire(s) :  </w:t>
            </w:r>
            <w:r w:rsidRPr="00E6269B">
              <w:rPr>
                <w:i/>
                <w:color w:val="008000"/>
              </w:rPr>
              <w:t>??</w:t>
            </w:r>
          </w:p>
        </w:tc>
      </w:tr>
      <w:tr w:rsidR="00410417" w:rsidRPr="00E6269B" w14:paraId="2D980BF4" w14:textId="77777777" w:rsidTr="00410417">
        <w:tc>
          <w:tcPr>
            <w:tcW w:w="2770" w:type="dxa"/>
            <w:vAlign w:val="center"/>
          </w:tcPr>
          <w:p w14:paraId="3BEA716B" w14:textId="77777777" w:rsidR="00410417" w:rsidRPr="00E6269B" w:rsidRDefault="00410417" w:rsidP="00410417">
            <w:pPr>
              <w:rPr>
                <w:b/>
                <w:bCs/>
              </w:rPr>
            </w:pPr>
            <w:r w:rsidRPr="00E6269B">
              <w:rPr>
                <w:b/>
                <w:bCs/>
              </w:rPr>
              <w:lastRenderedPageBreak/>
              <w:t>Traitement à l’essai</w:t>
            </w:r>
          </w:p>
        </w:tc>
        <w:tc>
          <w:tcPr>
            <w:tcW w:w="6840" w:type="dxa"/>
            <w:vAlign w:val="center"/>
          </w:tcPr>
          <w:p w14:paraId="2C0DEF0A" w14:textId="77777777" w:rsidR="00410417" w:rsidRPr="00E6269B" w:rsidRDefault="00410417" w:rsidP="00410417">
            <w:pPr>
              <w:jc w:val="left"/>
              <w:rPr>
                <w:bCs/>
              </w:rPr>
            </w:pPr>
          </w:p>
        </w:tc>
      </w:tr>
      <w:tr w:rsidR="00410417" w:rsidRPr="00E6269B" w14:paraId="7A682E56" w14:textId="77777777" w:rsidTr="00410417">
        <w:tc>
          <w:tcPr>
            <w:tcW w:w="2770" w:type="dxa"/>
            <w:vAlign w:val="center"/>
          </w:tcPr>
          <w:p w14:paraId="3D0F67C2" w14:textId="77777777" w:rsidR="00410417" w:rsidRPr="00E6269B" w:rsidRDefault="00410417" w:rsidP="00410417">
            <w:pPr>
              <w:rPr>
                <w:b/>
                <w:bCs/>
              </w:rPr>
            </w:pPr>
            <w:r w:rsidRPr="00E6269B">
              <w:rPr>
                <w:b/>
                <w:bCs/>
              </w:rPr>
              <w:t>Traitement comparateur/</w:t>
            </w:r>
          </w:p>
          <w:p w14:paraId="130C4855" w14:textId="77777777" w:rsidR="00410417" w:rsidRPr="00E6269B" w:rsidRDefault="00410417" w:rsidP="00410417">
            <w:pPr>
              <w:rPr>
                <w:b/>
                <w:bCs/>
              </w:rPr>
            </w:pPr>
            <w:r w:rsidRPr="00E6269B">
              <w:rPr>
                <w:b/>
                <w:bCs/>
              </w:rPr>
              <w:t>placebo (si applicable)</w:t>
            </w:r>
          </w:p>
        </w:tc>
        <w:tc>
          <w:tcPr>
            <w:tcW w:w="6840" w:type="dxa"/>
            <w:vAlign w:val="center"/>
          </w:tcPr>
          <w:p w14:paraId="593FA9F6" w14:textId="77777777" w:rsidR="00410417" w:rsidRPr="00E6269B" w:rsidRDefault="00410417" w:rsidP="00410417">
            <w:pPr>
              <w:jc w:val="left"/>
              <w:rPr>
                <w:bCs/>
              </w:rPr>
            </w:pPr>
          </w:p>
        </w:tc>
      </w:tr>
      <w:tr w:rsidR="00410417" w:rsidRPr="00E6269B" w14:paraId="6A1201B4" w14:textId="77777777" w:rsidTr="00410417">
        <w:trPr>
          <w:trHeight w:val="1263"/>
        </w:trPr>
        <w:tc>
          <w:tcPr>
            <w:tcW w:w="2770" w:type="dxa"/>
            <w:vAlign w:val="center"/>
          </w:tcPr>
          <w:p w14:paraId="09C68FA2" w14:textId="77777777" w:rsidR="00410417" w:rsidRPr="00E6269B" w:rsidRDefault="00410417" w:rsidP="00410417">
            <w:pPr>
              <w:jc w:val="left"/>
              <w:rPr>
                <w:b/>
                <w:bCs/>
              </w:rPr>
            </w:pPr>
            <w:r w:rsidRPr="00E6269B">
              <w:rPr>
                <w:b/>
                <w:bCs/>
              </w:rPr>
              <w:t>Critères principaux de sélection, d’inclusion, de non-inclusion et d’exclusion</w:t>
            </w:r>
          </w:p>
        </w:tc>
        <w:tc>
          <w:tcPr>
            <w:tcW w:w="6840" w:type="dxa"/>
            <w:vAlign w:val="center"/>
          </w:tcPr>
          <w:p w14:paraId="2180ED08" w14:textId="77777777" w:rsidR="00410417" w:rsidRPr="00E6269B" w:rsidRDefault="00410417" w:rsidP="00410417">
            <w:pPr>
              <w:jc w:val="left"/>
            </w:pPr>
          </w:p>
        </w:tc>
      </w:tr>
      <w:tr w:rsidR="00410417" w:rsidRPr="00E6269B" w14:paraId="740F7ECC" w14:textId="77777777" w:rsidTr="00410417">
        <w:trPr>
          <w:trHeight w:val="1250"/>
        </w:trPr>
        <w:tc>
          <w:tcPr>
            <w:tcW w:w="2770" w:type="dxa"/>
            <w:vAlign w:val="center"/>
          </w:tcPr>
          <w:p w14:paraId="4FD84043" w14:textId="77777777" w:rsidR="00410417" w:rsidRPr="00E6269B" w:rsidRDefault="00410417" w:rsidP="00410417">
            <w:pPr>
              <w:jc w:val="left"/>
              <w:rPr>
                <w:b/>
                <w:bCs/>
              </w:rPr>
            </w:pPr>
            <w:r w:rsidRPr="00E6269B">
              <w:rPr>
                <w:b/>
                <w:bCs/>
              </w:rPr>
              <w:t>Calendrier des différentes visites et des différents examens</w:t>
            </w:r>
          </w:p>
        </w:tc>
        <w:tc>
          <w:tcPr>
            <w:tcW w:w="6840" w:type="dxa"/>
            <w:vAlign w:val="center"/>
          </w:tcPr>
          <w:p w14:paraId="36263D6E" w14:textId="77777777" w:rsidR="00410417" w:rsidRPr="00E6269B" w:rsidRDefault="00410417" w:rsidP="00410417">
            <w:pPr>
              <w:jc w:val="left"/>
            </w:pPr>
          </w:p>
        </w:tc>
      </w:tr>
      <w:tr w:rsidR="00410417" w:rsidRPr="00E6269B" w14:paraId="5481DD9A" w14:textId="77777777" w:rsidTr="00410417">
        <w:trPr>
          <w:trHeight w:val="711"/>
        </w:trPr>
        <w:tc>
          <w:tcPr>
            <w:tcW w:w="2770" w:type="dxa"/>
            <w:vAlign w:val="center"/>
          </w:tcPr>
          <w:p w14:paraId="11805026" w14:textId="77777777" w:rsidR="00410417" w:rsidRPr="00E6269B" w:rsidRDefault="00410417" w:rsidP="00410417">
            <w:pPr>
              <w:rPr>
                <w:b/>
                <w:bCs/>
              </w:rPr>
            </w:pPr>
            <w:r w:rsidRPr="00E6269B">
              <w:rPr>
                <w:b/>
                <w:bCs/>
              </w:rPr>
              <w:t>Analyse statistiques</w:t>
            </w:r>
          </w:p>
        </w:tc>
        <w:tc>
          <w:tcPr>
            <w:tcW w:w="6840" w:type="dxa"/>
            <w:vAlign w:val="center"/>
          </w:tcPr>
          <w:p w14:paraId="028F74D6" w14:textId="77777777" w:rsidR="00410417" w:rsidRPr="00E6269B" w:rsidRDefault="00410417" w:rsidP="00410417">
            <w:pPr>
              <w:pStyle w:val="instructionsaurdacteur"/>
              <w:jc w:val="left"/>
            </w:pPr>
            <w:r w:rsidRPr="00E6269B">
              <w:t>Décrire très brièvement quelles sont les méthodes statistiques utilisées</w:t>
            </w:r>
          </w:p>
        </w:tc>
      </w:tr>
      <w:tr w:rsidR="00410417" w:rsidRPr="00E6269B" w14:paraId="316A3D0E" w14:textId="77777777" w:rsidTr="00410417">
        <w:trPr>
          <w:cantSplit/>
        </w:trPr>
        <w:tc>
          <w:tcPr>
            <w:tcW w:w="9610" w:type="dxa"/>
            <w:gridSpan w:val="2"/>
            <w:vAlign w:val="center"/>
          </w:tcPr>
          <w:p w14:paraId="151F4F11" w14:textId="77777777" w:rsidR="00410417" w:rsidRPr="00E6269B" w:rsidRDefault="00410417" w:rsidP="00410417">
            <w:pPr>
              <w:pStyle w:val="instructionsaurdacteur"/>
              <w:jc w:val="left"/>
            </w:pPr>
            <w:r w:rsidRPr="00E6269B">
              <w:t>En cas d’étude ancillaire : la décrire en quelques lignes (si non éliminer cette ligne)</w:t>
            </w:r>
          </w:p>
          <w:p w14:paraId="6D28FBCA" w14:textId="77777777" w:rsidR="00410417" w:rsidRPr="00E6269B" w:rsidRDefault="00410417" w:rsidP="00410417">
            <w:pPr>
              <w:pStyle w:val="instructionsaurdacteur"/>
              <w:jc w:val="left"/>
            </w:pPr>
          </w:p>
          <w:p w14:paraId="58507290" w14:textId="77777777" w:rsidR="00410417" w:rsidRPr="00E6269B" w:rsidRDefault="00410417" w:rsidP="00410417">
            <w:pPr>
              <w:pStyle w:val="instructionsaurdacteur"/>
              <w:jc w:val="left"/>
            </w:pPr>
          </w:p>
          <w:p w14:paraId="2147D3A8" w14:textId="77777777" w:rsidR="00410417" w:rsidRPr="00E6269B" w:rsidRDefault="00410417" w:rsidP="00410417">
            <w:pPr>
              <w:pStyle w:val="instructionsaurdacteur"/>
              <w:jc w:val="left"/>
            </w:pPr>
          </w:p>
          <w:p w14:paraId="5B8FA999" w14:textId="77777777" w:rsidR="00410417" w:rsidRPr="00E6269B" w:rsidRDefault="00410417" w:rsidP="00410417">
            <w:pPr>
              <w:jc w:val="left"/>
            </w:pPr>
          </w:p>
        </w:tc>
      </w:tr>
    </w:tbl>
    <w:p w14:paraId="53B52032" w14:textId="77777777" w:rsidR="00410417" w:rsidRPr="00E6269B" w:rsidRDefault="00410417" w:rsidP="00410417">
      <w:pPr>
        <w:pStyle w:val="En-tte"/>
        <w:tabs>
          <w:tab w:val="clear" w:pos="4536"/>
          <w:tab w:val="clear" w:pos="9072"/>
        </w:tabs>
      </w:pPr>
    </w:p>
    <w:p w14:paraId="66A0FD65" w14:textId="77777777" w:rsidR="00410417" w:rsidRPr="00E6269B" w:rsidRDefault="00410417" w:rsidP="00410417">
      <w:pPr>
        <w:pStyle w:val="Titre1"/>
        <w:numPr>
          <w:ilvl w:val="0"/>
          <w:numId w:val="0"/>
        </w:numPr>
        <w:jc w:val="center"/>
      </w:pPr>
      <w:bookmarkStart w:id="108" w:name="_Toc115885369"/>
      <w:r w:rsidRPr="00E6269B">
        <w:lastRenderedPageBreak/>
        <w:t>Annexe 3: Références bibliographiques</w:t>
      </w:r>
      <w:bookmarkEnd w:id="108"/>
    </w:p>
    <w:p w14:paraId="492606B9" w14:textId="77777777" w:rsidR="00410417" w:rsidRPr="00E6269B" w:rsidRDefault="00410417" w:rsidP="00410417"/>
    <w:p w14:paraId="52DCCAC9" w14:textId="77777777" w:rsidR="00410417" w:rsidRPr="00E6269B" w:rsidRDefault="00410417" w:rsidP="00410417">
      <w:pPr>
        <w:pStyle w:val="instructionsaurdacteur"/>
      </w:pPr>
      <w:r w:rsidRPr="00E6269B">
        <w:t>Indiquer ici toutes les publications auxquelles vous avez fait référence en les numérotant.</w:t>
      </w:r>
    </w:p>
    <w:p w14:paraId="7B5C6A37" w14:textId="77777777" w:rsidR="00410417" w:rsidRPr="00E6269B" w:rsidRDefault="00410417" w:rsidP="00410417">
      <w:pPr>
        <w:pStyle w:val="instructionsaurdacteur"/>
      </w:pPr>
      <w:r w:rsidRPr="00E6269B">
        <w:t>Veiller aux références des études antérieures ; présenter une bibliographie récente.</w:t>
      </w:r>
    </w:p>
    <w:p w14:paraId="2363C116" w14:textId="77777777" w:rsidR="00410417" w:rsidRPr="00E6269B" w:rsidRDefault="00410417" w:rsidP="00410417"/>
    <w:p w14:paraId="44F31B45" w14:textId="77777777" w:rsidR="00410417" w:rsidRPr="00E6269B" w:rsidRDefault="00410417" w:rsidP="00410417"/>
    <w:p w14:paraId="27609487" w14:textId="77777777" w:rsidR="00410417" w:rsidRPr="00E6269B" w:rsidRDefault="00410417" w:rsidP="00410417"/>
    <w:p w14:paraId="3F2ED177" w14:textId="77777777" w:rsidR="00410417" w:rsidRPr="00E6269B" w:rsidRDefault="00410417" w:rsidP="00C5522C">
      <w:r w:rsidRPr="00E6269B">
        <w:tab/>
      </w:r>
    </w:p>
    <w:p w14:paraId="02269495" w14:textId="77777777" w:rsidR="00410417" w:rsidRPr="00E6269B" w:rsidRDefault="00410417" w:rsidP="00410417">
      <w:pPr>
        <w:jc w:val="left"/>
        <w:rPr>
          <w:b/>
          <w:i/>
          <w:iCs w:val="0"/>
          <w:caps/>
          <w:color w:val="000000"/>
          <w:sz w:val="36"/>
        </w:rPr>
      </w:pPr>
      <w:r w:rsidRPr="00E6269B">
        <w:br w:type="page"/>
      </w:r>
    </w:p>
    <w:p w14:paraId="1D1EBD25" w14:textId="77777777" w:rsidR="00410417" w:rsidRPr="00E6269B" w:rsidRDefault="00410417" w:rsidP="00410417">
      <w:pPr>
        <w:pStyle w:val="Titre1"/>
        <w:numPr>
          <w:ilvl w:val="0"/>
          <w:numId w:val="0"/>
        </w:numPr>
        <w:ind w:left="360"/>
        <w:rPr>
          <w:color w:val="92D050"/>
        </w:rPr>
      </w:pPr>
      <w:bookmarkStart w:id="109" w:name="_Toc115885370"/>
      <w:r w:rsidRPr="00E6269B">
        <w:lastRenderedPageBreak/>
        <w:t xml:space="preserve">Annexe 4: Comite independant de surveillance </w:t>
      </w:r>
      <w:r w:rsidRPr="00E6269B">
        <w:rPr>
          <w:i/>
          <w:color w:val="008000"/>
        </w:rPr>
        <w:t>(SI APPLICABLE)</w:t>
      </w:r>
      <w:bookmarkEnd w:id="109"/>
    </w:p>
    <w:p w14:paraId="3F4B03F1" w14:textId="77777777" w:rsidR="00410417" w:rsidRPr="00E6269B" w:rsidRDefault="00410417" w:rsidP="00410417">
      <w:pPr>
        <w:jc w:val="left"/>
      </w:pPr>
      <w:r w:rsidRPr="00E6269B">
        <w:br w:type="page"/>
      </w:r>
    </w:p>
    <w:p w14:paraId="3BE31AAE" w14:textId="77777777" w:rsidR="00410417" w:rsidRPr="00E6269B" w:rsidRDefault="00410417" w:rsidP="00410417">
      <w:pPr>
        <w:pStyle w:val="Titre1"/>
        <w:numPr>
          <w:ilvl w:val="0"/>
          <w:numId w:val="0"/>
        </w:numPr>
        <w:ind w:left="360"/>
        <w:rPr>
          <w:b w:val="0"/>
          <w:bCs w:val="0"/>
          <w:caps w:val="0"/>
        </w:rPr>
      </w:pPr>
      <w:bookmarkStart w:id="110" w:name="_Toc115885371"/>
      <w:r w:rsidRPr="00E6269B">
        <w:lastRenderedPageBreak/>
        <w:t>Annexe 5: PLAN DE MINIMISATION DEs RISQUES</w:t>
      </w:r>
      <w:bookmarkEnd w:id="110"/>
    </w:p>
    <w:p w14:paraId="12834ECB" w14:textId="77777777" w:rsidR="00410417" w:rsidRPr="00E6269B" w:rsidRDefault="00410417" w:rsidP="00410417">
      <w:pPr>
        <w:jc w:val="center"/>
        <w:rPr>
          <w:b/>
          <w:i/>
          <w:iCs w:val="0"/>
          <w:caps/>
          <w:color w:val="008000"/>
          <w:sz w:val="36"/>
        </w:rPr>
      </w:pPr>
      <w:r w:rsidRPr="00E6269B">
        <w:rPr>
          <w:b/>
          <w:i/>
          <w:iCs w:val="0"/>
          <w:caps/>
          <w:color w:val="008000"/>
          <w:sz w:val="36"/>
        </w:rPr>
        <w:t>(SI APPLICABLE)</w:t>
      </w:r>
    </w:p>
    <w:p w14:paraId="52728375" w14:textId="77777777" w:rsidR="00410417" w:rsidRPr="00E6269B" w:rsidRDefault="00410417" w:rsidP="00410417"/>
    <w:p w14:paraId="0E2A04CF" w14:textId="77777777" w:rsidR="00410417" w:rsidRPr="00E6269B" w:rsidRDefault="00410417" w:rsidP="00410417"/>
    <w:p w14:paraId="7D0742DA" w14:textId="77777777" w:rsidR="00410417" w:rsidRPr="00E6269B" w:rsidRDefault="00410417" w:rsidP="00410417">
      <w:r w:rsidRPr="00E6269B">
        <w:t>Rythme d’analyse des EvI / EvIG :</w:t>
      </w:r>
    </w:p>
    <w:p w14:paraId="1A9C943E" w14:textId="77777777" w:rsidR="00410417" w:rsidRPr="00E6269B" w:rsidRDefault="00410417" w:rsidP="00410417"/>
    <w:p w14:paraId="03EFC959" w14:textId="77777777" w:rsidR="00410417" w:rsidRPr="00E6269B" w:rsidRDefault="00410417" w:rsidP="00410417">
      <w:r w:rsidRPr="00E6269B">
        <w:t>Réconciliation de bases :</w:t>
      </w:r>
    </w:p>
    <w:p w14:paraId="210BFF00" w14:textId="77777777" w:rsidR="00410417" w:rsidRPr="00E6269B" w:rsidRDefault="00410417" w:rsidP="00410417"/>
    <w:p w14:paraId="64426828" w14:textId="77777777" w:rsidR="00410417" w:rsidRPr="00E6269B" w:rsidRDefault="00410417" w:rsidP="00410417">
      <w:r w:rsidRPr="00E6269B">
        <w:t>Mise à jour des documents de référence :</w:t>
      </w:r>
    </w:p>
    <w:p w14:paraId="62A2B978" w14:textId="77777777" w:rsidR="00410417" w:rsidRPr="00E6269B" w:rsidRDefault="00410417" w:rsidP="00410417"/>
    <w:p w14:paraId="17B222DD" w14:textId="77777777" w:rsidR="00410417" w:rsidRPr="00E6269B" w:rsidRDefault="00410417" w:rsidP="00410417">
      <w:r w:rsidRPr="00E6269B">
        <w:t xml:space="preserve">Spécificité de codage et harmonisation des EvI : </w:t>
      </w:r>
    </w:p>
    <w:p w14:paraId="27F02BD6" w14:textId="77777777" w:rsidR="00410417" w:rsidRPr="00E6269B" w:rsidRDefault="00410417" w:rsidP="00410417">
      <w:pPr>
        <w:rPr>
          <w:b/>
          <w:bCs/>
          <w:caps/>
          <w:kern w:val="32"/>
          <w:sz w:val="34"/>
          <w:szCs w:val="32"/>
          <w:u w:val="single"/>
        </w:rPr>
      </w:pPr>
    </w:p>
    <w:p w14:paraId="43CE8962" w14:textId="3241540E" w:rsidR="00410417" w:rsidRPr="00E6269B" w:rsidRDefault="00410417" w:rsidP="00410417">
      <w:pPr>
        <w:pStyle w:val="Titre1"/>
        <w:numPr>
          <w:ilvl w:val="0"/>
          <w:numId w:val="0"/>
        </w:numPr>
        <w:ind w:left="360"/>
        <w:jc w:val="center"/>
      </w:pPr>
      <w:bookmarkStart w:id="111" w:name="_Toc115885372"/>
      <w:r w:rsidRPr="00E6269B">
        <w:lastRenderedPageBreak/>
        <w:t>Annexe</w:t>
      </w:r>
      <w:r w:rsidR="00C5522C">
        <w:t xml:space="preserve"> 6</w:t>
      </w:r>
      <w:r w:rsidRPr="00E6269B">
        <w:t>: Fiche à compléter par l’investigateur pour l’enregistrement de l’essai dans Clinical trials</w:t>
      </w:r>
      <w:bookmarkEnd w:id="111"/>
    </w:p>
    <w:p w14:paraId="657949DE" w14:textId="77777777" w:rsidR="00410417" w:rsidRPr="00E6269B" w:rsidRDefault="00410417" w:rsidP="00410417">
      <w:pPr>
        <w:rPr>
          <w:b/>
          <w:i/>
          <w:color w:val="00B050"/>
        </w:rPr>
      </w:pPr>
      <w:r w:rsidRPr="00E6269B">
        <w:rPr>
          <w:i/>
          <w:color w:val="00B050"/>
        </w:rPr>
        <w:t>Cette annexe sera à détacher du protocole par la suite (</w:t>
      </w:r>
      <w:r w:rsidRPr="00E6269B">
        <w:rPr>
          <w:b/>
          <w:i/>
          <w:color w:val="00B050"/>
        </w:rPr>
        <w:t xml:space="preserve">non transmis aux agences). </w:t>
      </w:r>
    </w:p>
    <w:p w14:paraId="7913BE9C" w14:textId="77777777" w:rsidR="00410417" w:rsidRPr="00E6269B" w:rsidRDefault="00410417" w:rsidP="00410417">
      <w:pPr>
        <w:rPr>
          <w:b/>
          <w:i/>
          <w:color w:val="00B050"/>
        </w:rPr>
      </w:pPr>
      <w:r w:rsidRPr="00E6269B">
        <w:rPr>
          <w:b/>
          <w:i/>
          <w:color w:val="00B050"/>
        </w:rPr>
        <w:t xml:space="preserve">L’annexe suivante est une aide pour permettre à l’investigateur de compléter en </w:t>
      </w:r>
      <w:r w:rsidRPr="00E6269B">
        <w:rPr>
          <w:b/>
          <w:i/>
          <w:color w:val="00B050"/>
          <w:u w:val="single"/>
        </w:rPr>
        <w:t>anglais</w:t>
      </w:r>
      <w:r w:rsidRPr="00E6269B">
        <w:rPr>
          <w:b/>
          <w:i/>
          <w:color w:val="00B050"/>
        </w:rPr>
        <w:t xml:space="preserve"> cette fiche ci-dessous.</w:t>
      </w:r>
    </w:p>
    <w:p w14:paraId="05845545" w14:textId="77777777" w:rsidR="00410417" w:rsidRPr="00E6269B" w:rsidRDefault="00410417" w:rsidP="00410417">
      <w:pPr>
        <w:rPr>
          <w:b/>
          <w:i/>
          <w:color w:val="00B050"/>
        </w:rPr>
      </w:pPr>
    </w:p>
    <w:p w14:paraId="40C7EF70" w14:textId="77777777" w:rsidR="00410417" w:rsidRPr="00E6269B" w:rsidRDefault="00410417" w:rsidP="00410417">
      <w:pPr>
        <w:jc w:val="center"/>
        <w:rPr>
          <w:b/>
          <w:i/>
        </w:rPr>
      </w:pPr>
      <w:r w:rsidRPr="00E6269B">
        <w:rPr>
          <w:b/>
          <w:i/>
          <w:highlight w:val="yellow"/>
        </w:rPr>
        <w:t>Merci de ne pas utiliser de pronoms personnels (recourir à la voix passive)</w:t>
      </w:r>
    </w:p>
    <w:p w14:paraId="51397E71" w14:textId="77777777" w:rsidR="00410417" w:rsidRPr="00E6269B" w:rsidRDefault="00410417" w:rsidP="00410417">
      <w:pPr>
        <w:jc w:val="center"/>
        <w:rPr>
          <w:b/>
          <w:i/>
        </w:rPr>
      </w:pPr>
    </w:p>
    <w:p w14:paraId="25B49E54" w14:textId="77777777" w:rsidR="00410417" w:rsidRPr="00E6269B" w:rsidRDefault="00410417" w:rsidP="00410417">
      <w:pPr>
        <w:pBdr>
          <w:top w:val="single" w:sz="4" w:space="1" w:color="auto"/>
          <w:left w:val="single" w:sz="4" w:space="3" w:color="auto"/>
          <w:bottom w:val="single" w:sz="4" w:space="1" w:color="auto"/>
          <w:right w:val="single" w:sz="4" w:space="0" w:color="auto"/>
        </w:pBdr>
        <w:shd w:val="clear" w:color="auto" w:fill="00B050"/>
        <w:spacing w:after="120"/>
        <w:jc w:val="center"/>
        <w:rPr>
          <w:b/>
        </w:rPr>
      </w:pPr>
      <w:r w:rsidRPr="00E6269B">
        <w:rPr>
          <w:b/>
        </w:rPr>
        <w:t>PROTOCOL SECTION</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98"/>
        <w:gridCol w:w="41"/>
        <w:gridCol w:w="5487"/>
      </w:tblGrid>
      <w:tr w:rsidR="00410417" w:rsidRPr="00E6269B" w14:paraId="0ADC475F" w14:textId="77777777" w:rsidTr="00410417">
        <w:trPr>
          <w:trHeight w:val="255"/>
        </w:trPr>
        <w:tc>
          <w:tcPr>
            <w:tcW w:w="9426" w:type="dxa"/>
            <w:gridSpan w:val="3"/>
            <w:shd w:val="pct15" w:color="auto" w:fill="auto"/>
            <w:noWrap/>
            <w:vAlign w:val="center"/>
          </w:tcPr>
          <w:p w14:paraId="1D2AB7DC" w14:textId="77777777" w:rsidR="00410417" w:rsidRPr="00E6269B" w:rsidRDefault="00410417" w:rsidP="00410417">
            <w:pPr>
              <w:jc w:val="center"/>
              <w:rPr>
                <w:b/>
                <w:iCs w:val="0"/>
                <w:sz w:val="18"/>
                <w:szCs w:val="18"/>
              </w:rPr>
            </w:pPr>
            <w:r w:rsidRPr="00E6269B">
              <w:rPr>
                <w:b/>
                <w:iCs w:val="0"/>
                <w:sz w:val="18"/>
                <w:szCs w:val="18"/>
              </w:rPr>
              <w:t>STUDY IDENTIFICATION</w:t>
            </w:r>
          </w:p>
        </w:tc>
      </w:tr>
      <w:tr w:rsidR="00410417" w:rsidRPr="00E6269B" w14:paraId="23B584D0" w14:textId="77777777" w:rsidTr="00410417">
        <w:trPr>
          <w:trHeight w:val="255"/>
        </w:trPr>
        <w:tc>
          <w:tcPr>
            <w:tcW w:w="3939" w:type="dxa"/>
            <w:gridSpan w:val="2"/>
            <w:shd w:val="clear" w:color="auto" w:fill="auto"/>
            <w:noWrap/>
          </w:tcPr>
          <w:p w14:paraId="3FAAAFD3" w14:textId="77777777" w:rsidR="00410417" w:rsidRPr="00E6269B" w:rsidRDefault="00410417" w:rsidP="00410417">
            <w:pPr>
              <w:jc w:val="right"/>
              <w:rPr>
                <w:iCs w:val="0"/>
                <w:sz w:val="18"/>
                <w:szCs w:val="18"/>
              </w:rPr>
            </w:pPr>
            <w:r w:rsidRPr="00E6269B">
              <w:rPr>
                <w:iCs w:val="0"/>
                <w:sz w:val="18"/>
                <w:szCs w:val="18"/>
              </w:rPr>
              <w:t>Organization’s Unique Protocol ID :</w:t>
            </w:r>
          </w:p>
        </w:tc>
        <w:tc>
          <w:tcPr>
            <w:tcW w:w="5487" w:type="dxa"/>
            <w:shd w:val="clear" w:color="auto" w:fill="auto"/>
          </w:tcPr>
          <w:p w14:paraId="122800DB" w14:textId="77777777" w:rsidR="00410417" w:rsidRPr="00E6269B" w:rsidRDefault="00410417" w:rsidP="00410417">
            <w:pPr>
              <w:rPr>
                <w:iCs w:val="0"/>
                <w:sz w:val="18"/>
                <w:szCs w:val="18"/>
              </w:rPr>
            </w:pPr>
          </w:p>
        </w:tc>
      </w:tr>
      <w:tr w:rsidR="00410417" w:rsidRPr="00E6269B" w14:paraId="612DEC2A" w14:textId="77777777" w:rsidTr="00410417">
        <w:trPr>
          <w:trHeight w:val="255"/>
        </w:trPr>
        <w:tc>
          <w:tcPr>
            <w:tcW w:w="3939" w:type="dxa"/>
            <w:gridSpan w:val="2"/>
            <w:shd w:val="clear" w:color="auto" w:fill="auto"/>
            <w:noWrap/>
            <w:hideMark/>
          </w:tcPr>
          <w:p w14:paraId="05B4DC55" w14:textId="77777777" w:rsidR="00410417" w:rsidRPr="00E6269B" w:rsidRDefault="00410417" w:rsidP="00410417">
            <w:pPr>
              <w:jc w:val="right"/>
              <w:rPr>
                <w:iCs w:val="0"/>
                <w:sz w:val="18"/>
                <w:szCs w:val="18"/>
              </w:rPr>
            </w:pPr>
            <w:r w:rsidRPr="00E6269B">
              <w:rPr>
                <w:iCs w:val="0"/>
                <w:sz w:val="18"/>
                <w:szCs w:val="18"/>
              </w:rPr>
              <w:t>Brief Title :</w:t>
            </w:r>
          </w:p>
        </w:tc>
        <w:tc>
          <w:tcPr>
            <w:tcW w:w="5487" w:type="dxa"/>
            <w:shd w:val="clear" w:color="auto" w:fill="auto"/>
            <w:hideMark/>
          </w:tcPr>
          <w:p w14:paraId="06756846" w14:textId="77777777" w:rsidR="00410417" w:rsidRPr="00E6269B" w:rsidRDefault="00410417" w:rsidP="00410417">
            <w:pPr>
              <w:rPr>
                <w:i/>
                <w:iCs w:val="0"/>
                <w:sz w:val="18"/>
                <w:szCs w:val="18"/>
              </w:rPr>
            </w:pPr>
            <w:r w:rsidRPr="00E6269B">
              <w:rPr>
                <w:i/>
                <w:iCs w:val="0"/>
                <w:sz w:val="18"/>
                <w:szCs w:val="18"/>
              </w:rPr>
              <w:t> </w:t>
            </w:r>
          </w:p>
        </w:tc>
      </w:tr>
      <w:tr w:rsidR="00410417" w:rsidRPr="00E6269B" w14:paraId="7D1315A8" w14:textId="77777777" w:rsidTr="00410417">
        <w:trPr>
          <w:trHeight w:val="255"/>
        </w:trPr>
        <w:tc>
          <w:tcPr>
            <w:tcW w:w="3939" w:type="dxa"/>
            <w:gridSpan w:val="2"/>
            <w:shd w:val="clear" w:color="auto" w:fill="auto"/>
            <w:noWrap/>
          </w:tcPr>
          <w:p w14:paraId="39CA03F0" w14:textId="77777777" w:rsidR="00410417" w:rsidRPr="00E6269B" w:rsidRDefault="00410417" w:rsidP="00410417">
            <w:pPr>
              <w:jc w:val="right"/>
              <w:rPr>
                <w:iCs w:val="0"/>
                <w:sz w:val="18"/>
                <w:szCs w:val="18"/>
              </w:rPr>
            </w:pPr>
            <w:r w:rsidRPr="00E6269B">
              <w:rPr>
                <w:iCs w:val="0"/>
                <w:sz w:val="18"/>
                <w:szCs w:val="18"/>
              </w:rPr>
              <w:t>Acronym (if any) :</w:t>
            </w:r>
          </w:p>
        </w:tc>
        <w:tc>
          <w:tcPr>
            <w:tcW w:w="5487" w:type="dxa"/>
            <w:shd w:val="clear" w:color="auto" w:fill="auto"/>
          </w:tcPr>
          <w:p w14:paraId="1605F19F" w14:textId="77777777" w:rsidR="00410417" w:rsidRPr="00E6269B" w:rsidRDefault="00410417" w:rsidP="00410417">
            <w:pPr>
              <w:rPr>
                <w:iCs w:val="0"/>
                <w:sz w:val="18"/>
                <w:szCs w:val="18"/>
              </w:rPr>
            </w:pPr>
          </w:p>
        </w:tc>
      </w:tr>
      <w:tr w:rsidR="00410417" w:rsidRPr="00E6269B" w14:paraId="78501C83" w14:textId="77777777" w:rsidTr="00410417">
        <w:trPr>
          <w:trHeight w:val="255"/>
        </w:trPr>
        <w:tc>
          <w:tcPr>
            <w:tcW w:w="3939" w:type="dxa"/>
            <w:gridSpan w:val="2"/>
            <w:shd w:val="clear" w:color="auto" w:fill="auto"/>
            <w:noWrap/>
            <w:hideMark/>
          </w:tcPr>
          <w:p w14:paraId="6032D760" w14:textId="77777777" w:rsidR="00410417" w:rsidRPr="00E6269B" w:rsidRDefault="00410417" w:rsidP="00410417">
            <w:pPr>
              <w:jc w:val="right"/>
              <w:rPr>
                <w:iCs w:val="0"/>
                <w:sz w:val="18"/>
                <w:szCs w:val="18"/>
              </w:rPr>
            </w:pPr>
            <w:r w:rsidRPr="00E6269B">
              <w:rPr>
                <w:iCs w:val="0"/>
                <w:sz w:val="18"/>
                <w:szCs w:val="18"/>
              </w:rPr>
              <w:t>Official Title :</w:t>
            </w:r>
          </w:p>
        </w:tc>
        <w:tc>
          <w:tcPr>
            <w:tcW w:w="5487" w:type="dxa"/>
            <w:shd w:val="clear" w:color="auto" w:fill="auto"/>
            <w:hideMark/>
          </w:tcPr>
          <w:p w14:paraId="197D55C5" w14:textId="77777777" w:rsidR="00410417" w:rsidRPr="00E6269B" w:rsidRDefault="00410417" w:rsidP="00410417">
            <w:pPr>
              <w:rPr>
                <w:iCs w:val="0"/>
                <w:sz w:val="18"/>
                <w:szCs w:val="18"/>
              </w:rPr>
            </w:pPr>
            <w:r w:rsidRPr="00E6269B">
              <w:rPr>
                <w:iCs w:val="0"/>
                <w:sz w:val="18"/>
                <w:szCs w:val="18"/>
              </w:rPr>
              <w:t> </w:t>
            </w:r>
          </w:p>
        </w:tc>
      </w:tr>
      <w:tr w:rsidR="00410417" w:rsidRPr="001C2A8E" w14:paraId="6999154D" w14:textId="77777777" w:rsidTr="00410417">
        <w:trPr>
          <w:trHeight w:val="255"/>
        </w:trPr>
        <w:tc>
          <w:tcPr>
            <w:tcW w:w="3939" w:type="dxa"/>
            <w:gridSpan w:val="2"/>
            <w:shd w:val="clear" w:color="auto" w:fill="auto"/>
            <w:noWrap/>
            <w:hideMark/>
          </w:tcPr>
          <w:p w14:paraId="3462C567" w14:textId="77777777" w:rsidR="00410417" w:rsidRPr="00E6269B" w:rsidRDefault="00410417" w:rsidP="00410417">
            <w:pPr>
              <w:jc w:val="right"/>
              <w:rPr>
                <w:iCs w:val="0"/>
                <w:sz w:val="18"/>
                <w:szCs w:val="18"/>
              </w:rPr>
            </w:pPr>
            <w:r w:rsidRPr="00E6269B">
              <w:rPr>
                <w:iCs w:val="0"/>
                <w:sz w:val="18"/>
                <w:szCs w:val="18"/>
              </w:rPr>
              <w:t>Study Type :</w:t>
            </w:r>
          </w:p>
        </w:tc>
        <w:tc>
          <w:tcPr>
            <w:tcW w:w="5487" w:type="dxa"/>
            <w:shd w:val="clear" w:color="auto" w:fill="auto"/>
            <w:hideMark/>
          </w:tcPr>
          <w:p w14:paraId="4C3BC4FA" w14:textId="77777777" w:rsidR="00410417" w:rsidRPr="00E6269B" w:rsidRDefault="00410417" w:rsidP="00410417">
            <w:pPr>
              <w:rPr>
                <w:i/>
                <w:iCs w:val="0"/>
                <w:color w:val="808080"/>
                <w:sz w:val="16"/>
                <w:szCs w:val="18"/>
                <w:lang w:val="en-US"/>
              </w:rPr>
            </w:pPr>
            <w:r w:rsidRPr="00E6269B">
              <w:rPr>
                <w:iCs w:val="0"/>
                <w:sz w:val="18"/>
                <w:szCs w:val="18"/>
                <w:lang w:val="en-US"/>
              </w:rPr>
              <w:t xml:space="preserve">*Interventional </w:t>
            </w:r>
            <w:r w:rsidRPr="00E6269B">
              <w:rPr>
                <w:i/>
                <w:iCs w:val="0"/>
                <w:color w:val="808080"/>
                <w:sz w:val="16"/>
                <w:szCs w:val="18"/>
                <w:lang w:val="en-US"/>
              </w:rPr>
              <w:t>(or clinical trial) — participants assigned to intervention(s) based on a protocol</w:t>
            </w:r>
          </w:p>
          <w:p w14:paraId="2C008C61" w14:textId="77777777" w:rsidR="00410417" w:rsidRPr="00E6269B" w:rsidRDefault="00410417" w:rsidP="00410417">
            <w:pPr>
              <w:rPr>
                <w:i/>
                <w:iCs w:val="0"/>
                <w:color w:val="808080"/>
                <w:sz w:val="16"/>
                <w:szCs w:val="18"/>
                <w:lang w:val="en-US"/>
              </w:rPr>
            </w:pPr>
            <w:r w:rsidRPr="00E6269B">
              <w:rPr>
                <w:iCs w:val="0"/>
                <w:sz w:val="16"/>
                <w:szCs w:val="18"/>
                <w:lang w:val="en-US"/>
              </w:rPr>
              <w:t xml:space="preserve"> </w:t>
            </w:r>
            <w:r w:rsidRPr="00E6269B">
              <w:rPr>
                <w:iCs w:val="0"/>
                <w:sz w:val="18"/>
                <w:szCs w:val="18"/>
                <w:lang w:val="en-US"/>
              </w:rPr>
              <w:t xml:space="preserve">*Observational  </w:t>
            </w:r>
            <w:r w:rsidRPr="00E6269B">
              <w:rPr>
                <w:i/>
                <w:iCs w:val="0"/>
                <w:color w:val="808080"/>
                <w:sz w:val="16"/>
                <w:szCs w:val="18"/>
                <w:lang w:val="en-US"/>
              </w:rPr>
              <w:t>participants not assigned to intervention(s) based on a protocol; typically in context of routine care</w:t>
            </w:r>
          </w:p>
          <w:p w14:paraId="2C162BBF" w14:textId="77777777" w:rsidR="00410417" w:rsidRPr="00E6269B" w:rsidRDefault="00410417" w:rsidP="00410417">
            <w:pPr>
              <w:rPr>
                <w:iCs w:val="0"/>
                <w:sz w:val="18"/>
                <w:szCs w:val="18"/>
                <w:lang w:val="en-US"/>
              </w:rPr>
            </w:pPr>
            <w:r w:rsidRPr="00E6269B">
              <w:rPr>
                <w:iCs w:val="0"/>
                <w:sz w:val="18"/>
                <w:szCs w:val="18"/>
                <w:lang w:val="en-US"/>
              </w:rPr>
              <w:t xml:space="preserve">*Expanded Access  </w:t>
            </w:r>
            <w:r w:rsidRPr="00E6269B">
              <w:rPr>
                <w:i/>
                <w:iCs w:val="0"/>
                <w:color w:val="808080"/>
                <w:sz w:val="16"/>
                <w:szCs w:val="18"/>
                <w:lang w:val="en-US"/>
              </w:rPr>
              <w:t>availability of an experimental drug or device outside of a clinical trial protocol</w:t>
            </w:r>
          </w:p>
        </w:tc>
      </w:tr>
      <w:tr w:rsidR="00410417" w:rsidRPr="00E6269B" w14:paraId="2E7742AE" w14:textId="77777777" w:rsidTr="00410417">
        <w:trPr>
          <w:trHeight w:val="255"/>
        </w:trPr>
        <w:tc>
          <w:tcPr>
            <w:tcW w:w="9426" w:type="dxa"/>
            <w:gridSpan w:val="3"/>
            <w:shd w:val="pct15" w:color="auto" w:fill="auto"/>
            <w:noWrap/>
          </w:tcPr>
          <w:p w14:paraId="30D31FCA" w14:textId="77777777" w:rsidR="00410417" w:rsidRPr="00E6269B" w:rsidRDefault="00410417" w:rsidP="00410417">
            <w:pPr>
              <w:jc w:val="center"/>
              <w:rPr>
                <w:b/>
                <w:iCs w:val="0"/>
                <w:sz w:val="18"/>
                <w:szCs w:val="18"/>
              </w:rPr>
            </w:pPr>
            <w:r w:rsidRPr="00E6269B">
              <w:rPr>
                <w:b/>
                <w:iCs w:val="0"/>
                <w:sz w:val="18"/>
                <w:szCs w:val="18"/>
              </w:rPr>
              <w:t>STUDY STATUS</w:t>
            </w:r>
          </w:p>
        </w:tc>
      </w:tr>
      <w:tr w:rsidR="00410417" w:rsidRPr="001C2A8E" w14:paraId="6D6E3FE2" w14:textId="77777777" w:rsidTr="00410417">
        <w:trPr>
          <w:trHeight w:val="255"/>
        </w:trPr>
        <w:tc>
          <w:tcPr>
            <w:tcW w:w="3939" w:type="dxa"/>
            <w:gridSpan w:val="2"/>
            <w:shd w:val="clear" w:color="auto" w:fill="auto"/>
            <w:noWrap/>
          </w:tcPr>
          <w:p w14:paraId="3045CCD4" w14:textId="77777777" w:rsidR="00410417" w:rsidRPr="00E6269B" w:rsidRDefault="00410417" w:rsidP="00410417">
            <w:pPr>
              <w:jc w:val="right"/>
              <w:rPr>
                <w:iCs w:val="0"/>
                <w:sz w:val="18"/>
                <w:szCs w:val="18"/>
                <w:lang w:val="en-US"/>
              </w:rPr>
            </w:pPr>
            <w:r w:rsidRPr="00E6269B">
              <w:rPr>
                <w:iCs w:val="0"/>
                <w:sz w:val="18"/>
                <w:szCs w:val="18"/>
                <w:lang w:val="en-US"/>
              </w:rPr>
              <w:t>Study Start Date :</w:t>
            </w:r>
          </w:p>
          <w:p w14:paraId="00CF9CAA" w14:textId="77777777" w:rsidR="00410417" w:rsidRPr="00E6269B" w:rsidRDefault="00410417" w:rsidP="00410417">
            <w:pPr>
              <w:jc w:val="right"/>
              <w:rPr>
                <w:iCs w:val="0"/>
                <w:color w:val="808080"/>
                <w:sz w:val="18"/>
                <w:szCs w:val="18"/>
                <w:lang w:val="en-US"/>
              </w:rPr>
            </w:pPr>
            <w:r w:rsidRPr="00E6269B">
              <w:rPr>
                <w:i/>
                <w:iCs w:val="0"/>
                <w:color w:val="808080"/>
                <w:sz w:val="16"/>
                <w:szCs w:val="18"/>
                <w:lang w:val="en-US"/>
              </w:rPr>
              <w:t>Date study is open for recruitment (Anticipated) or date first participant is enrolled (Actual).</w:t>
            </w:r>
            <w:r w:rsidRPr="00E6269B">
              <w:rPr>
                <w:iCs w:val="0"/>
                <w:color w:val="808080"/>
                <w:sz w:val="16"/>
                <w:szCs w:val="18"/>
                <w:lang w:val="en-US"/>
              </w:rPr>
              <w:t xml:space="preserve"> </w:t>
            </w:r>
          </w:p>
        </w:tc>
        <w:tc>
          <w:tcPr>
            <w:tcW w:w="5487" w:type="dxa"/>
            <w:shd w:val="clear" w:color="auto" w:fill="auto"/>
          </w:tcPr>
          <w:p w14:paraId="37B9C959" w14:textId="77777777" w:rsidR="00410417" w:rsidRPr="00E6269B" w:rsidRDefault="00410417" w:rsidP="00410417">
            <w:pPr>
              <w:rPr>
                <w:iCs w:val="0"/>
                <w:sz w:val="18"/>
                <w:szCs w:val="18"/>
                <w:lang w:val="en-US"/>
              </w:rPr>
            </w:pPr>
          </w:p>
        </w:tc>
      </w:tr>
      <w:tr w:rsidR="00410417" w:rsidRPr="001C2A8E" w14:paraId="56A6A869" w14:textId="77777777" w:rsidTr="00410417">
        <w:trPr>
          <w:trHeight w:val="255"/>
        </w:trPr>
        <w:tc>
          <w:tcPr>
            <w:tcW w:w="3939" w:type="dxa"/>
            <w:gridSpan w:val="2"/>
            <w:shd w:val="clear" w:color="auto" w:fill="auto"/>
            <w:noWrap/>
          </w:tcPr>
          <w:p w14:paraId="3995C3A1" w14:textId="77777777" w:rsidR="00410417" w:rsidRPr="00E6269B" w:rsidRDefault="00410417" w:rsidP="00410417">
            <w:pPr>
              <w:jc w:val="right"/>
              <w:rPr>
                <w:iCs w:val="0"/>
                <w:sz w:val="18"/>
                <w:szCs w:val="18"/>
                <w:lang w:val="en-US"/>
              </w:rPr>
            </w:pPr>
            <w:r w:rsidRPr="00E6269B">
              <w:rPr>
                <w:iCs w:val="0"/>
                <w:sz w:val="18"/>
                <w:szCs w:val="18"/>
                <w:lang w:val="en-US"/>
              </w:rPr>
              <w:t>Primary Completion Date :</w:t>
            </w:r>
          </w:p>
          <w:p w14:paraId="417EBB00" w14:textId="77777777" w:rsidR="00410417" w:rsidRPr="00E6269B" w:rsidRDefault="00410417" w:rsidP="00410417">
            <w:pPr>
              <w:jc w:val="right"/>
              <w:rPr>
                <w:i/>
                <w:iCs w:val="0"/>
                <w:color w:val="808080"/>
                <w:sz w:val="18"/>
                <w:szCs w:val="18"/>
                <w:lang w:val="en-US"/>
              </w:rPr>
            </w:pPr>
            <w:r w:rsidRPr="00E6269B">
              <w:rPr>
                <w:i/>
                <w:iCs w:val="0"/>
                <w:color w:val="808080"/>
                <w:sz w:val="16"/>
                <w:szCs w:val="18"/>
                <w:lang w:val="en-US"/>
              </w:rPr>
              <w:t>Final data collection date for primary outcome measure</w:t>
            </w:r>
          </w:p>
        </w:tc>
        <w:tc>
          <w:tcPr>
            <w:tcW w:w="5487" w:type="dxa"/>
            <w:shd w:val="clear" w:color="auto" w:fill="auto"/>
          </w:tcPr>
          <w:p w14:paraId="35D8BBBA" w14:textId="77777777" w:rsidR="00410417" w:rsidRPr="00E6269B" w:rsidRDefault="00410417" w:rsidP="00410417">
            <w:pPr>
              <w:rPr>
                <w:iCs w:val="0"/>
                <w:sz w:val="18"/>
                <w:szCs w:val="18"/>
                <w:lang w:val="en-US"/>
              </w:rPr>
            </w:pPr>
          </w:p>
        </w:tc>
      </w:tr>
      <w:tr w:rsidR="00410417" w:rsidRPr="001C2A8E" w14:paraId="05C60B6D" w14:textId="77777777" w:rsidTr="00410417">
        <w:trPr>
          <w:trHeight w:val="255"/>
        </w:trPr>
        <w:tc>
          <w:tcPr>
            <w:tcW w:w="3939" w:type="dxa"/>
            <w:gridSpan w:val="2"/>
            <w:shd w:val="clear" w:color="auto" w:fill="auto"/>
            <w:noWrap/>
          </w:tcPr>
          <w:p w14:paraId="529795D1" w14:textId="77777777" w:rsidR="00410417" w:rsidRPr="00E6269B" w:rsidRDefault="00410417" w:rsidP="00410417">
            <w:pPr>
              <w:jc w:val="right"/>
              <w:rPr>
                <w:iCs w:val="0"/>
                <w:sz w:val="18"/>
                <w:szCs w:val="18"/>
                <w:lang w:val="en-US"/>
              </w:rPr>
            </w:pPr>
            <w:r w:rsidRPr="00E6269B">
              <w:rPr>
                <w:iCs w:val="0"/>
                <w:sz w:val="18"/>
                <w:szCs w:val="18"/>
                <w:lang w:val="en-US"/>
              </w:rPr>
              <w:t>Study Completion Date :</w:t>
            </w:r>
          </w:p>
          <w:p w14:paraId="1C5B4C51" w14:textId="77777777" w:rsidR="00410417" w:rsidRPr="00E6269B" w:rsidRDefault="00410417" w:rsidP="00410417">
            <w:pPr>
              <w:jc w:val="right"/>
              <w:rPr>
                <w:i/>
                <w:iCs w:val="0"/>
                <w:color w:val="808080"/>
                <w:sz w:val="18"/>
                <w:szCs w:val="18"/>
                <w:lang w:val="en-US"/>
              </w:rPr>
            </w:pPr>
            <w:r w:rsidRPr="00E6269B">
              <w:rPr>
                <w:i/>
                <w:iCs w:val="0"/>
                <w:color w:val="808080"/>
                <w:sz w:val="16"/>
                <w:szCs w:val="18"/>
                <w:lang w:val="en-US"/>
              </w:rPr>
              <w:t>Final data collection date for study</w:t>
            </w:r>
            <w:r w:rsidRPr="00E6269B">
              <w:rPr>
                <w:i/>
                <w:iCs w:val="0"/>
                <w:color w:val="808080"/>
                <w:sz w:val="18"/>
                <w:szCs w:val="18"/>
                <w:lang w:val="en-US"/>
              </w:rPr>
              <w:t>.</w:t>
            </w:r>
          </w:p>
        </w:tc>
        <w:tc>
          <w:tcPr>
            <w:tcW w:w="5487" w:type="dxa"/>
            <w:shd w:val="clear" w:color="auto" w:fill="auto"/>
          </w:tcPr>
          <w:p w14:paraId="758B8DA6" w14:textId="77777777" w:rsidR="00410417" w:rsidRPr="00E6269B" w:rsidRDefault="00410417" w:rsidP="00410417">
            <w:pPr>
              <w:rPr>
                <w:iCs w:val="0"/>
                <w:sz w:val="18"/>
                <w:szCs w:val="18"/>
                <w:lang w:val="en-US"/>
              </w:rPr>
            </w:pPr>
          </w:p>
        </w:tc>
      </w:tr>
      <w:tr w:rsidR="00410417" w:rsidRPr="00E6269B" w14:paraId="357EAA5F" w14:textId="77777777" w:rsidTr="00410417">
        <w:trPr>
          <w:trHeight w:val="255"/>
        </w:trPr>
        <w:tc>
          <w:tcPr>
            <w:tcW w:w="9426" w:type="dxa"/>
            <w:gridSpan w:val="3"/>
            <w:shd w:val="pct15" w:color="auto" w:fill="auto"/>
            <w:noWrap/>
          </w:tcPr>
          <w:p w14:paraId="19B0FA4A" w14:textId="77777777" w:rsidR="00410417" w:rsidRPr="00E6269B" w:rsidRDefault="00410417" w:rsidP="00410417">
            <w:pPr>
              <w:jc w:val="center"/>
              <w:rPr>
                <w:b/>
                <w:iCs w:val="0"/>
                <w:sz w:val="18"/>
                <w:szCs w:val="18"/>
              </w:rPr>
            </w:pPr>
            <w:r w:rsidRPr="00E6269B">
              <w:rPr>
                <w:b/>
                <w:iCs w:val="0"/>
                <w:sz w:val="18"/>
                <w:szCs w:val="18"/>
              </w:rPr>
              <w:t>SPONSOR / COLLABORATORS</w:t>
            </w:r>
          </w:p>
        </w:tc>
      </w:tr>
      <w:tr w:rsidR="00410417" w:rsidRPr="001C2A8E" w14:paraId="382F6A30" w14:textId="77777777" w:rsidTr="00410417">
        <w:trPr>
          <w:trHeight w:val="458"/>
        </w:trPr>
        <w:tc>
          <w:tcPr>
            <w:tcW w:w="3939" w:type="dxa"/>
            <w:gridSpan w:val="2"/>
            <w:shd w:val="clear" w:color="auto" w:fill="auto"/>
            <w:hideMark/>
          </w:tcPr>
          <w:p w14:paraId="575ACEE9" w14:textId="77777777" w:rsidR="00410417" w:rsidRPr="00E6269B" w:rsidRDefault="00410417" w:rsidP="00410417">
            <w:pPr>
              <w:jc w:val="right"/>
              <w:rPr>
                <w:iCs w:val="0"/>
                <w:sz w:val="18"/>
                <w:szCs w:val="18"/>
                <w:lang w:val="en-US"/>
              </w:rPr>
            </w:pPr>
            <w:r w:rsidRPr="00E6269B">
              <w:rPr>
                <w:iCs w:val="0"/>
                <w:sz w:val="18"/>
                <w:szCs w:val="18"/>
                <w:lang w:val="en-US"/>
              </w:rPr>
              <w:t>Collaborators :</w:t>
            </w:r>
          </w:p>
          <w:p w14:paraId="51C096A9" w14:textId="77777777" w:rsidR="00410417" w:rsidRPr="00E6269B" w:rsidRDefault="00410417" w:rsidP="00410417">
            <w:pPr>
              <w:jc w:val="right"/>
              <w:rPr>
                <w:i/>
                <w:iCs w:val="0"/>
                <w:color w:val="808080"/>
                <w:sz w:val="16"/>
                <w:szCs w:val="18"/>
                <w:lang w:val="en-US"/>
              </w:rPr>
            </w:pPr>
            <w:r w:rsidRPr="00E6269B">
              <w:rPr>
                <w:i/>
                <w:iCs w:val="0"/>
                <w:color w:val="808080"/>
                <w:sz w:val="16"/>
                <w:szCs w:val="18"/>
                <w:lang w:val="en-US"/>
              </w:rPr>
              <w:t>Organization(s) providing support: funding, design, implementation, data analysis or reporting.</w:t>
            </w:r>
          </w:p>
          <w:p w14:paraId="6460BF50" w14:textId="77777777" w:rsidR="00410417" w:rsidRPr="00E6269B" w:rsidRDefault="00410417" w:rsidP="00410417">
            <w:pPr>
              <w:jc w:val="right"/>
              <w:rPr>
                <w:i/>
                <w:iCs w:val="0"/>
                <w:color w:val="808080"/>
                <w:sz w:val="16"/>
                <w:szCs w:val="18"/>
                <w:lang w:val="en-US"/>
              </w:rPr>
            </w:pPr>
            <w:r w:rsidRPr="00E6269B">
              <w:rPr>
                <w:i/>
                <w:iCs w:val="0"/>
                <w:color w:val="808080"/>
                <w:sz w:val="16"/>
                <w:szCs w:val="18"/>
                <w:lang w:val="en-US"/>
              </w:rPr>
              <w:t>Required by International Committee of Medical Journal Editors (ICMJE) and World Health Organization (WHO)</w:t>
            </w:r>
          </w:p>
          <w:p w14:paraId="6E984BCF" w14:textId="77777777" w:rsidR="00410417" w:rsidRPr="00E6269B" w:rsidRDefault="00410417" w:rsidP="00410417">
            <w:pPr>
              <w:jc w:val="right"/>
              <w:rPr>
                <w:iCs w:val="0"/>
                <w:sz w:val="18"/>
                <w:szCs w:val="18"/>
                <w:lang w:val="en-US"/>
              </w:rPr>
            </w:pPr>
            <w:r w:rsidRPr="00E6269B">
              <w:rPr>
                <w:i/>
                <w:iCs w:val="0"/>
                <w:color w:val="808080"/>
                <w:sz w:val="16"/>
                <w:szCs w:val="18"/>
                <w:lang w:val="en-US"/>
              </w:rPr>
              <w:t>Enter only the organization name.</w:t>
            </w:r>
          </w:p>
        </w:tc>
        <w:tc>
          <w:tcPr>
            <w:tcW w:w="5487" w:type="dxa"/>
            <w:shd w:val="clear" w:color="auto" w:fill="auto"/>
            <w:hideMark/>
          </w:tcPr>
          <w:p w14:paraId="63A125AE" w14:textId="77777777" w:rsidR="00410417" w:rsidRPr="00E6269B" w:rsidRDefault="00410417" w:rsidP="00410417">
            <w:pPr>
              <w:rPr>
                <w:iCs w:val="0"/>
                <w:sz w:val="18"/>
                <w:szCs w:val="18"/>
                <w:lang w:val="en-US"/>
              </w:rPr>
            </w:pPr>
          </w:p>
        </w:tc>
      </w:tr>
      <w:tr w:rsidR="00410417" w:rsidRPr="00E6269B" w14:paraId="20B7005F" w14:textId="77777777" w:rsidTr="00410417">
        <w:trPr>
          <w:trHeight w:val="255"/>
        </w:trPr>
        <w:tc>
          <w:tcPr>
            <w:tcW w:w="9426" w:type="dxa"/>
            <w:gridSpan w:val="3"/>
            <w:shd w:val="pct15" w:color="auto" w:fill="auto"/>
            <w:noWrap/>
          </w:tcPr>
          <w:p w14:paraId="0E099572" w14:textId="77777777" w:rsidR="00410417" w:rsidRPr="00E6269B" w:rsidRDefault="00410417" w:rsidP="00410417">
            <w:pPr>
              <w:jc w:val="center"/>
              <w:rPr>
                <w:b/>
                <w:iCs w:val="0"/>
                <w:sz w:val="18"/>
                <w:szCs w:val="18"/>
              </w:rPr>
            </w:pPr>
            <w:r w:rsidRPr="00E6269B">
              <w:rPr>
                <w:b/>
                <w:iCs w:val="0"/>
                <w:sz w:val="18"/>
                <w:szCs w:val="18"/>
              </w:rPr>
              <w:t>STUDY DESCRIPTION</w:t>
            </w:r>
          </w:p>
        </w:tc>
      </w:tr>
      <w:tr w:rsidR="00410417" w:rsidRPr="00E6269B" w14:paraId="40C0608A" w14:textId="77777777" w:rsidTr="00410417">
        <w:trPr>
          <w:trHeight w:val="388"/>
        </w:trPr>
        <w:tc>
          <w:tcPr>
            <w:tcW w:w="3898" w:type="dxa"/>
            <w:shd w:val="clear" w:color="auto" w:fill="auto"/>
            <w:noWrap/>
            <w:hideMark/>
          </w:tcPr>
          <w:p w14:paraId="2795FAB4" w14:textId="77777777" w:rsidR="00410417" w:rsidRPr="00E6269B" w:rsidRDefault="00410417" w:rsidP="00410417">
            <w:pPr>
              <w:jc w:val="right"/>
              <w:rPr>
                <w:iCs w:val="0"/>
                <w:sz w:val="18"/>
                <w:szCs w:val="18"/>
                <w:lang w:val="en-US"/>
              </w:rPr>
            </w:pPr>
            <w:r w:rsidRPr="00E6269B">
              <w:rPr>
                <w:iCs w:val="0"/>
                <w:sz w:val="18"/>
                <w:szCs w:val="18"/>
                <w:lang w:val="en-US"/>
              </w:rPr>
              <w:t>Brief Summary :</w:t>
            </w:r>
          </w:p>
          <w:p w14:paraId="3FBF9C17" w14:textId="77777777" w:rsidR="00410417" w:rsidRPr="00E6269B" w:rsidRDefault="00410417" w:rsidP="00410417">
            <w:pPr>
              <w:jc w:val="right"/>
              <w:rPr>
                <w:i/>
                <w:iCs w:val="0"/>
                <w:sz w:val="18"/>
                <w:szCs w:val="18"/>
                <w:lang w:val="en-US"/>
              </w:rPr>
            </w:pPr>
            <w:r w:rsidRPr="00E6269B">
              <w:rPr>
                <w:i/>
                <w:iCs w:val="0"/>
                <w:sz w:val="18"/>
                <w:szCs w:val="18"/>
                <w:lang w:val="en-US"/>
              </w:rPr>
              <w:t>REQUIRED</w:t>
            </w:r>
          </w:p>
        </w:tc>
        <w:tc>
          <w:tcPr>
            <w:tcW w:w="5528" w:type="dxa"/>
            <w:gridSpan w:val="2"/>
            <w:shd w:val="clear" w:color="auto" w:fill="auto"/>
            <w:hideMark/>
          </w:tcPr>
          <w:p w14:paraId="34D3E9E2" w14:textId="77777777" w:rsidR="00410417" w:rsidRPr="00E6269B" w:rsidRDefault="00410417" w:rsidP="00410417">
            <w:pPr>
              <w:rPr>
                <w:iCs w:val="0"/>
                <w:sz w:val="18"/>
                <w:szCs w:val="18"/>
                <w:lang w:val="en-US"/>
              </w:rPr>
            </w:pPr>
            <w:r w:rsidRPr="00E6269B">
              <w:rPr>
                <w:iCs w:val="0"/>
                <w:sz w:val="18"/>
                <w:szCs w:val="18"/>
                <w:lang w:val="en-US"/>
              </w:rPr>
              <w:t> </w:t>
            </w:r>
          </w:p>
        </w:tc>
      </w:tr>
      <w:tr w:rsidR="00410417" w:rsidRPr="00E6269B" w14:paraId="677D5E0A" w14:textId="77777777" w:rsidTr="00410417">
        <w:trPr>
          <w:trHeight w:val="352"/>
        </w:trPr>
        <w:tc>
          <w:tcPr>
            <w:tcW w:w="3898" w:type="dxa"/>
            <w:tcBorders>
              <w:bottom w:val="single" w:sz="4" w:space="0" w:color="auto"/>
            </w:tcBorders>
            <w:shd w:val="clear" w:color="auto" w:fill="auto"/>
            <w:noWrap/>
            <w:hideMark/>
          </w:tcPr>
          <w:p w14:paraId="2F445504" w14:textId="77777777" w:rsidR="00410417" w:rsidRPr="00E6269B" w:rsidRDefault="00410417" w:rsidP="00410417">
            <w:pPr>
              <w:jc w:val="right"/>
              <w:rPr>
                <w:iCs w:val="0"/>
                <w:sz w:val="18"/>
                <w:szCs w:val="18"/>
                <w:lang w:val="en-US"/>
              </w:rPr>
            </w:pPr>
            <w:r w:rsidRPr="00E6269B">
              <w:rPr>
                <w:iCs w:val="0"/>
                <w:sz w:val="18"/>
                <w:szCs w:val="18"/>
                <w:lang w:val="en-US"/>
              </w:rPr>
              <w:t>Detailed Description :</w:t>
            </w:r>
          </w:p>
        </w:tc>
        <w:tc>
          <w:tcPr>
            <w:tcW w:w="5528" w:type="dxa"/>
            <w:gridSpan w:val="2"/>
            <w:tcBorders>
              <w:bottom w:val="single" w:sz="4" w:space="0" w:color="auto"/>
            </w:tcBorders>
            <w:shd w:val="clear" w:color="auto" w:fill="auto"/>
            <w:hideMark/>
          </w:tcPr>
          <w:p w14:paraId="6B7E4DD9" w14:textId="77777777" w:rsidR="00410417" w:rsidRPr="00E6269B" w:rsidRDefault="00410417" w:rsidP="00410417">
            <w:pPr>
              <w:rPr>
                <w:iCs w:val="0"/>
                <w:sz w:val="18"/>
                <w:szCs w:val="18"/>
                <w:lang w:val="en-US"/>
              </w:rPr>
            </w:pPr>
            <w:r w:rsidRPr="00E6269B">
              <w:rPr>
                <w:iCs w:val="0"/>
                <w:sz w:val="18"/>
                <w:szCs w:val="18"/>
                <w:lang w:val="en-US"/>
              </w:rPr>
              <w:t> </w:t>
            </w:r>
          </w:p>
        </w:tc>
      </w:tr>
      <w:tr w:rsidR="00410417" w:rsidRPr="00E6269B" w14:paraId="03AD87A2" w14:textId="77777777" w:rsidTr="00410417">
        <w:trPr>
          <w:trHeight w:val="255"/>
        </w:trPr>
        <w:tc>
          <w:tcPr>
            <w:tcW w:w="9426" w:type="dxa"/>
            <w:gridSpan w:val="3"/>
            <w:tcBorders>
              <w:bottom w:val="single" w:sz="4" w:space="0" w:color="auto"/>
            </w:tcBorders>
            <w:shd w:val="pct15" w:color="auto" w:fill="auto"/>
            <w:noWrap/>
          </w:tcPr>
          <w:p w14:paraId="4F8D882A" w14:textId="77777777" w:rsidR="00410417" w:rsidRPr="00E6269B" w:rsidRDefault="00410417" w:rsidP="00410417">
            <w:pPr>
              <w:jc w:val="center"/>
              <w:rPr>
                <w:b/>
                <w:iCs w:val="0"/>
                <w:sz w:val="18"/>
                <w:szCs w:val="18"/>
              </w:rPr>
            </w:pPr>
            <w:r w:rsidRPr="00E6269B">
              <w:rPr>
                <w:b/>
                <w:iCs w:val="0"/>
                <w:sz w:val="18"/>
                <w:szCs w:val="18"/>
              </w:rPr>
              <w:t>CONDITIONS AND KEYWORDS</w:t>
            </w:r>
          </w:p>
        </w:tc>
      </w:tr>
      <w:tr w:rsidR="00410417" w:rsidRPr="00E6269B" w14:paraId="188C252D" w14:textId="77777777" w:rsidTr="00410417">
        <w:trPr>
          <w:trHeight w:val="411"/>
        </w:trPr>
        <w:tc>
          <w:tcPr>
            <w:tcW w:w="3898" w:type="dxa"/>
            <w:tcBorders>
              <w:bottom w:val="single" w:sz="4" w:space="0" w:color="auto"/>
            </w:tcBorders>
            <w:shd w:val="clear" w:color="auto" w:fill="auto"/>
            <w:noWrap/>
          </w:tcPr>
          <w:p w14:paraId="3338F332" w14:textId="77777777" w:rsidR="00410417" w:rsidRPr="00E6269B" w:rsidRDefault="00410417" w:rsidP="00410417">
            <w:pPr>
              <w:jc w:val="right"/>
              <w:rPr>
                <w:sz w:val="18"/>
                <w:szCs w:val="18"/>
                <w:lang w:val="en-US"/>
              </w:rPr>
            </w:pPr>
            <w:r w:rsidRPr="00E6269B">
              <w:rPr>
                <w:sz w:val="18"/>
                <w:szCs w:val="18"/>
                <w:lang w:val="en-US"/>
              </w:rPr>
              <w:t>Conditions or Focus of Study :</w:t>
            </w:r>
          </w:p>
          <w:p w14:paraId="2AD6987C" w14:textId="77777777" w:rsidR="00410417" w:rsidRPr="00E6269B" w:rsidRDefault="00410417" w:rsidP="00410417">
            <w:pPr>
              <w:jc w:val="right"/>
              <w:rPr>
                <w:i/>
                <w:iCs w:val="0"/>
                <w:color w:val="808080"/>
                <w:sz w:val="18"/>
                <w:szCs w:val="18"/>
                <w:lang w:val="en-US"/>
              </w:rPr>
            </w:pPr>
            <w:r w:rsidRPr="00E6269B">
              <w:rPr>
                <w:i/>
                <w:color w:val="808080"/>
                <w:sz w:val="18"/>
                <w:szCs w:val="18"/>
                <w:lang w:val="en-US"/>
              </w:rPr>
              <w:t xml:space="preserve">(MeSH) </w:t>
            </w:r>
          </w:p>
        </w:tc>
        <w:tc>
          <w:tcPr>
            <w:tcW w:w="5528" w:type="dxa"/>
            <w:gridSpan w:val="2"/>
            <w:tcBorders>
              <w:bottom w:val="single" w:sz="4" w:space="0" w:color="auto"/>
            </w:tcBorders>
            <w:shd w:val="clear" w:color="auto" w:fill="auto"/>
          </w:tcPr>
          <w:p w14:paraId="05A4A64A" w14:textId="77777777" w:rsidR="00410417" w:rsidRPr="00E6269B" w:rsidRDefault="00410417" w:rsidP="00410417">
            <w:pPr>
              <w:rPr>
                <w:iCs w:val="0"/>
                <w:sz w:val="18"/>
                <w:szCs w:val="18"/>
                <w:lang w:val="en-US"/>
              </w:rPr>
            </w:pPr>
          </w:p>
        </w:tc>
      </w:tr>
      <w:tr w:rsidR="00410417" w:rsidRPr="00E6269B" w14:paraId="5BBF2812" w14:textId="77777777" w:rsidTr="00410417">
        <w:trPr>
          <w:trHeight w:val="482"/>
        </w:trPr>
        <w:tc>
          <w:tcPr>
            <w:tcW w:w="3898" w:type="dxa"/>
            <w:tcBorders>
              <w:bottom w:val="single" w:sz="4" w:space="0" w:color="auto"/>
            </w:tcBorders>
            <w:shd w:val="clear" w:color="auto" w:fill="auto"/>
            <w:noWrap/>
          </w:tcPr>
          <w:p w14:paraId="537ADCFA" w14:textId="77777777" w:rsidR="00410417" w:rsidRPr="00E6269B" w:rsidRDefault="00410417" w:rsidP="00410417">
            <w:pPr>
              <w:jc w:val="right"/>
              <w:rPr>
                <w:iCs w:val="0"/>
                <w:sz w:val="18"/>
                <w:szCs w:val="18"/>
                <w:lang w:val="en-US"/>
              </w:rPr>
            </w:pPr>
            <w:r w:rsidRPr="00E6269B">
              <w:rPr>
                <w:sz w:val="18"/>
                <w:szCs w:val="18"/>
              </w:rPr>
              <w:t>Keywords :</w:t>
            </w:r>
          </w:p>
        </w:tc>
        <w:tc>
          <w:tcPr>
            <w:tcW w:w="5528" w:type="dxa"/>
            <w:gridSpan w:val="2"/>
            <w:tcBorders>
              <w:bottom w:val="single" w:sz="4" w:space="0" w:color="auto"/>
            </w:tcBorders>
            <w:shd w:val="clear" w:color="auto" w:fill="auto"/>
          </w:tcPr>
          <w:p w14:paraId="2B7C546A" w14:textId="77777777" w:rsidR="00410417" w:rsidRPr="00E6269B" w:rsidRDefault="00410417" w:rsidP="00410417">
            <w:pPr>
              <w:rPr>
                <w:iCs w:val="0"/>
                <w:sz w:val="18"/>
                <w:szCs w:val="18"/>
                <w:lang w:val="en-US"/>
              </w:rPr>
            </w:pPr>
          </w:p>
        </w:tc>
      </w:tr>
      <w:tr w:rsidR="00410417" w:rsidRPr="00E6269B" w14:paraId="3FC8C32E" w14:textId="77777777" w:rsidTr="00410417">
        <w:trPr>
          <w:trHeight w:val="255"/>
        </w:trPr>
        <w:tc>
          <w:tcPr>
            <w:tcW w:w="9426" w:type="dxa"/>
            <w:gridSpan w:val="3"/>
            <w:tcBorders>
              <w:top w:val="single" w:sz="4" w:space="0" w:color="auto"/>
            </w:tcBorders>
            <w:shd w:val="pct15" w:color="auto" w:fill="auto"/>
            <w:noWrap/>
          </w:tcPr>
          <w:p w14:paraId="4F7111E8" w14:textId="77777777" w:rsidR="00410417" w:rsidRPr="00E6269B" w:rsidRDefault="00410417" w:rsidP="00410417">
            <w:pPr>
              <w:jc w:val="center"/>
              <w:rPr>
                <w:b/>
                <w:iCs w:val="0"/>
                <w:sz w:val="18"/>
                <w:szCs w:val="18"/>
              </w:rPr>
            </w:pPr>
            <w:r w:rsidRPr="00E6269B">
              <w:rPr>
                <w:b/>
                <w:iCs w:val="0"/>
                <w:sz w:val="18"/>
                <w:szCs w:val="18"/>
              </w:rPr>
              <w:t>STUDY DESIGN</w:t>
            </w:r>
          </w:p>
        </w:tc>
      </w:tr>
      <w:tr w:rsidR="00410417" w:rsidRPr="00E6269B" w14:paraId="395DC458" w14:textId="77777777" w:rsidTr="00410417">
        <w:trPr>
          <w:trHeight w:val="465"/>
        </w:trPr>
        <w:tc>
          <w:tcPr>
            <w:tcW w:w="3898" w:type="dxa"/>
            <w:tcBorders>
              <w:bottom w:val="single" w:sz="4" w:space="0" w:color="auto"/>
            </w:tcBorders>
            <w:shd w:val="clear" w:color="auto" w:fill="auto"/>
            <w:noWrap/>
            <w:hideMark/>
          </w:tcPr>
          <w:p w14:paraId="13F483A5" w14:textId="77777777" w:rsidR="00410417" w:rsidRPr="00E6269B" w:rsidRDefault="00410417" w:rsidP="00410417">
            <w:pPr>
              <w:jc w:val="right"/>
              <w:rPr>
                <w:iCs w:val="0"/>
                <w:sz w:val="18"/>
                <w:szCs w:val="18"/>
                <w:lang w:val="en-US"/>
              </w:rPr>
            </w:pPr>
            <w:r w:rsidRPr="00E6269B">
              <w:rPr>
                <w:iCs w:val="0"/>
                <w:sz w:val="18"/>
                <w:szCs w:val="18"/>
                <w:lang w:val="en-US"/>
              </w:rPr>
              <w:t>Study Design (</w:t>
            </w:r>
            <w:r w:rsidRPr="00E6269B">
              <w:rPr>
                <w:iCs w:val="0"/>
                <w:sz w:val="18"/>
                <w:szCs w:val="18"/>
                <w:shd w:val="clear" w:color="auto" w:fill="FFFF00"/>
                <w:lang w:val="en-US"/>
              </w:rPr>
              <w:t>FOR INTERVENTIONAL ONLY</w:t>
            </w:r>
            <w:r w:rsidRPr="00E6269B">
              <w:rPr>
                <w:iCs w:val="0"/>
                <w:sz w:val="18"/>
                <w:szCs w:val="18"/>
                <w:lang w:val="en-US"/>
              </w:rPr>
              <w:t>) :</w:t>
            </w:r>
          </w:p>
          <w:p w14:paraId="266B12CE" w14:textId="77777777" w:rsidR="00410417" w:rsidRPr="00E6269B" w:rsidRDefault="00410417" w:rsidP="00410417">
            <w:pPr>
              <w:jc w:val="right"/>
              <w:rPr>
                <w:iCs w:val="0"/>
                <w:sz w:val="18"/>
                <w:szCs w:val="18"/>
                <w:lang w:val="en-US"/>
              </w:rPr>
            </w:pPr>
          </w:p>
          <w:p w14:paraId="74BD35B6" w14:textId="77777777" w:rsidR="00410417" w:rsidRPr="00E6269B" w:rsidRDefault="00410417" w:rsidP="00410417">
            <w:pPr>
              <w:jc w:val="right"/>
              <w:rPr>
                <w:iCs w:val="0"/>
                <w:sz w:val="18"/>
                <w:szCs w:val="18"/>
                <w:lang w:val="en-US"/>
              </w:rPr>
            </w:pPr>
          </w:p>
          <w:p w14:paraId="19C26EE5" w14:textId="77777777" w:rsidR="00410417" w:rsidRPr="00E6269B" w:rsidRDefault="00410417" w:rsidP="00410417">
            <w:pPr>
              <w:jc w:val="right"/>
              <w:rPr>
                <w:iCs w:val="0"/>
                <w:sz w:val="18"/>
                <w:szCs w:val="18"/>
                <w:lang w:val="en-US"/>
              </w:rPr>
            </w:pPr>
          </w:p>
          <w:p w14:paraId="532510B2" w14:textId="77777777" w:rsidR="00410417" w:rsidRPr="00E6269B" w:rsidRDefault="00410417" w:rsidP="00410417">
            <w:pPr>
              <w:jc w:val="right"/>
              <w:rPr>
                <w:iCs w:val="0"/>
                <w:sz w:val="18"/>
                <w:szCs w:val="18"/>
                <w:lang w:val="en-US"/>
              </w:rPr>
            </w:pPr>
          </w:p>
          <w:p w14:paraId="4FFE5DC5" w14:textId="77777777" w:rsidR="00410417" w:rsidRPr="00E6269B" w:rsidRDefault="00410417" w:rsidP="00410417">
            <w:pPr>
              <w:jc w:val="right"/>
              <w:rPr>
                <w:iCs w:val="0"/>
                <w:sz w:val="18"/>
                <w:szCs w:val="18"/>
                <w:lang w:val="en-US"/>
              </w:rPr>
            </w:pPr>
          </w:p>
          <w:p w14:paraId="6C6037FD" w14:textId="77777777" w:rsidR="00410417" w:rsidRPr="00E6269B" w:rsidRDefault="00410417" w:rsidP="00410417">
            <w:pPr>
              <w:jc w:val="right"/>
              <w:rPr>
                <w:iCs w:val="0"/>
                <w:sz w:val="18"/>
                <w:szCs w:val="18"/>
                <w:lang w:val="en-US"/>
              </w:rPr>
            </w:pPr>
          </w:p>
          <w:p w14:paraId="4250D48E" w14:textId="77777777" w:rsidR="00410417" w:rsidRPr="00E6269B" w:rsidRDefault="00410417" w:rsidP="00410417">
            <w:pPr>
              <w:jc w:val="right"/>
              <w:rPr>
                <w:iCs w:val="0"/>
                <w:sz w:val="18"/>
                <w:szCs w:val="18"/>
                <w:lang w:val="en-US"/>
              </w:rPr>
            </w:pPr>
          </w:p>
          <w:p w14:paraId="31F717CA" w14:textId="77777777" w:rsidR="00410417" w:rsidRPr="00E6269B" w:rsidRDefault="00410417" w:rsidP="00410417">
            <w:pPr>
              <w:jc w:val="right"/>
              <w:rPr>
                <w:iCs w:val="0"/>
                <w:sz w:val="18"/>
                <w:szCs w:val="18"/>
                <w:lang w:val="en-US"/>
              </w:rPr>
            </w:pPr>
          </w:p>
          <w:p w14:paraId="6F586FCE" w14:textId="77777777" w:rsidR="00410417" w:rsidRPr="00E6269B" w:rsidRDefault="00410417" w:rsidP="00410417">
            <w:pPr>
              <w:jc w:val="right"/>
              <w:rPr>
                <w:iCs w:val="0"/>
                <w:sz w:val="18"/>
                <w:szCs w:val="18"/>
                <w:lang w:val="en-US"/>
              </w:rPr>
            </w:pPr>
          </w:p>
          <w:p w14:paraId="2EC6205B" w14:textId="77777777" w:rsidR="00410417" w:rsidRPr="00E6269B" w:rsidRDefault="00410417" w:rsidP="00410417">
            <w:pPr>
              <w:jc w:val="right"/>
              <w:rPr>
                <w:iCs w:val="0"/>
                <w:sz w:val="18"/>
                <w:szCs w:val="18"/>
                <w:lang w:val="en-US"/>
              </w:rPr>
            </w:pPr>
          </w:p>
          <w:p w14:paraId="01D419E8" w14:textId="77777777" w:rsidR="00410417" w:rsidRPr="00E6269B" w:rsidRDefault="00410417" w:rsidP="00410417">
            <w:pPr>
              <w:jc w:val="right"/>
              <w:rPr>
                <w:iCs w:val="0"/>
                <w:sz w:val="18"/>
                <w:szCs w:val="18"/>
                <w:lang w:val="en-US"/>
              </w:rPr>
            </w:pPr>
          </w:p>
          <w:p w14:paraId="40F27A66" w14:textId="77777777" w:rsidR="00410417" w:rsidRPr="00E6269B" w:rsidRDefault="00410417" w:rsidP="00410417">
            <w:pPr>
              <w:jc w:val="right"/>
              <w:rPr>
                <w:iCs w:val="0"/>
                <w:sz w:val="18"/>
                <w:szCs w:val="18"/>
                <w:lang w:val="en-US"/>
              </w:rPr>
            </w:pPr>
          </w:p>
          <w:p w14:paraId="314E7FD6" w14:textId="77777777" w:rsidR="00410417" w:rsidRPr="00E6269B" w:rsidRDefault="00410417" w:rsidP="00410417">
            <w:pPr>
              <w:rPr>
                <w:iCs w:val="0"/>
                <w:sz w:val="18"/>
                <w:szCs w:val="18"/>
                <w:lang w:val="en-US"/>
              </w:rPr>
            </w:pPr>
          </w:p>
          <w:p w14:paraId="2B8B0AFC" w14:textId="77777777" w:rsidR="00410417" w:rsidRPr="00E6269B" w:rsidRDefault="00410417" w:rsidP="00410417">
            <w:pPr>
              <w:pBdr>
                <w:bottom w:val="single" w:sz="6" w:space="1" w:color="auto"/>
              </w:pBdr>
              <w:jc w:val="right"/>
              <w:rPr>
                <w:iCs w:val="0"/>
                <w:sz w:val="10"/>
                <w:szCs w:val="18"/>
                <w:lang w:val="en-US"/>
              </w:rPr>
            </w:pPr>
          </w:p>
          <w:p w14:paraId="10314203" w14:textId="77777777" w:rsidR="00410417" w:rsidRPr="00E6269B" w:rsidRDefault="00410417" w:rsidP="00410417">
            <w:pPr>
              <w:jc w:val="right"/>
              <w:rPr>
                <w:iCs w:val="0"/>
                <w:sz w:val="18"/>
                <w:szCs w:val="18"/>
                <w:lang w:val="en-US"/>
              </w:rPr>
            </w:pPr>
            <w:r w:rsidRPr="00E6269B">
              <w:rPr>
                <w:iCs w:val="0"/>
                <w:sz w:val="18"/>
                <w:szCs w:val="18"/>
                <w:lang w:val="en-US"/>
              </w:rPr>
              <w:t>Study Design (</w:t>
            </w:r>
            <w:r w:rsidRPr="00E6269B">
              <w:rPr>
                <w:iCs w:val="0"/>
                <w:sz w:val="18"/>
                <w:szCs w:val="18"/>
                <w:shd w:val="clear" w:color="auto" w:fill="FFFF00"/>
                <w:lang w:val="en-US"/>
              </w:rPr>
              <w:t>FOR OBSERVATIONAL ONLY</w:t>
            </w:r>
            <w:r w:rsidRPr="00E6269B">
              <w:rPr>
                <w:iCs w:val="0"/>
                <w:sz w:val="18"/>
                <w:szCs w:val="18"/>
                <w:lang w:val="en-US"/>
              </w:rPr>
              <w:t>) :</w:t>
            </w:r>
          </w:p>
        </w:tc>
        <w:tc>
          <w:tcPr>
            <w:tcW w:w="5528" w:type="dxa"/>
            <w:gridSpan w:val="2"/>
            <w:tcBorders>
              <w:bottom w:val="single" w:sz="4" w:space="0" w:color="auto"/>
            </w:tcBorders>
            <w:shd w:val="clear" w:color="auto" w:fill="auto"/>
            <w:hideMark/>
          </w:tcPr>
          <w:p w14:paraId="4CBE261C" w14:textId="77777777" w:rsidR="00410417" w:rsidRPr="00E6269B" w:rsidRDefault="00410417" w:rsidP="00410417">
            <w:pPr>
              <w:rPr>
                <w:iCs w:val="0"/>
                <w:sz w:val="18"/>
                <w:szCs w:val="18"/>
                <w:u w:val="single"/>
                <w:lang w:val="en-US"/>
              </w:rPr>
            </w:pPr>
            <w:r w:rsidRPr="00E6269B">
              <w:rPr>
                <w:iCs w:val="0"/>
                <w:sz w:val="18"/>
                <w:szCs w:val="18"/>
                <w:u w:val="single"/>
                <w:lang w:val="en-US"/>
              </w:rPr>
              <w:lastRenderedPageBreak/>
              <w:t>1) Primary purpose (select one)</w:t>
            </w:r>
            <w:r w:rsidRPr="00E6269B">
              <w:rPr>
                <w:iCs w:val="0"/>
                <w:sz w:val="18"/>
                <w:szCs w:val="18"/>
                <w:lang w:val="en-US"/>
              </w:rPr>
              <w:t xml:space="preserve"> :</w:t>
            </w:r>
          </w:p>
          <w:p w14:paraId="35C8E2C7" w14:textId="77777777" w:rsidR="00410417" w:rsidRPr="00E6269B" w:rsidRDefault="00410417" w:rsidP="00410417">
            <w:pPr>
              <w:ind w:left="355"/>
              <w:rPr>
                <w:iCs w:val="0"/>
                <w:sz w:val="18"/>
                <w:szCs w:val="18"/>
                <w:lang w:val="en-US"/>
              </w:rPr>
            </w:pPr>
            <w:r w:rsidRPr="00E6269B">
              <w:rPr>
                <w:iCs w:val="0"/>
                <w:sz w:val="18"/>
                <w:szCs w:val="18"/>
                <w:lang w:val="en-US"/>
              </w:rPr>
              <w:t>Treatment / Prevention / Diagnostic / Supportive Care / Screening / Health Services Research / Basic Science / Device Feasibility / Other</w:t>
            </w:r>
          </w:p>
          <w:p w14:paraId="76B0C7A1" w14:textId="77777777" w:rsidR="00410417" w:rsidRPr="00E6269B" w:rsidRDefault="00410417" w:rsidP="00410417">
            <w:pPr>
              <w:rPr>
                <w:iCs w:val="0"/>
                <w:sz w:val="18"/>
                <w:szCs w:val="18"/>
                <w:lang w:val="en-US"/>
              </w:rPr>
            </w:pPr>
            <w:r w:rsidRPr="00E6269B">
              <w:rPr>
                <w:iCs w:val="0"/>
                <w:sz w:val="18"/>
                <w:szCs w:val="18"/>
                <w:u w:val="single"/>
                <w:lang w:val="en-US"/>
              </w:rPr>
              <w:t>2) Study Phase (select one)</w:t>
            </w:r>
            <w:r w:rsidRPr="00E6269B">
              <w:rPr>
                <w:iCs w:val="0"/>
                <w:sz w:val="18"/>
                <w:szCs w:val="18"/>
                <w:lang w:val="en-US"/>
              </w:rPr>
              <w:t xml:space="preserve"> : </w:t>
            </w:r>
          </w:p>
          <w:p w14:paraId="76E7556F" w14:textId="77777777" w:rsidR="00410417" w:rsidRPr="00E6269B" w:rsidRDefault="00410417" w:rsidP="00410417">
            <w:pPr>
              <w:ind w:left="357"/>
              <w:rPr>
                <w:iCs w:val="0"/>
                <w:sz w:val="18"/>
                <w:szCs w:val="18"/>
                <w:lang w:val="en-US"/>
              </w:rPr>
            </w:pPr>
            <w:r w:rsidRPr="00E6269B">
              <w:rPr>
                <w:iCs w:val="0"/>
                <w:sz w:val="18"/>
                <w:szCs w:val="18"/>
                <w:lang w:val="en-US"/>
              </w:rPr>
              <w:t>NA / Early Phase 1 (or Phase 0) / Phase 1 / Phase 1-2 / Phase 2 / Phase 2-3 / Phase 3 / Phase 4</w:t>
            </w:r>
          </w:p>
          <w:p w14:paraId="23C57D62" w14:textId="77777777" w:rsidR="00410417" w:rsidRPr="00E6269B" w:rsidRDefault="00410417" w:rsidP="00410417">
            <w:pPr>
              <w:ind w:left="355"/>
              <w:rPr>
                <w:i/>
                <w:iCs w:val="0"/>
                <w:color w:val="808080"/>
                <w:sz w:val="16"/>
                <w:szCs w:val="18"/>
                <w:lang w:val="en-US"/>
              </w:rPr>
            </w:pPr>
            <w:r w:rsidRPr="00E6269B">
              <w:rPr>
                <w:i/>
                <w:iCs w:val="0"/>
                <w:color w:val="808080"/>
                <w:sz w:val="16"/>
                <w:szCs w:val="18"/>
                <w:lang w:val="en-US"/>
              </w:rPr>
              <w:t>Use "N/A" for trials that do not involve drug or biologic products</w:t>
            </w:r>
          </w:p>
          <w:p w14:paraId="6A67EE64" w14:textId="77777777" w:rsidR="00410417" w:rsidRPr="00E6269B" w:rsidRDefault="00410417" w:rsidP="00410417">
            <w:pPr>
              <w:ind w:right="-105"/>
              <w:rPr>
                <w:iCs w:val="0"/>
                <w:sz w:val="18"/>
                <w:szCs w:val="18"/>
                <w:lang w:val="en-US"/>
              </w:rPr>
            </w:pPr>
            <w:r w:rsidRPr="00E6269B">
              <w:rPr>
                <w:iCs w:val="0"/>
                <w:sz w:val="18"/>
                <w:szCs w:val="18"/>
                <w:u w:val="single"/>
                <w:lang w:val="en-US"/>
              </w:rPr>
              <w:t>3) Interventional Study Model (select one)</w:t>
            </w:r>
            <w:r w:rsidRPr="00E6269B">
              <w:rPr>
                <w:iCs w:val="0"/>
                <w:sz w:val="18"/>
                <w:szCs w:val="18"/>
                <w:lang w:val="en-US"/>
              </w:rPr>
              <w:t xml:space="preserve"> : </w:t>
            </w:r>
          </w:p>
          <w:p w14:paraId="303171B5" w14:textId="77777777" w:rsidR="00410417" w:rsidRPr="00E6269B" w:rsidRDefault="00410417" w:rsidP="00410417">
            <w:pPr>
              <w:ind w:left="355" w:right="-105"/>
              <w:rPr>
                <w:iCs w:val="0"/>
                <w:sz w:val="18"/>
                <w:szCs w:val="18"/>
                <w:lang w:val="en-US"/>
              </w:rPr>
            </w:pPr>
            <w:r w:rsidRPr="00E6269B">
              <w:rPr>
                <w:sz w:val="18"/>
                <w:szCs w:val="18"/>
                <w:lang w:val="en-US"/>
              </w:rPr>
              <w:lastRenderedPageBreak/>
              <w:t>Single Group / Parallel / Crossover / Factorial / Sequential</w:t>
            </w:r>
          </w:p>
          <w:p w14:paraId="73E3FE7F" w14:textId="77777777" w:rsidR="00410417" w:rsidRPr="00E6269B" w:rsidRDefault="00410417" w:rsidP="00410417">
            <w:pPr>
              <w:rPr>
                <w:iCs w:val="0"/>
                <w:sz w:val="18"/>
                <w:szCs w:val="18"/>
                <w:u w:val="single"/>
                <w:lang w:val="en-US"/>
              </w:rPr>
            </w:pPr>
          </w:p>
          <w:p w14:paraId="0CA754DC" w14:textId="77777777" w:rsidR="00410417" w:rsidRPr="00E6269B" w:rsidRDefault="00410417" w:rsidP="00410417">
            <w:pPr>
              <w:rPr>
                <w:iCs w:val="0"/>
                <w:sz w:val="18"/>
                <w:szCs w:val="18"/>
                <w:lang w:val="en-US"/>
              </w:rPr>
            </w:pPr>
            <w:r w:rsidRPr="00E6269B">
              <w:rPr>
                <w:iCs w:val="0"/>
                <w:sz w:val="18"/>
                <w:szCs w:val="18"/>
                <w:u w:val="single"/>
                <w:lang w:val="en-US"/>
              </w:rPr>
              <w:t>4) Model Description</w:t>
            </w:r>
            <w:r w:rsidRPr="00E6269B">
              <w:rPr>
                <w:iCs w:val="0"/>
                <w:sz w:val="18"/>
                <w:szCs w:val="18"/>
                <w:lang w:val="en-US"/>
              </w:rPr>
              <w:t xml:space="preserve"> : </w:t>
            </w:r>
          </w:p>
          <w:p w14:paraId="0A6F4608" w14:textId="77777777" w:rsidR="00410417" w:rsidRPr="00E6269B" w:rsidRDefault="00410417" w:rsidP="00410417">
            <w:pPr>
              <w:rPr>
                <w:iCs w:val="0"/>
                <w:sz w:val="18"/>
                <w:szCs w:val="18"/>
                <w:lang w:val="en-US"/>
              </w:rPr>
            </w:pPr>
          </w:p>
          <w:p w14:paraId="69DE46AB" w14:textId="77777777" w:rsidR="00410417" w:rsidRPr="00E6269B" w:rsidRDefault="00410417" w:rsidP="00410417">
            <w:pPr>
              <w:rPr>
                <w:iCs w:val="0"/>
                <w:sz w:val="18"/>
                <w:szCs w:val="18"/>
                <w:u w:val="single"/>
                <w:lang w:val="en-US"/>
              </w:rPr>
            </w:pPr>
            <w:r w:rsidRPr="00E6269B">
              <w:rPr>
                <w:iCs w:val="0"/>
                <w:sz w:val="18"/>
                <w:szCs w:val="18"/>
                <w:u w:val="single"/>
                <w:lang w:val="en-US"/>
              </w:rPr>
              <w:t>5) Number of Arms</w:t>
            </w:r>
            <w:r w:rsidRPr="00E6269B">
              <w:rPr>
                <w:iCs w:val="0"/>
                <w:sz w:val="18"/>
                <w:szCs w:val="18"/>
                <w:lang w:val="en-US"/>
              </w:rPr>
              <w:t xml:space="preserve"> : </w:t>
            </w:r>
            <w:r w:rsidRPr="00E6269B">
              <w:rPr>
                <w:iCs w:val="0"/>
                <w:sz w:val="18"/>
                <w:szCs w:val="18"/>
                <w:lang w:val="en-US"/>
              </w:rPr>
              <w:br/>
            </w:r>
          </w:p>
          <w:p w14:paraId="0F49FCF1" w14:textId="77777777" w:rsidR="00410417" w:rsidRPr="00E6269B" w:rsidRDefault="00410417" w:rsidP="00410417">
            <w:pPr>
              <w:rPr>
                <w:iCs w:val="0"/>
                <w:sz w:val="18"/>
                <w:szCs w:val="18"/>
                <w:lang w:val="en-US"/>
              </w:rPr>
            </w:pPr>
            <w:r w:rsidRPr="00E6269B">
              <w:rPr>
                <w:iCs w:val="0"/>
                <w:sz w:val="18"/>
                <w:szCs w:val="18"/>
                <w:u w:val="single"/>
                <w:lang w:val="en-US"/>
              </w:rPr>
              <w:t>6) Masking</w:t>
            </w:r>
            <w:r w:rsidRPr="00E6269B">
              <w:rPr>
                <w:iCs w:val="0"/>
                <w:sz w:val="18"/>
                <w:szCs w:val="18"/>
                <w:lang w:val="en-US"/>
              </w:rPr>
              <w:t xml:space="preserve"> : </w:t>
            </w:r>
          </w:p>
          <w:p w14:paraId="247975D4" w14:textId="77777777" w:rsidR="00410417" w:rsidRPr="00E6269B" w:rsidRDefault="00410417" w:rsidP="00410417">
            <w:pPr>
              <w:ind w:left="355"/>
              <w:rPr>
                <w:iCs w:val="0"/>
                <w:sz w:val="18"/>
                <w:szCs w:val="18"/>
                <w:lang w:val="en-US"/>
              </w:rPr>
            </w:pPr>
            <w:r w:rsidRPr="00E6269B">
              <w:rPr>
                <w:iCs w:val="0"/>
                <w:sz w:val="18"/>
                <w:szCs w:val="18"/>
                <w:lang w:val="en-US"/>
              </w:rPr>
              <w:t>Participant / Care Provider / Investigator / Outcomes Assessor</w:t>
            </w:r>
          </w:p>
          <w:p w14:paraId="62AA1C68" w14:textId="77777777" w:rsidR="00410417" w:rsidRPr="00E6269B" w:rsidRDefault="00410417" w:rsidP="00410417">
            <w:pPr>
              <w:rPr>
                <w:iCs w:val="0"/>
                <w:sz w:val="18"/>
                <w:szCs w:val="18"/>
                <w:u w:val="single"/>
                <w:lang w:val="en-US"/>
              </w:rPr>
            </w:pPr>
          </w:p>
          <w:p w14:paraId="3310AC2E" w14:textId="77777777" w:rsidR="00410417" w:rsidRPr="00E6269B" w:rsidRDefault="00410417" w:rsidP="00410417">
            <w:pPr>
              <w:rPr>
                <w:iCs w:val="0"/>
                <w:sz w:val="18"/>
                <w:szCs w:val="18"/>
                <w:lang w:val="en-US"/>
              </w:rPr>
            </w:pPr>
            <w:r w:rsidRPr="00E6269B">
              <w:rPr>
                <w:iCs w:val="0"/>
                <w:sz w:val="18"/>
                <w:szCs w:val="18"/>
                <w:u w:val="single"/>
                <w:lang w:val="en-US"/>
              </w:rPr>
              <w:t>7) Masking description</w:t>
            </w:r>
            <w:r w:rsidRPr="00E6269B">
              <w:rPr>
                <w:iCs w:val="0"/>
                <w:sz w:val="18"/>
                <w:szCs w:val="18"/>
                <w:lang w:val="en-US"/>
              </w:rPr>
              <w:t xml:space="preserve"> :</w:t>
            </w:r>
          </w:p>
          <w:p w14:paraId="21AA37DB" w14:textId="77777777" w:rsidR="00410417" w:rsidRPr="00E6269B" w:rsidRDefault="00410417" w:rsidP="00410417">
            <w:pPr>
              <w:ind w:left="355"/>
              <w:rPr>
                <w:iCs w:val="0"/>
                <w:sz w:val="18"/>
                <w:szCs w:val="18"/>
                <w:lang w:val="en-US"/>
              </w:rPr>
            </w:pPr>
          </w:p>
          <w:p w14:paraId="1A2D898E" w14:textId="77777777" w:rsidR="00410417" w:rsidRPr="00E6269B" w:rsidRDefault="00410417" w:rsidP="00410417">
            <w:pPr>
              <w:rPr>
                <w:iCs w:val="0"/>
                <w:sz w:val="18"/>
                <w:szCs w:val="18"/>
                <w:u w:val="single"/>
                <w:lang w:val="en-US"/>
              </w:rPr>
            </w:pPr>
            <w:r w:rsidRPr="00E6269B">
              <w:rPr>
                <w:iCs w:val="0"/>
                <w:sz w:val="18"/>
                <w:szCs w:val="18"/>
                <w:u w:val="single"/>
                <w:lang w:val="en-US"/>
              </w:rPr>
              <w:t>8) Allocation (select one)</w:t>
            </w:r>
            <w:r w:rsidRPr="00E6269B">
              <w:rPr>
                <w:iCs w:val="0"/>
                <w:sz w:val="18"/>
                <w:szCs w:val="18"/>
                <w:lang w:val="en-US"/>
              </w:rPr>
              <w:t xml:space="preserve"> :</w:t>
            </w:r>
          </w:p>
          <w:p w14:paraId="6002BA84" w14:textId="77777777" w:rsidR="00410417" w:rsidRPr="00E6269B" w:rsidRDefault="00410417" w:rsidP="00410417">
            <w:pPr>
              <w:ind w:left="355"/>
              <w:rPr>
                <w:iCs w:val="0"/>
                <w:sz w:val="18"/>
                <w:szCs w:val="18"/>
                <w:lang w:val="en-US"/>
              </w:rPr>
            </w:pPr>
            <w:r w:rsidRPr="00E6269B">
              <w:rPr>
                <w:iCs w:val="0"/>
                <w:sz w:val="18"/>
                <w:szCs w:val="18"/>
                <w:lang w:val="en-US"/>
              </w:rPr>
              <w:t>NA, Randomized or Non-randomized</w:t>
            </w:r>
          </w:p>
          <w:p w14:paraId="63BA410D" w14:textId="77777777" w:rsidR="00410417" w:rsidRPr="00E6269B" w:rsidRDefault="00410417" w:rsidP="00410417">
            <w:pPr>
              <w:rPr>
                <w:iCs w:val="0"/>
                <w:sz w:val="18"/>
                <w:szCs w:val="18"/>
                <w:lang w:val="en-US"/>
              </w:rPr>
            </w:pPr>
            <w:r w:rsidRPr="00E6269B">
              <w:rPr>
                <w:iCs w:val="0"/>
                <w:sz w:val="18"/>
                <w:szCs w:val="18"/>
                <w:lang w:val="en-US"/>
              </w:rPr>
              <w:br/>
            </w:r>
            <w:r w:rsidRPr="00E6269B">
              <w:rPr>
                <w:iCs w:val="0"/>
                <w:sz w:val="18"/>
                <w:szCs w:val="18"/>
                <w:u w:val="single"/>
                <w:lang w:val="en-US"/>
              </w:rPr>
              <w:t>9) Enrollment</w:t>
            </w:r>
            <w:r w:rsidRPr="00E6269B">
              <w:rPr>
                <w:iCs w:val="0"/>
                <w:sz w:val="18"/>
                <w:szCs w:val="18"/>
                <w:lang w:val="en-US"/>
              </w:rPr>
              <w:t xml:space="preserve"> : </w:t>
            </w:r>
          </w:p>
          <w:p w14:paraId="7B5E8D86" w14:textId="77777777" w:rsidR="00410417" w:rsidRPr="00E6269B" w:rsidRDefault="00410417" w:rsidP="00410417">
            <w:pPr>
              <w:ind w:left="355"/>
              <w:rPr>
                <w:iCs w:val="0"/>
                <w:sz w:val="18"/>
                <w:szCs w:val="18"/>
                <w:lang w:val="en-US"/>
              </w:rPr>
            </w:pPr>
            <w:r w:rsidRPr="00E6269B">
              <w:rPr>
                <w:iCs w:val="0"/>
                <w:sz w:val="18"/>
                <w:szCs w:val="18"/>
                <w:lang w:val="en-US"/>
              </w:rPr>
              <w:t xml:space="preserve">Number of Participants ? </w:t>
            </w:r>
          </w:p>
          <w:p w14:paraId="75684CE8" w14:textId="77777777" w:rsidR="00410417" w:rsidRPr="00E6269B" w:rsidRDefault="00410417" w:rsidP="00410417">
            <w:pPr>
              <w:pBdr>
                <w:bottom w:val="single" w:sz="6" w:space="1" w:color="auto"/>
              </w:pBdr>
              <w:ind w:left="355"/>
              <w:rPr>
                <w:iCs w:val="0"/>
                <w:sz w:val="18"/>
                <w:szCs w:val="18"/>
                <w:lang w:val="en-US"/>
              </w:rPr>
            </w:pPr>
            <w:r w:rsidRPr="00E6269B">
              <w:rPr>
                <w:iCs w:val="0"/>
                <w:sz w:val="18"/>
                <w:szCs w:val="18"/>
                <w:lang w:val="en-US"/>
              </w:rPr>
              <w:t>Anticipated or Actual ?</w:t>
            </w:r>
          </w:p>
          <w:p w14:paraId="3D5B4A75" w14:textId="77777777" w:rsidR="00410417" w:rsidRPr="00E6269B" w:rsidRDefault="00410417" w:rsidP="00410417">
            <w:pPr>
              <w:pBdr>
                <w:bottom w:val="single" w:sz="6" w:space="1" w:color="auto"/>
              </w:pBdr>
              <w:ind w:left="355"/>
              <w:rPr>
                <w:iCs w:val="0"/>
                <w:sz w:val="18"/>
                <w:szCs w:val="18"/>
                <w:lang w:val="en-US"/>
              </w:rPr>
            </w:pPr>
          </w:p>
          <w:p w14:paraId="72442CD0" w14:textId="77777777" w:rsidR="00410417" w:rsidRPr="00E6269B" w:rsidRDefault="00410417" w:rsidP="00410417">
            <w:pPr>
              <w:rPr>
                <w:iCs w:val="0"/>
                <w:sz w:val="18"/>
                <w:szCs w:val="18"/>
                <w:lang w:val="en-US"/>
              </w:rPr>
            </w:pPr>
          </w:p>
          <w:p w14:paraId="3C781E40" w14:textId="77777777" w:rsidR="00410417" w:rsidRPr="00E6269B" w:rsidRDefault="00410417" w:rsidP="00410417">
            <w:pPr>
              <w:rPr>
                <w:iCs w:val="0"/>
                <w:sz w:val="18"/>
                <w:szCs w:val="18"/>
                <w:lang w:val="en-US"/>
              </w:rPr>
            </w:pPr>
            <w:r w:rsidRPr="00E6269B">
              <w:rPr>
                <w:iCs w:val="0"/>
                <w:sz w:val="18"/>
                <w:szCs w:val="18"/>
                <w:u w:val="single"/>
                <w:lang w:val="en-US"/>
              </w:rPr>
              <w:t>1) Observational Study Model (select one)</w:t>
            </w:r>
            <w:r w:rsidRPr="00E6269B">
              <w:rPr>
                <w:iCs w:val="0"/>
                <w:sz w:val="18"/>
                <w:szCs w:val="18"/>
                <w:lang w:val="en-US"/>
              </w:rPr>
              <w:t xml:space="preserve"> :</w:t>
            </w:r>
          </w:p>
          <w:p w14:paraId="672D4C4C" w14:textId="77777777" w:rsidR="00410417" w:rsidRPr="00E6269B" w:rsidRDefault="00410417" w:rsidP="00410417">
            <w:pPr>
              <w:ind w:left="355"/>
              <w:rPr>
                <w:iCs w:val="0"/>
                <w:sz w:val="18"/>
                <w:szCs w:val="18"/>
                <w:lang w:val="en-US"/>
              </w:rPr>
            </w:pPr>
            <w:r w:rsidRPr="00E6269B">
              <w:rPr>
                <w:iCs w:val="0"/>
                <w:sz w:val="18"/>
                <w:szCs w:val="18"/>
                <w:lang w:val="en-US"/>
              </w:rPr>
              <w:t>Cohort / Case-Control / Case-Only / Case-Crossover / Ecologic or Community studies / Family-Based / Other</w:t>
            </w:r>
          </w:p>
          <w:p w14:paraId="4FD4F1A6" w14:textId="77777777" w:rsidR="00410417" w:rsidRPr="00E6269B" w:rsidRDefault="00410417" w:rsidP="00410417">
            <w:pPr>
              <w:ind w:left="355"/>
              <w:rPr>
                <w:b/>
                <w:iCs w:val="0"/>
                <w:sz w:val="18"/>
                <w:szCs w:val="18"/>
                <w:lang w:val="en-US"/>
              </w:rPr>
            </w:pPr>
          </w:p>
          <w:p w14:paraId="374758AE" w14:textId="77777777" w:rsidR="00410417" w:rsidRPr="00E6269B" w:rsidRDefault="00410417" w:rsidP="00410417">
            <w:pPr>
              <w:rPr>
                <w:iCs w:val="0"/>
                <w:sz w:val="18"/>
                <w:szCs w:val="18"/>
                <w:lang w:val="en-US"/>
              </w:rPr>
            </w:pPr>
            <w:r w:rsidRPr="00E6269B">
              <w:rPr>
                <w:iCs w:val="0"/>
                <w:sz w:val="18"/>
                <w:szCs w:val="18"/>
                <w:u w:val="single"/>
                <w:lang w:val="en-US"/>
              </w:rPr>
              <w:t>2) Time perspective (select one)</w:t>
            </w:r>
            <w:r w:rsidRPr="00E6269B">
              <w:rPr>
                <w:iCs w:val="0"/>
                <w:sz w:val="18"/>
                <w:szCs w:val="18"/>
                <w:lang w:val="en-US"/>
              </w:rPr>
              <w:t xml:space="preserve"> :</w:t>
            </w:r>
          </w:p>
          <w:p w14:paraId="4721C9DA" w14:textId="77777777" w:rsidR="00410417" w:rsidRPr="00E6269B" w:rsidRDefault="00410417" w:rsidP="00410417">
            <w:pPr>
              <w:ind w:left="355"/>
              <w:rPr>
                <w:iCs w:val="0"/>
                <w:sz w:val="18"/>
                <w:szCs w:val="18"/>
                <w:lang w:val="en-US"/>
              </w:rPr>
            </w:pPr>
            <w:r w:rsidRPr="00E6269B">
              <w:rPr>
                <w:iCs w:val="0"/>
                <w:sz w:val="18"/>
                <w:szCs w:val="18"/>
                <w:lang w:val="en-US"/>
              </w:rPr>
              <w:t>Retrospective / Prospective / Cross-sectional / Other</w:t>
            </w:r>
          </w:p>
          <w:p w14:paraId="76498456" w14:textId="77777777" w:rsidR="00410417" w:rsidRPr="00E6269B" w:rsidRDefault="00410417" w:rsidP="00410417">
            <w:pPr>
              <w:rPr>
                <w:iCs w:val="0"/>
                <w:sz w:val="18"/>
                <w:szCs w:val="18"/>
                <w:u w:val="single"/>
                <w:lang w:val="en-US"/>
              </w:rPr>
            </w:pPr>
          </w:p>
          <w:p w14:paraId="7D66D6C4" w14:textId="77777777" w:rsidR="00410417" w:rsidRPr="00E6269B" w:rsidRDefault="00410417" w:rsidP="00410417">
            <w:pPr>
              <w:rPr>
                <w:iCs w:val="0"/>
                <w:sz w:val="18"/>
                <w:szCs w:val="18"/>
                <w:lang w:val="en-US"/>
              </w:rPr>
            </w:pPr>
            <w:r w:rsidRPr="00E6269B">
              <w:rPr>
                <w:iCs w:val="0"/>
                <w:sz w:val="18"/>
                <w:szCs w:val="18"/>
                <w:u w:val="single"/>
                <w:lang w:val="en-US"/>
              </w:rPr>
              <w:t>3) Biospecimen Retention (select one)</w:t>
            </w:r>
            <w:r w:rsidRPr="00E6269B">
              <w:rPr>
                <w:iCs w:val="0"/>
                <w:sz w:val="18"/>
                <w:szCs w:val="18"/>
                <w:lang w:val="en-US"/>
              </w:rPr>
              <w:t xml:space="preserve"> :</w:t>
            </w:r>
          </w:p>
          <w:p w14:paraId="6D4A233F" w14:textId="77777777" w:rsidR="00410417" w:rsidRPr="00E6269B" w:rsidRDefault="00410417" w:rsidP="00410417">
            <w:pPr>
              <w:ind w:left="355"/>
              <w:rPr>
                <w:iCs w:val="0"/>
                <w:sz w:val="18"/>
                <w:szCs w:val="18"/>
                <w:lang w:val="en-US"/>
              </w:rPr>
            </w:pPr>
            <w:r w:rsidRPr="00E6269B">
              <w:rPr>
                <w:iCs w:val="0"/>
                <w:sz w:val="18"/>
                <w:szCs w:val="18"/>
                <w:lang w:val="en-US"/>
              </w:rPr>
              <w:t>None Retained / Samples With DNA / Samples Without DNA</w:t>
            </w:r>
          </w:p>
          <w:p w14:paraId="50372671" w14:textId="77777777" w:rsidR="00410417" w:rsidRPr="00E6269B" w:rsidRDefault="00410417" w:rsidP="00410417">
            <w:pPr>
              <w:ind w:left="355"/>
              <w:rPr>
                <w:iCs w:val="0"/>
                <w:sz w:val="18"/>
                <w:szCs w:val="18"/>
                <w:lang w:val="en-US"/>
              </w:rPr>
            </w:pPr>
          </w:p>
          <w:p w14:paraId="6ECA8EF2" w14:textId="77777777" w:rsidR="00410417" w:rsidRPr="00E6269B" w:rsidRDefault="00410417" w:rsidP="00410417">
            <w:pPr>
              <w:rPr>
                <w:iCs w:val="0"/>
                <w:sz w:val="18"/>
                <w:szCs w:val="18"/>
                <w:lang w:val="en-US"/>
              </w:rPr>
            </w:pPr>
            <w:r w:rsidRPr="00E6269B">
              <w:rPr>
                <w:iCs w:val="0"/>
                <w:sz w:val="18"/>
                <w:szCs w:val="18"/>
                <w:u w:val="single"/>
                <w:lang w:val="en-US"/>
              </w:rPr>
              <w:t>4) Enrollment</w:t>
            </w:r>
            <w:r w:rsidRPr="00E6269B">
              <w:rPr>
                <w:iCs w:val="0"/>
                <w:sz w:val="18"/>
                <w:szCs w:val="18"/>
                <w:lang w:val="en-US"/>
              </w:rPr>
              <w:t xml:space="preserve"> :</w:t>
            </w:r>
          </w:p>
          <w:p w14:paraId="6BDAC835" w14:textId="77777777" w:rsidR="00410417" w:rsidRPr="00E6269B" w:rsidRDefault="00410417" w:rsidP="00410417">
            <w:pPr>
              <w:ind w:left="355"/>
              <w:rPr>
                <w:iCs w:val="0"/>
                <w:sz w:val="18"/>
                <w:szCs w:val="18"/>
                <w:lang w:val="en-US"/>
              </w:rPr>
            </w:pPr>
            <w:r w:rsidRPr="00E6269B">
              <w:rPr>
                <w:iCs w:val="0"/>
                <w:sz w:val="18"/>
                <w:szCs w:val="18"/>
                <w:lang w:val="en-US"/>
              </w:rPr>
              <w:t xml:space="preserve">Number of Participants ? </w:t>
            </w:r>
          </w:p>
          <w:p w14:paraId="433F817B" w14:textId="77777777" w:rsidR="00410417" w:rsidRPr="00E6269B" w:rsidRDefault="00410417" w:rsidP="00410417">
            <w:pPr>
              <w:ind w:left="355"/>
              <w:rPr>
                <w:iCs w:val="0"/>
                <w:sz w:val="18"/>
                <w:szCs w:val="18"/>
                <w:lang w:val="en-US"/>
              </w:rPr>
            </w:pPr>
            <w:r w:rsidRPr="00E6269B">
              <w:rPr>
                <w:iCs w:val="0"/>
                <w:sz w:val="18"/>
                <w:szCs w:val="18"/>
                <w:lang w:val="en-US"/>
              </w:rPr>
              <w:t>Anticipated or Actual ?</w:t>
            </w:r>
          </w:p>
          <w:p w14:paraId="765718A2" w14:textId="77777777" w:rsidR="00410417" w:rsidRPr="00E6269B" w:rsidRDefault="00410417" w:rsidP="00410417">
            <w:pPr>
              <w:rPr>
                <w:iCs w:val="0"/>
                <w:sz w:val="18"/>
                <w:szCs w:val="18"/>
                <w:u w:val="single"/>
                <w:lang w:val="en-US"/>
              </w:rPr>
            </w:pPr>
          </w:p>
          <w:p w14:paraId="0658ED99" w14:textId="77777777" w:rsidR="00410417" w:rsidRPr="00E6269B" w:rsidRDefault="00410417" w:rsidP="00410417">
            <w:pPr>
              <w:rPr>
                <w:iCs w:val="0"/>
                <w:sz w:val="18"/>
                <w:szCs w:val="18"/>
                <w:u w:val="single"/>
                <w:lang w:val="en-US"/>
              </w:rPr>
            </w:pPr>
            <w:r w:rsidRPr="00E6269B">
              <w:rPr>
                <w:iCs w:val="0"/>
                <w:sz w:val="18"/>
                <w:szCs w:val="18"/>
                <w:u w:val="single"/>
                <w:lang w:val="en-US"/>
              </w:rPr>
              <w:t>5) Number of Groups/Cohorts</w:t>
            </w:r>
            <w:r w:rsidRPr="00E6269B">
              <w:rPr>
                <w:iCs w:val="0"/>
                <w:sz w:val="18"/>
                <w:szCs w:val="18"/>
                <w:lang w:val="en-US"/>
              </w:rPr>
              <w:t xml:space="preserve"> :</w:t>
            </w:r>
          </w:p>
          <w:p w14:paraId="1C9FCBE5" w14:textId="77777777" w:rsidR="00410417" w:rsidRPr="00E6269B" w:rsidRDefault="00410417" w:rsidP="00410417">
            <w:pPr>
              <w:rPr>
                <w:iCs w:val="0"/>
                <w:sz w:val="18"/>
                <w:szCs w:val="18"/>
                <w:lang w:val="en-US"/>
              </w:rPr>
            </w:pPr>
          </w:p>
        </w:tc>
      </w:tr>
    </w:tbl>
    <w:p w14:paraId="5D4227A1" w14:textId="77777777" w:rsidR="00410417" w:rsidRPr="00E6269B" w:rsidRDefault="00410417" w:rsidP="00410417">
      <w:pPr>
        <w:rPr>
          <w:b/>
          <w:i/>
          <w:color w:val="00B050"/>
        </w:rPr>
      </w:pPr>
    </w:p>
    <w:tbl>
      <w:tblPr>
        <w:tblpPr w:leftFromText="141" w:rightFromText="141" w:vertAnchor="text" w:horzAnchor="margin" w:tblpY="1"/>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84"/>
        <w:gridCol w:w="5542"/>
      </w:tblGrid>
      <w:tr w:rsidR="00410417" w:rsidRPr="00E6269B" w14:paraId="1D7F77C4" w14:textId="77777777" w:rsidTr="00410417">
        <w:trPr>
          <w:trHeight w:val="255"/>
        </w:trPr>
        <w:tc>
          <w:tcPr>
            <w:tcW w:w="9426" w:type="dxa"/>
            <w:gridSpan w:val="2"/>
            <w:shd w:val="pct15" w:color="auto" w:fill="auto"/>
            <w:noWrap/>
          </w:tcPr>
          <w:p w14:paraId="4DF72627" w14:textId="77777777" w:rsidR="00410417" w:rsidRPr="00E6269B" w:rsidRDefault="00410417" w:rsidP="00410417">
            <w:pPr>
              <w:jc w:val="center"/>
              <w:rPr>
                <w:b/>
                <w:iCs w:val="0"/>
                <w:sz w:val="18"/>
                <w:szCs w:val="18"/>
              </w:rPr>
            </w:pPr>
            <w:r w:rsidRPr="00E6269B">
              <w:rPr>
                <w:b/>
                <w:iCs w:val="0"/>
                <w:sz w:val="18"/>
                <w:szCs w:val="18"/>
              </w:rPr>
              <w:t>ARMS, GROUPS AND INTERVENTIONS</w:t>
            </w:r>
          </w:p>
        </w:tc>
      </w:tr>
      <w:tr w:rsidR="00410417" w:rsidRPr="001C2A8E" w14:paraId="2771602F" w14:textId="77777777" w:rsidTr="00410417">
        <w:trPr>
          <w:trHeight w:val="562"/>
        </w:trPr>
        <w:tc>
          <w:tcPr>
            <w:tcW w:w="3884" w:type="dxa"/>
            <w:shd w:val="clear" w:color="auto" w:fill="auto"/>
            <w:noWrap/>
            <w:hideMark/>
          </w:tcPr>
          <w:p w14:paraId="3E226CA0" w14:textId="77777777" w:rsidR="00410417" w:rsidRPr="00E6269B" w:rsidRDefault="00410417" w:rsidP="00410417">
            <w:pPr>
              <w:jc w:val="right"/>
              <w:rPr>
                <w:iCs w:val="0"/>
                <w:sz w:val="18"/>
                <w:szCs w:val="18"/>
                <w:lang w:val="en-US"/>
              </w:rPr>
            </w:pPr>
            <w:r w:rsidRPr="00E6269B">
              <w:rPr>
                <w:iCs w:val="0"/>
                <w:sz w:val="18"/>
                <w:szCs w:val="18"/>
                <w:lang w:val="en-US"/>
              </w:rPr>
              <w:t xml:space="preserve">Arm Information </w:t>
            </w:r>
            <w:r w:rsidRPr="00E6269B">
              <w:rPr>
                <w:iCs w:val="0"/>
                <w:sz w:val="18"/>
                <w:szCs w:val="18"/>
                <w:shd w:val="clear" w:color="auto" w:fill="FFFF00"/>
                <w:lang w:val="en-US"/>
              </w:rPr>
              <w:t xml:space="preserve"> (FOR INTERVENTIONAL ONLY)</w:t>
            </w:r>
            <w:r w:rsidRPr="00E6269B">
              <w:rPr>
                <w:iCs w:val="0"/>
                <w:sz w:val="18"/>
                <w:szCs w:val="18"/>
                <w:lang w:val="en-US"/>
              </w:rPr>
              <w:t xml:space="preserve">  :</w:t>
            </w:r>
          </w:p>
          <w:p w14:paraId="49AE0879" w14:textId="77777777" w:rsidR="00410417" w:rsidRPr="00E6269B" w:rsidRDefault="00410417" w:rsidP="00410417">
            <w:pPr>
              <w:jc w:val="right"/>
              <w:rPr>
                <w:iCs w:val="0"/>
                <w:sz w:val="18"/>
                <w:szCs w:val="18"/>
                <w:lang w:val="en-US"/>
              </w:rPr>
            </w:pPr>
          </w:p>
          <w:p w14:paraId="3487D556" w14:textId="77777777" w:rsidR="00410417" w:rsidRPr="00E6269B" w:rsidRDefault="00410417" w:rsidP="00410417">
            <w:pPr>
              <w:jc w:val="right"/>
              <w:rPr>
                <w:iCs w:val="0"/>
                <w:sz w:val="18"/>
                <w:szCs w:val="18"/>
                <w:lang w:val="en-US"/>
              </w:rPr>
            </w:pPr>
          </w:p>
          <w:p w14:paraId="5A1013BD" w14:textId="77777777" w:rsidR="00410417" w:rsidRPr="00E6269B" w:rsidRDefault="00410417" w:rsidP="00410417">
            <w:pPr>
              <w:jc w:val="right"/>
              <w:rPr>
                <w:iCs w:val="0"/>
                <w:sz w:val="18"/>
                <w:szCs w:val="18"/>
                <w:lang w:val="en-US"/>
              </w:rPr>
            </w:pPr>
          </w:p>
          <w:p w14:paraId="35D22F26" w14:textId="77777777" w:rsidR="00410417" w:rsidRPr="00E6269B" w:rsidRDefault="00410417" w:rsidP="00410417">
            <w:pPr>
              <w:jc w:val="right"/>
              <w:rPr>
                <w:iCs w:val="0"/>
                <w:szCs w:val="18"/>
                <w:lang w:val="en-US"/>
              </w:rPr>
            </w:pPr>
          </w:p>
          <w:p w14:paraId="5B679773" w14:textId="77777777" w:rsidR="00410417" w:rsidRPr="00E6269B" w:rsidRDefault="00410417" w:rsidP="00410417">
            <w:pPr>
              <w:jc w:val="right"/>
              <w:rPr>
                <w:iCs w:val="0"/>
                <w:sz w:val="18"/>
                <w:szCs w:val="18"/>
                <w:lang w:val="en-US"/>
              </w:rPr>
            </w:pPr>
            <w:r w:rsidRPr="00E6269B">
              <w:rPr>
                <w:iCs w:val="0"/>
                <w:sz w:val="18"/>
                <w:szCs w:val="18"/>
                <w:lang w:val="en-US"/>
              </w:rPr>
              <w:t xml:space="preserve">Group Information </w:t>
            </w:r>
            <w:r w:rsidRPr="00E6269B">
              <w:rPr>
                <w:iCs w:val="0"/>
                <w:sz w:val="18"/>
                <w:szCs w:val="18"/>
                <w:shd w:val="clear" w:color="auto" w:fill="FFFF00"/>
                <w:lang w:val="en-US"/>
              </w:rPr>
              <w:t xml:space="preserve"> (FOR OBSERVATIONAL ONLY)</w:t>
            </w:r>
            <w:r w:rsidRPr="00E6269B">
              <w:rPr>
                <w:iCs w:val="0"/>
                <w:sz w:val="18"/>
                <w:szCs w:val="18"/>
                <w:lang w:val="en-US"/>
              </w:rPr>
              <w:t xml:space="preserve">  :</w:t>
            </w:r>
          </w:p>
        </w:tc>
        <w:tc>
          <w:tcPr>
            <w:tcW w:w="5542" w:type="dxa"/>
            <w:shd w:val="clear" w:color="auto" w:fill="auto"/>
            <w:hideMark/>
          </w:tcPr>
          <w:p w14:paraId="3029FE08" w14:textId="77777777" w:rsidR="00410417" w:rsidRPr="00E6269B" w:rsidRDefault="00410417" w:rsidP="00410417">
            <w:pPr>
              <w:shd w:val="clear" w:color="auto" w:fill="FFFF00"/>
              <w:spacing w:after="120"/>
              <w:rPr>
                <w:i/>
                <w:iCs w:val="0"/>
                <w:sz w:val="18"/>
                <w:szCs w:val="18"/>
                <w:lang w:val="en-US"/>
              </w:rPr>
            </w:pPr>
            <w:r w:rsidRPr="00E6269B">
              <w:rPr>
                <w:i/>
                <w:iCs w:val="0"/>
                <w:sz w:val="18"/>
                <w:szCs w:val="18"/>
                <w:lang w:val="en-US"/>
              </w:rPr>
              <w:t>Repeat the 3 items below as many times as the number of arms</w:t>
            </w:r>
          </w:p>
          <w:p w14:paraId="560337EC" w14:textId="77777777" w:rsidR="00410417" w:rsidRPr="00E6269B" w:rsidRDefault="00410417" w:rsidP="00410417">
            <w:pPr>
              <w:rPr>
                <w:iCs w:val="0"/>
                <w:sz w:val="18"/>
                <w:szCs w:val="18"/>
                <w:lang w:val="en-US"/>
              </w:rPr>
            </w:pPr>
            <w:r w:rsidRPr="00E6269B">
              <w:rPr>
                <w:iCs w:val="0"/>
                <w:sz w:val="18"/>
                <w:szCs w:val="18"/>
                <w:u w:val="single"/>
                <w:lang w:val="en-US"/>
              </w:rPr>
              <w:t>1) Title</w:t>
            </w:r>
            <w:r w:rsidRPr="00E6269B">
              <w:rPr>
                <w:iCs w:val="0"/>
                <w:sz w:val="18"/>
                <w:szCs w:val="18"/>
                <w:lang w:val="en-US"/>
              </w:rPr>
              <w:t xml:space="preserve"> : </w:t>
            </w:r>
          </w:p>
          <w:p w14:paraId="5485295B" w14:textId="77777777" w:rsidR="00410417" w:rsidRPr="00E6269B" w:rsidRDefault="00410417" w:rsidP="00410417">
            <w:pPr>
              <w:rPr>
                <w:iCs w:val="0"/>
                <w:sz w:val="18"/>
                <w:szCs w:val="18"/>
                <w:u w:val="single"/>
                <w:lang w:val="en-US"/>
              </w:rPr>
            </w:pPr>
            <w:r w:rsidRPr="00E6269B">
              <w:rPr>
                <w:iCs w:val="0"/>
                <w:sz w:val="18"/>
                <w:szCs w:val="18"/>
                <w:lang w:val="en-US"/>
              </w:rPr>
              <w:br/>
            </w:r>
            <w:r w:rsidRPr="00E6269B">
              <w:rPr>
                <w:iCs w:val="0"/>
                <w:sz w:val="18"/>
                <w:szCs w:val="18"/>
                <w:u w:val="single"/>
                <w:lang w:val="en-US"/>
              </w:rPr>
              <w:t>2) Type (select one)</w:t>
            </w:r>
            <w:r w:rsidRPr="00E6269B">
              <w:rPr>
                <w:iCs w:val="0"/>
                <w:sz w:val="18"/>
                <w:szCs w:val="18"/>
                <w:lang w:val="en-US"/>
              </w:rPr>
              <w:t xml:space="preserve"> :</w:t>
            </w:r>
          </w:p>
          <w:p w14:paraId="139072FC" w14:textId="77777777" w:rsidR="00410417" w:rsidRPr="00E6269B" w:rsidRDefault="00410417" w:rsidP="00410417">
            <w:pPr>
              <w:ind w:left="369"/>
              <w:rPr>
                <w:iCs w:val="0"/>
                <w:sz w:val="18"/>
                <w:szCs w:val="18"/>
                <w:lang w:val="en-US"/>
              </w:rPr>
            </w:pPr>
            <w:r w:rsidRPr="00E6269B">
              <w:rPr>
                <w:iCs w:val="0"/>
                <w:sz w:val="18"/>
                <w:szCs w:val="18"/>
                <w:lang w:val="en-US"/>
              </w:rPr>
              <w:t>Experimental / Active Comparator / Placebo Comparator / Sham comparator / No intervention / Other</w:t>
            </w:r>
          </w:p>
          <w:p w14:paraId="2797E8BE" w14:textId="77777777" w:rsidR="00410417" w:rsidRPr="00E6269B" w:rsidRDefault="00410417" w:rsidP="00410417">
            <w:pPr>
              <w:rPr>
                <w:iCs w:val="0"/>
                <w:sz w:val="18"/>
                <w:szCs w:val="18"/>
                <w:u w:val="single"/>
                <w:lang w:val="en-US"/>
              </w:rPr>
            </w:pPr>
            <w:r w:rsidRPr="00E6269B">
              <w:rPr>
                <w:iCs w:val="0"/>
                <w:sz w:val="18"/>
                <w:szCs w:val="18"/>
                <w:lang w:val="en-US"/>
              </w:rPr>
              <w:br/>
            </w:r>
            <w:r w:rsidRPr="00E6269B">
              <w:rPr>
                <w:iCs w:val="0"/>
                <w:sz w:val="18"/>
                <w:szCs w:val="18"/>
                <w:u w:val="single"/>
                <w:lang w:val="en-US"/>
              </w:rPr>
              <w:t>3) Description</w:t>
            </w:r>
            <w:r w:rsidRPr="00E6269B">
              <w:rPr>
                <w:iCs w:val="0"/>
                <w:sz w:val="18"/>
                <w:szCs w:val="18"/>
                <w:lang w:val="en-US"/>
              </w:rPr>
              <w:t xml:space="preserve"> :</w:t>
            </w:r>
            <w:r w:rsidRPr="00E6269B">
              <w:rPr>
                <w:iCs w:val="0"/>
                <w:sz w:val="18"/>
                <w:szCs w:val="18"/>
                <w:u w:val="single"/>
                <w:lang w:val="en-US"/>
              </w:rPr>
              <w:t xml:space="preserve"> </w:t>
            </w:r>
          </w:p>
          <w:p w14:paraId="09C88789" w14:textId="77777777" w:rsidR="00410417" w:rsidRPr="00E6269B" w:rsidRDefault="00410417" w:rsidP="00410417">
            <w:pPr>
              <w:rPr>
                <w:iCs w:val="0"/>
                <w:sz w:val="18"/>
                <w:szCs w:val="18"/>
                <w:lang w:val="en-US"/>
              </w:rPr>
            </w:pPr>
            <w:r w:rsidRPr="00E6269B">
              <w:rPr>
                <w:iCs w:val="0"/>
                <w:sz w:val="18"/>
                <w:szCs w:val="18"/>
                <w:lang w:val="en-US"/>
              </w:rPr>
              <w:t xml:space="preserve"> </w:t>
            </w:r>
          </w:p>
          <w:p w14:paraId="6D044352" w14:textId="77777777" w:rsidR="00410417" w:rsidRPr="00E6269B" w:rsidRDefault="00410417" w:rsidP="00410417">
            <w:pPr>
              <w:rPr>
                <w:iCs w:val="0"/>
                <w:sz w:val="18"/>
                <w:szCs w:val="18"/>
                <w:lang w:val="en-US"/>
              </w:rPr>
            </w:pPr>
          </w:p>
          <w:p w14:paraId="5797959A" w14:textId="77777777" w:rsidR="00410417" w:rsidRPr="00E6269B" w:rsidRDefault="00410417" w:rsidP="00410417">
            <w:pPr>
              <w:shd w:val="clear" w:color="auto" w:fill="FFFF00"/>
              <w:spacing w:after="120"/>
              <w:rPr>
                <w:i/>
                <w:iCs w:val="0"/>
                <w:sz w:val="18"/>
                <w:szCs w:val="18"/>
                <w:lang w:val="en-US"/>
              </w:rPr>
            </w:pPr>
            <w:r w:rsidRPr="00E6269B">
              <w:rPr>
                <w:i/>
                <w:iCs w:val="0"/>
                <w:sz w:val="18"/>
                <w:szCs w:val="18"/>
                <w:lang w:val="en-US"/>
              </w:rPr>
              <w:t>Repeat the 2 items below as many times as the number of arms</w:t>
            </w:r>
          </w:p>
          <w:p w14:paraId="6D5315AD" w14:textId="77777777" w:rsidR="00410417" w:rsidRPr="00E6269B" w:rsidRDefault="00410417" w:rsidP="00410417">
            <w:pPr>
              <w:rPr>
                <w:iCs w:val="0"/>
                <w:sz w:val="18"/>
                <w:szCs w:val="18"/>
                <w:lang w:val="en-US"/>
              </w:rPr>
            </w:pPr>
            <w:r w:rsidRPr="00E6269B">
              <w:rPr>
                <w:iCs w:val="0"/>
                <w:sz w:val="18"/>
                <w:szCs w:val="18"/>
                <w:u w:val="single"/>
                <w:lang w:val="en-US"/>
              </w:rPr>
              <w:t>1) Group/Cohort Label</w:t>
            </w:r>
            <w:r w:rsidRPr="00E6269B">
              <w:rPr>
                <w:iCs w:val="0"/>
                <w:sz w:val="18"/>
                <w:szCs w:val="18"/>
                <w:lang w:val="en-US"/>
              </w:rPr>
              <w:t xml:space="preserve"> :</w:t>
            </w:r>
          </w:p>
          <w:p w14:paraId="27737ACC" w14:textId="77777777" w:rsidR="00410417" w:rsidRPr="00E6269B" w:rsidRDefault="00410417" w:rsidP="00410417">
            <w:pPr>
              <w:rPr>
                <w:iCs w:val="0"/>
                <w:sz w:val="18"/>
                <w:szCs w:val="18"/>
                <w:lang w:val="en-US"/>
              </w:rPr>
            </w:pPr>
          </w:p>
          <w:p w14:paraId="143A9BA2" w14:textId="77777777" w:rsidR="00410417" w:rsidRPr="00E6269B" w:rsidRDefault="00410417" w:rsidP="00410417">
            <w:pPr>
              <w:rPr>
                <w:iCs w:val="0"/>
                <w:sz w:val="18"/>
                <w:szCs w:val="18"/>
                <w:lang w:val="en-US"/>
              </w:rPr>
            </w:pPr>
            <w:r w:rsidRPr="00E6269B">
              <w:rPr>
                <w:iCs w:val="0"/>
                <w:sz w:val="18"/>
                <w:szCs w:val="18"/>
                <w:u w:val="single"/>
                <w:lang w:val="en-US"/>
              </w:rPr>
              <w:t>2) Group/Cohort Description</w:t>
            </w:r>
            <w:r w:rsidRPr="00E6269B">
              <w:rPr>
                <w:iCs w:val="0"/>
                <w:sz w:val="18"/>
                <w:szCs w:val="18"/>
                <w:lang w:val="en-US"/>
              </w:rPr>
              <w:t xml:space="preserve"> :</w:t>
            </w:r>
            <w:r w:rsidRPr="00E6269B">
              <w:rPr>
                <w:iCs w:val="0"/>
                <w:sz w:val="18"/>
                <w:szCs w:val="18"/>
                <w:u w:val="single"/>
                <w:lang w:val="en-US"/>
              </w:rPr>
              <w:t xml:space="preserve"> </w:t>
            </w:r>
            <w:r w:rsidRPr="00E6269B">
              <w:rPr>
                <w:i/>
                <w:iCs w:val="0"/>
                <w:color w:val="808080"/>
                <w:sz w:val="16"/>
                <w:szCs w:val="18"/>
                <w:lang w:val="en-US"/>
              </w:rPr>
              <w:t xml:space="preserve"> (Describe the intervention(s) to be administered. For drugs use generic name and include dosage form, dosage, frequency and duration.)</w:t>
            </w:r>
          </w:p>
        </w:tc>
      </w:tr>
      <w:tr w:rsidR="00410417" w:rsidRPr="001C2A8E" w14:paraId="46D5E3E2" w14:textId="77777777" w:rsidTr="00410417">
        <w:trPr>
          <w:trHeight w:val="1080"/>
        </w:trPr>
        <w:tc>
          <w:tcPr>
            <w:tcW w:w="3884" w:type="dxa"/>
            <w:shd w:val="clear" w:color="auto" w:fill="auto"/>
            <w:noWrap/>
            <w:hideMark/>
          </w:tcPr>
          <w:p w14:paraId="4383A5BE" w14:textId="77777777" w:rsidR="00410417" w:rsidRPr="00E6269B" w:rsidRDefault="00410417" w:rsidP="00410417">
            <w:pPr>
              <w:jc w:val="right"/>
              <w:rPr>
                <w:iCs w:val="0"/>
                <w:sz w:val="18"/>
                <w:szCs w:val="18"/>
              </w:rPr>
            </w:pPr>
            <w:r w:rsidRPr="00E6269B">
              <w:rPr>
                <w:iCs w:val="0"/>
                <w:sz w:val="18"/>
                <w:szCs w:val="18"/>
              </w:rPr>
              <w:t>Interventions:</w:t>
            </w:r>
          </w:p>
        </w:tc>
        <w:tc>
          <w:tcPr>
            <w:tcW w:w="5542" w:type="dxa"/>
            <w:shd w:val="clear" w:color="auto" w:fill="auto"/>
            <w:hideMark/>
          </w:tcPr>
          <w:p w14:paraId="2C7A4C7B" w14:textId="77777777" w:rsidR="00410417" w:rsidRPr="00E6269B" w:rsidRDefault="00410417" w:rsidP="00410417">
            <w:pPr>
              <w:rPr>
                <w:iCs w:val="0"/>
                <w:sz w:val="18"/>
                <w:szCs w:val="18"/>
                <w:u w:val="single"/>
                <w:lang w:val="en-US"/>
              </w:rPr>
            </w:pPr>
            <w:r w:rsidRPr="00E6269B">
              <w:rPr>
                <w:iCs w:val="0"/>
                <w:sz w:val="18"/>
                <w:szCs w:val="18"/>
                <w:u w:val="single"/>
                <w:lang w:val="en-US"/>
              </w:rPr>
              <w:t>1) Type (select one)</w:t>
            </w:r>
            <w:r w:rsidRPr="00E6269B">
              <w:rPr>
                <w:iCs w:val="0"/>
                <w:sz w:val="18"/>
                <w:szCs w:val="18"/>
                <w:lang w:val="en-US"/>
              </w:rPr>
              <w:t xml:space="preserve"> :</w:t>
            </w:r>
            <w:r w:rsidRPr="00E6269B">
              <w:rPr>
                <w:iCs w:val="0"/>
                <w:sz w:val="18"/>
                <w:szCs w:val="18"/>
                <w:u w:val="single"/>
                <w:lang w:val="en-US"/>
              </w:rPr>
              <w:t xml:space="preserve"> </w:t>
            </w:r>
          </w:p>
          <w:p w14:paraId="6AD4D815" w14:textId="77777777" w:rsidR="00410417" w:rsidRPr="00E6269B" w:rsidRDefault="00410417" w:rsidP="00410417">
            <w:pPr>
              <w:ind w:left="369"/>
              <w:rPr>
                <w:iCs w:val="0"/>
                <w:sz w:val="18"/>
                <w:szCs w:val="18"/>
                <w:lang w:val="en-US"/>
              </w:rPr>
            </w:pPr>
            <w:r w:rsidRPr="00E6269B">
              <w:rPr>
                <w:iCs w:val="0"/>
                <w:sz w:val="18"/>
                <w:szCs w:val="18"/>
                <w:lang w:val="en-US"/>
              </w:rPr>
              <w:t xml:space="preserve">Drug / Device / Biological-Vaccine / Procedure-Surgery / Radiation / Behavioral / Genetic / Dietary Supplement / Combination Product / Diagnostic test / Other  </w:t>
            </w:r>
          </w:p>
          <w:p w14:paraId="02728FD3" w14:textId="77777777" w:rsidR="00410417" w:rsidRPr="00E6269B" w:rsidRDefault="00410417" w:rsidP="00410417">
            <w:pPr>
              <w:rPr>
                <w:iCs w:val="0"/>
                <w:sz w:val="18"/>
                <w:szCs w:val="18"/>
                <w:u w:val="single"/>
                <w:lang w:val="en-US"/>
              </w:rPr>
            </w:pPr>
            <w:r w:rsidRPr="00E6269B">
              <w:rPr>
                <w:iCs w:val="0"/>
                <w:sz w:val="18"/>
                <w:szCs w:val="18"/>
                <w:lang w:val="en-US"/>
              </w:rPr>
              <w:br/>
            </w:r>
            <w:r w:rsidRPr="00E6269B">
              <w:rPr>
                <w:iCs w:val="0"/>
                <w:sz w:val="18"/>
                <w:szCs w:val="18"/>
                <w:u w:val="single"/>
                <w:lang w:val="en-US"/>
              </w:rPr>
              <w:t>2) Name</w:t>
            </w:r>
            <w:r w:rsidRPr="00E6269B">
              <w:rPr>
                <w:iCs w:val="0"/>
                <w:sz w:val="18"/>
                <w:szCs w:val="18"/>
                <w:lang w:val="en-US"/>
              </w:rPr>
              <w:t xml:space="preserve"> :</w:t>
            </w:r>
          </w:p>
          <w:p w14:paraId="00043E3D" w14:textId="77777777" w:rsidR="00410417" w:rsidRPr="00E6269B" w:rsidRDefault="00410417" w:rsidP="00410417">
            <w:pPr>
              <w:rPr>
                <w:i/>
                <w:iCs w:val="0"/>
                <w:color w:val="808080"/>
                <w:sz w:val="16"/>
                <w:szCs w:val="18"/>
                <w:lang w:val="en-US"/>
              </w:rPr>
            </w:pPr>
            <w:r w:rsidRPr="00E6269B">
              <w:rPr>
                <w:i/>
                <w:iCs w:val="0"/>
                <w:color w:val="808080"/>
                <w:sz w:val="16"/>
                <w:szCs w:val="18"/>
                <w:lang w:val="en-US"/>
              </w:rPr>
              <w:t xml:space="preserve">For a drug, use generic name if established. Use the same name as in the associated Arm/Group Description(s).  </w:t>
            </w:r>
          </w:p>
          <w:p w14:paraId="3DD46090" w14:textId="77777777" w:rsidR="00410417" w:rsidRPr="00E6269B" w:rsidRDefault="00410417" w:rsidP="00410417">
            <w:pPr>
              <w:rPr>
                <w:iCs w:val="0"/>
                <w:sz w:val="18"/>
                <w:szCs w:val="18"/>
                <w:u w:val="single"/>
                <w:lang w:val="en-US"/>
              </w:rPr>
            </w:pPr>
            <w:r w:rsidRPr="00E6269B">
              <w:rPr>
                <w:iCs w:val="0"/>
                <w:sz w:val="18"/>
                <w:szCs w:val="18"/>
                <w:lang w:val="en-US"/>
              </w:rPr>
              <w:br/>
            </w:r>
            <w:r w:rsidRPr="00E6269B">
              <w:rPr>
                <w:iCs w:val="0"/>
                <w:sz w:val="18"/>
                <w:szCs w:val="18"/>
                <w:u w:val="single"/>
                <w:lang w:val="en-US"/>
              </w:rPr>
              <w:t>3) Description</w:t>
            </w:r>
            <w:r w:rsidRPr="00E6269B">
              <w:rPr>
                <w:iCs w:val="0"/>
                <w:sz w:val="18"/>
                <w:szCs w:val="18"/>
                <w:lang w:val="en-US"/>
              </w:rPr>
              <w:t xml:space="preserve"> :</w:t>
            </w:r>
            <w:r w:rsidRPr="00E6269B">
              <w:rPr>
                <w:iCs w:val="0"/>
                <w:sz w:val="18"/>
                <w:szCs w:val="18"/>
                <w:u w:val="single"/>
                <w:lang w:val="en-US"/>
              </w:rPr>
              <w:t xml:space="preserve"> </w:t>
            </w:r>
          </w:p>
          <w:p w14:paraId="178939D8" w14:textId="77777777" w:rsidR="00410417" w:rsidRPr="00E6269B" w:rsidRDefault="00410417" w:rsidP="00410417">
            <w:pPr>
              <w:rPr>
                <w:i/>
                <w:iCs w:val="0"/>
                <w:color w:val="808080"/>
                <w:sz w:val="16"/>
                <w:szCs w:val="18"/>
                <w:lang w:val="en-US"/>
              </w:rPr>
            </w:pPr>
            <w:r w:rsidRPr="00E6269B">
              <w:rPr>
                <w:i/>
                <w:iCs w:val="0"/>
                <w:color w:val="808080"/>
                <w:sz w:val="16"/>
                <w:szCs w:val="18"/>
                <w:lang w:val="en-US"/>
              </w:rPr>
              <w:t>Do not repeat information already included in arm/group descriptions.</w:t>
            </w:r>
            <w:r w:rsidRPr="00E6269B">
              <w:rPr>
                <w:i/>
                <w:iCs w:val="0"/>
                <w:color w:val="808080"/>
                <w:sz w:val="16"/>
                <w:szCs w:val="18"/>
                <w:lang w:val="en-US"/>
              </w:rPr>
              <w:br/>
            </w:r>
          </w:p>
          <w:p w14:paraId="067CCBBE" w14:textId="77777777" w:rsidR="00410417" w:rsidRPr="00E6269B" w:rsidRDefault="00410417" w:rsidP="00410417">
            <w:pPr>
              <w:rPr>
                <w:iCs w:val="0"/>
                <w:sz w:val="18"/>
                <w:szCs w:val="18"/>
                <w:u w:val="single"/>
                <w:lang w:val="en-US"/>
              </w:rPr>
            </w:pPr>
            <w:r w:rsidRPr="00E6269B">
              <w:rPr>
                <w:iCs w:val="0"/>
                <w:sz w:val="18"/>
                <w:szCs w:val="18"/>
                <w:u w:val="single"/>
                <w:lang w:val="en-US"/>
              </w:rPr>
              <w:t>4) Other Names</w:t>
            </w:r>
            <w:r w:rsidRPr="00E6269B">
              <w:rPr>
                <w:iCs w:val="0"/>
                <w:sz w:val="18"/>
                <w:szCs w:val="18"/>
                <w:lang w:val="en-US"/>
              </w:rPr>
              <w:t xml:space="preserve"> :</w:t>
            </w:r>
          </w:p>
          <w:p w14:paraId="7CA0FB4E" w14:textId="77777777" w:rsidR="00410417" w:rsidRPr="00E6269B" w:rsidRDefault="00410417" w:rsidP="00410417">
            <w:pPr>
              <w:rPr>
                <w:i/>
                <w:iCs w:val="0"/>
                <w:color w:val="808080"/>
                <w:sz w:val="18"/>
                <w:szCs w:val="18"/>
                <w:lang w:val="en-US"/>
              </w:rPr>
            </w:pPr>
            <w:r w:rsidRPr="00E6269B">
              <w:rPr>
                <w:i/>
                <w:iCs w:val="0"/>
                <w:color w:val="808080"/>
                <w:sz w:val="16"/>
                <w:szCs w:val="18"/>
                <w:lang w:val="en-US"/>
              </w:rPr>
              <w:t xml:space="preserve">Include brand names, serial numbers and code names to improve search </w:t>
            </w:r>
            <w:r w:rsidRPr="00E6269B">
              <w:rPr>
                <w:i/>
                <w:iCs w:val="0"/>
                <w:color w:val="808080"/>
                <w:sz w:val="16"/>
                <w:szCs w:val="18"/>
                <w:lang w:val="en-US"/>
              </w:rPr>
              <w:lastRenderedPageBreak/>
              <w:t xml:space="preserve">results on the ClinicalTrials.gov web site.  </w:t>
            </w:r>
          </w:p>
        </w:tc>
      </w:tr>
      <w:tr w:rsidR="00410417" w:rsidRPr="001C2A8E" w14:paraId="4FB6CFC1" w14:textId="77777777" w:rsidTr="00410417">
        <w:trPr>
          <w:trHeight w:val="255"/>
        </w:trPr>
        <w:tc>
          <w:tcPr>
            <w:tcW w:w="9426" w:type="dxa"/>
            <w:gridSpan w:val="2"/>
            <w:shd w:val="pct15" w:color="auto" w:fill="auto"/>
            <w:noWrap/>
          </w:tcPr>
          <w:p w14:paraId="16943B62" w14:textId="77777777" w:rsidR="00410417" w:rsidRPr="00E6269B" w:rsidRDefault="00410417" w:rsidP="00410417">
            <w:pPr>
              <w:jc w:val="center"/>
              <w:rPr>
                <w:b/>
                <w:iCs w:val="0"/>
                <w:sz w:val="18"/>
                <w:szCs w:val="18"/>
                <w:lang w:val="en-US"/>
              </w:rPr>
            </w:pPr>
            <w:r w:rsidRPr="00E6269B">
              <w:rPr>
                <w:b/>
                <w:iCs w:val="0"/>
                <w:sz w:val="18"/>
                <w:szCs w:val="18"/>
                <w:lang w:val="en-US"/>
              </w:rPr>
              <w:lastRenderedPageBreak/>
              <w:t xml:space="preserve">OUTCOME MEASURES </w:t>
            </w:r>
            <w:r w:rsidRPr="00E6269B">
              <w:rPr>
                <w:iCs w:val="0"/>
                <w:sz w:val="18"/>
                <w:szCs w:val="18"/>
                <w:lang w:val="en-US"/>
              </w:rPr>
              <w:t>(</w:t>
            </w:r>
            <w:r w:rsidRPr="00E6269B">
              <w:rPr>
                <w:iCs w:val="0"/>
                <w:sz w:val="18"/>
                <w:szCs w:val="18"/>
                <w:highlight w:val="yellow"/>
                <w:lang w:val="en-US"/>
              </w:rPr>
              <w:t>Repeat the 3 items below as many times as the number of secondary outcomes</w:t>
            </w:r>
            <w:r w:rsidRPr="00E6269B">
              <w:rPr>
                <w:iCs w:val="0"/>
                <w:sz w:val="18"/>
                <w:szCs w:val="18"/>
                <w:lang w:val="en-US"/>
              </w:rPr>
              <w:t>)</w:t>
            </w:r>
          </w:p>
        </w:tc>
      </w:tr>
      <w:tr w:rsidR="00410417" w:rsidRPr="00E6269B" w14:paraId="0519076D" w14:textId="77777777" w:rsidTr="00410417">
        <w:trPr>
          <w:trHeight w:val="270"/>
        </w:trPr>
        <w:tc>
          <w:tcPr>
            <w:tcW w:w="3884" w:type="dxa"/>
            <w:shd w:val="clear" w:color="auto" w:fill="auto"/>
            <w:hideMark/>
          </w:tcPr>
          <w:p w14:paraId="334CFEF3" w14:textId="77777777" w:rsidR="00410417" w:rsidRPr="00E6269B" w:rsidRDefault="00410417" w:rsidP="00410417">
            <w:pPr>
              <w:jc w:val="right"/>
              <w:rPr>
                <w:iCs w:val="0"/>
                <w:sz w:val="18"/>
                <w:szCs w:val="18"/>
                <w:lang w:val="en-US"/>
              </w:rPr>
            </w:pPr>
            <w:r w:rsidRPr="00E6269B">
              <w:rPr>
                <w:iCs w:val="0"/>
                <w:sz w:val="18"/>
                <w:szCs w:val="18"/>
                <w:lang w:val="en-US"/>
              </w:rPr>
              <w:t>Primary Outcome Measure Information :</w:t>
            </w:r>
          </w:p>
        </w:tc>
        <w:tc>
          <w:tcPr>
            <w:tcW w:w="5542" w:type="dxa"/>
            <w:shd w:val="clear" w:color="auto" w:fill="auto"/>
            <w:hideMark/>
          </w:tcPr>
          <w:p w14:paraId="2BDD6FF8" w14:textId="77777777" w:rsidR="00410417" w:rsidRPr="00E6269B" w:rsidRDefault="00410417" w:rsidP="00410417">
            <w:pPr>
              <w:rPr>
                <w:iCs w:val="0"/>
                <w:sz w:val="18"/>
                <w:szCs w:val="18"/>
                <w:lang w:val="en-US"/>
              </w:rPr>
            </w:pPr>
            <w:r w:rsidRPr="00E6269B">
              <w:rPr>
                <w:iCs w:val="0"/>
                <w:sz w:val="18"/>
                <w:szCs w:val="18"/>
                <w:lang w:val="en-US"/>
              </w:rPr>
              <w:t xml:space="preserve">Title : </w:t>
            </w:r>
            <w:r w:rsidRPr="00E6269B">
              <w:rPr>
                <w:iCs w:val="0"/>
                <w:sz w:val="18"/>
                <w:szCs w:val="18"/>
                <w:lang w:val="en-US"/>
              </w:rPr>
              <w:br/>
              <w:t xml:space="preserve">Description : </w:t>
            </w:r>
          </w:p>
          <w:p w14:paraId="691D3FB4" w14:textId="77777777" w:rsidR="00410417" w:rsidRPr="00E6269B" w:rsidRDefault="00410417" w:rsidP="00410417">
            <w:pPr>
              <w:rPr>
                <w:iCs w:val="0"/>
                <w:sz w:val="18"/>
                <w:szCs w:val="18"/>
                <w:lang w:val="en-US"/>
              </w:rPr>
            </w:pPr>
            <w:r w:rsidRPr="00E6269B">
              <w:rPr>
                <w:iCs w:val="0"/>
                <w:sz w:val="18"/>
                <w:szCs w:val="18"/>
                <w:lang w:val="en-US"/>
              </w:rPr>
              <w:t>Time Frame :</w:t>
            </w:r>
          </w:p>
          <w:p w14:paraId="2221C897" w14:textId="77777777" w:rsidR="00410417" w:rsidRPr="00E6269B" w:rsidRDefault="00410417" w:rsidP="00410417">
            <w:pPr>
              <w:rPr>
                <w:iCs w:val="0"/>
                <w:sz w:val="18"/>
                <w:szCs w:val="18"/>
                <w:lang w:val="en-US"/>
              </w:rPr>
            </w:pPr>
          </w:p>
        </w:tc>
      </w:tr>
      <w:tr w:rsidR="00410417" w:rsidRPr="00E6269B" w14:paraId="60B0A9D9" w14:textId="77777777" w:rsidTr="00410417">
        <w:trPr>
          <w:trHeight w:val="270"/>
        </w:trPr>
        <w:tc>
          <w:tcPr>
            <w:tcW w:w="3884" w:type="dxa"/>
            <w:shd w:val="clear" w:color="auto" w:fill="auto"/>
            <w:hideMark/>
          </w:tcPr>
          <w:p w14:paraId="2C3E8769" w14:textId="77777777" w:rsidR="00410417" w:rsidRPr="00E6269B" w:rsidRDefault="00410417" w:rsidP="00410417">
            <w:pPr>
              <w:jc w:val="right"/>
              <w:rPr>
                <w:iCs w:val="0"/>
                <w:sz w:val="18"/>
                <w:szCs w:val="18"/>
                <w:lang w:val="en-US"/>
              </w:rPr>
            </w:pPr>
            <w:r w:rsidRPr="00E6269B">
              <w:rPr>
                <w:iCs w:val="0"/>
                <w:sz w:val="18"/>
                <w:szCs w:val="18"/>
                <w:lang w:val="en-US"/>
              </w:rPr>
              <w:t>Secondary Outcome Measure Information :</w:t>
            </w:r>
          </w:p>
        </w:tc>
        <w:tc>
          <w:tcPr>
            <w:tcW w:w="5542" w:type="dxa"/>
            <w:shd w:val="clear" w:color="auto" w:fill="auto"/>
            <w:hideMark/>
          </w:tcPr>
          <w:p w14:paraId="75DDA46D" w14:textId="77777777" w:rsidR="00410417" w:rsidRPr="00E6269B" w:rsidRDefault="00410417" w:rsidP="00410417">
            <w:pPr>
              <w:rPr>
                <w:iCs w:val="0"/>
                <w:sz w:val="18"/>
                <w:szCs w:val="18"/>
                <w:lang w:val="en-US"/>
              </w:rPr>
            </w:pPr>
            <w:r w:rsidRPr="00E6269B">
              <w:rPr>
                <w:iCs w:val="0"/>
                <w:sz w:val="18"/>
                <w:szCs w:val="18"/>
                <w:lang w:val="en-US"/>
              </w:rPr>
              <w:t xml:space="preserve">Title : </w:t>
            </w:r>
          </w:p>
          <w:p w14:paraId="52F9EF45" w14:textId="77777777" w:rsidR="00410417" w:rsidRPr="00E6269B" w:rsidRDefault="00410417" w:rsidP="00410417">
            <w:pPr>
              <w:rPr>
                <w:iCs w:val="0"/>
                <w:sz w:val="18"/>
                <w:szCs w:val="18"/>
                <w:lang w:val="en-US"/>
              </w:rPr>
            </w:pPr>
            <w:r w:rsidRPr="00E6269B">
              <w:rPr>
                <w:iCs w:val="0"/>
                <w:sz w:val="18"/>
                <w:szCs w:val="18"/>
                <w:lang w:val="en-US"/>
              </w:rPr>
              <w:t xml:space="preserve">Description : </w:t>
            </w:r>
            <w:r w:rsidRPr="00E6269B">
              <w:rPr>
                <w:iCs w:val="0"/>
                <w:sz w:val="18"/>
                <w:szCs w:val="18"/>
                <w:lang w:val="en-US"/>
              </w:rPr>
              <w:br/>
              <w:t>Time Frame :</w:t>
            </w:r>
          </w:p>
          <w:p w14:paraId="595D05B4" w14:textId="77777777" w:rsidR="00410417" w:rsidRPr="00E6269B" w:rsidRDefault="00410417" w:rsidP="00410417">
            <w:pPr>
              <w:rPr>
                <w:iCs w:val="0"/>
                <w:sz w:val="18"/>
                <w:szCs w:val="18"/>
                <w:lang w:val="en-US"/>
              </w:rPr>
            </w:pPr>
          </w:p>
        </w:tc>
      </w:tr>
      <w:tr w:rsidR="00410417" w:rsidRPr="00E6269B" w14:paraId="276B1400" w14:textId="77777777" w:rsidTr="00410417">
        <w:trPr>
          <w:trHeight w:val="440"/>
        </w:trPr>
        <w:tc>
          <w:tcPr>
            <w:tcW w:w="9426" w:type="dxa"/>
            <w:gridSpan w:val="2"/>
            <w:shd w:val="pct15" w:color="auto" w:fill="auto"/>
            <w:noWrap/>
          </w:tcPr>
          <w:p w14:paraId="7470D367" w14:textId="77777777" w:rsidR="00410417" w:rsidRPr="00E6269B" w:rsidRDefault="00410417" w:rsidP="00410417">
            <w:pPr>
              <w:jc w:val="center"/>
              <w:rPr>
                <w:b/>
                <w:iCs w:val="0"/>
                <w:sz w:val="18"/>
                <w:szCs w:val="18"/>
                <w:lang w:val="en-US"/>
              </w:rPr>
            </w:pPr>
            <w:r w:rsidRPr="00E6269B">
              <w:rPr>
                <w:b/>
                <w:iCs w:val="0"/>
                <w:sz w:val="18"/>
                <w:szCs w:val="18"/>
                <w:lang w:val="en-US"/>
              </w:rPr>
              <w:t>ELIGIBILITY</w:t>
            </w:r>
          </w:p>
        </w:tc>
      </w:tr>
      <w:tr w:rsidR="00410417" w:rsidRPr="00E6269B" w14:paraId="6A8EED9B" w14:textId="77777777" w:rsidTr="00410417">
        <w:trPr>
          <w:trHeight w:val="255"/>
        </w:trPr>
        <w:tc>
          <w:tcPr>
            <w:tcW w:w="3884" w:type="dxa"/>
            <w:shd w:val="clear" w:color="auto" w:fill="auto"/>
            <w:noWrap/>
          </w:tcPr>
          <w:p w14:paraId="51EB07F6" w14:textId="77777777" w:rsidR="00410417" w:rsidRPr="00E6269B" w:rsidRDefault="00410417" w:rsidP="00410417">
            <w:pPr>
              <w:jc w:val="right"/>
              <w:rPr>
                <w:iCs w:val="0"/>
                <w:sz w:val="18"/>
                <w:szCs w:val="18"/>
              </w:rPr>
            </w:pPr>
            <w:r w:rsidRPr="00E6269B">
              <w:rPr>
                <w:iCs w:val="0"/>
                <w:sz w:val="18"/>
                <w:szCs w:val="18"/>
              </w:rPr>
              <w:t>Sex:</w:t>
            </w:r>
          </w:p>
        </w:tc>
        <w:tc>
          <w:tcPr>
            <w:tcW w:w="5542" w:type="dxa"/>
            <w:shd w:val="clear" w:color="auto" w:fill="auto"/>
          </w:tcPr>
          <w:p w14:paraId="409D388A" w14:textId="77777777" w:rsidR="00410417" w:rsidRPr="00E6269B" w:rsidRDefault="00410417" w:rsidP="00410417">
            <w:pPr>
              <w:rPr>
                <w:iCs w:val="0"/>
                <w:sz w:val="18"/>
                <w:szCs w:val="18"/>
              </w:rPr>
            </w:pPr>
          </w:p>
        </w:tc>
      </w:tr>
      <w:tr w:rsidR="00410417" w:rsidRPr="00E6269B" w14:paraId="286E285E" w14:textId="77777777" w:rsidTr="00410417">
        <w:trPr>
          <w:trHeight w:val="255"/>
        </w:trPr>
        <w:tc>
          <w:tcPr>
            <w:tcW w:w="3884" w:type="dxa"/>
            <w:shd w:val="clear" w:color="auto" w:fill="auto"/>
            <w:noWrap/>
            <w:hideMark/>
          </w:tcPr>
          <w:p w14:paraId="083E4D98" w14:textId="77777777" w:rsidR="00410417" w:rsidRPr="00E6269B" w:rsidRDefault="00410417" w:rsidP="00410417">
            <w:pPr>
              <w:jc w:val="right"/>
              <w:rPr>
                <w:iCs w:val="0"/>
                <w:sz w:val="18"/>
                <w:szCs w:val="18"/>
                <w:lang w:val="en-US"/>
              </w:rPr>
            </w:pPr>
            <w:r w:rsidRPr="00E6269B">
              <w:rPr>
                <w:iCs w:val="0"/>
                <w:sz w:val="18"/>
                <w:szCs w:val="18"/>
                <w:lang w:val="en-US"/>
              </w:rPr>
              <w:t>Gender-based study?</w:t>
            </w:r>
          </w:p>
        </w:tc>
        <w:tc>
          <w:tcPr>
            <w:tcW w:w="5542" w:type="dxa"/>
            <w:shd w:val="clear" w:color="auto" w:fill="auto"/>
          </w:tcPr>
          <w:p w14:paraId="5933847A" w14:textId="77777777" w:rsidR="00410417" w:rsidRPr="00E6269B" w:rsidRDefault="00410417" w:rsidP="00410417">
            <w:pPr>
              <w:rPr>
                <w:iCs w:val="0"/>
                <w:sz w:val="18"/>
                <w:szCs w:val="18"/>
                <w:lang w:val="en-US"/>
              </w:rPr>
            </w:pPr>
            <w:r w:rsidRPr="00E6269B">
              <w:rPr>
                <w:iCs w:val="0"/>
                <w:sz w:val="18"/>
                <w:szCs w:val="18"/>
                <w:lang w:val="en-US"/>
              </w:rPr>
              <w:t>YES / NO</w:t>
            </w:r>
          </w:p>
        </w:tc>
      </w:tr>
      <w:tr w:rsidR="00410417" w:rsidRPr="00E6269B" w14:paraId="72DED3AC" w14:textId="77777777" w:rsidTr="00410417">
        <w:trPr>
          <w:trHeight w:val="255"/>
        </w:trPr>
        <w:tc>
          <w:tcPr>
            <w:tcW w:w="3884" w:type="dxa"/>
            <w:shd w:val="clear" w:color="auto" w:fill="auto"/>
            <w:noWrap/>
            <w:hideMark/>
          </w:tcPr>
          <w:p w14:paraId="250F7524" w14:textId="77777777" w:rsidR="00410417" w:rsidRPr="00E6269B" w:rsidRDefault="00410417" w:rsidP="00410417">
            <w:pPr>
              <w:jc w:val="right"/>
              <w:rPr>
                <w:iCs w:val="0"/>
                <w:sz w:val="18"/>
                <w:szCs w:val="18"/>
                <w:lang w:val="en-US"/>
              </w:rPr>
            </w:pPr>
            <w:r w:rsidRPr="00E6269B">
              <w:rPr>
                <w:iCs w:val="0"/>
                <w:sz w:val="18"/>
                <w:szCs w:val="18"/>
                <w:lang w:val="en-US"/>
              </w:rPr>
              <w:t>Age limits :</w:t>
            </w:r>
          </w:p>
        </w:tc>
        <w:tc>
          <w:tcPr>
            <w:tcW w:w="5542" w:type="dxa"/>
            <w:shd w:val="clear" w:color="auto" w:fill="auto"/>
            <w:hideMark/>
          </w:tcPr>
          <w:p w14:paraId="5D0DBB7F" w14:textId="77777777" w:rsidR="00410417" w:rsidRPr="00E6269B" w:rsidRDefault="00410417" w:rsidP="00410417">
            <w:pPr>
              <w:rPr>
                <w:iCs w:val="0"/>
                <w:sz w:val="18"/>
                <w:szCs w:val="18"/>
                <w:lang w:val="en-US"/>
              </w:rPr>
            </w:pPr>
            <w:r w:rsidRPr="00E6269B">
              <w:rPr>
                <w:iCs w:val="0"/>
                <w:sz w:val="18"/>
                <w:szCs w:val="18"/>
                <w:lang w:val="en-US"/>
              </w:rPr>
              <w:t>  Min :                                           Max :</w:t>
            </w:r>
          </w:p>
        </w:tc>
      </w:tr>
      <w:tr w:rsidR="00410417" w:rsidRPr="001C2A8E" w14:paraId="1493E7C9" w14:textId="77777777" w:rsidTr="00410417">
        <w:trPr>
          <w:trHeight w:val="255"/>
        </w:trPr>
        <w:tc>
          <w:tcPr>
            <w:tcW w:w="3884" w:type="dxa"/>
            <w:shd w:val="clear" w:color="auto" w:fill="auto"/>
            <w:noWrap/>
            <w:hideMark/>
          </w:tcPr>
          <w:p w14:paraId="696B53D6" w14:textId="77777777" w:rsidR="00410417" w:rsidRPr="00E6269B" w:rsidRDefault="00410417" w:rsidP="00410417">
            <w:pPr>
              <w:jc w:val="right"/>
              <w:rPr>
                <w:iCs w:val="0"/>
                <w:sz w:val="18"/>
                <w:szCs w:val="18"/>
                <w:lang w:val="en-US"/>
              </w:rPr>
            </w:pPr>
            <w:r w:rsidRPr="00E6269B">
              <w:rPr>
                <w:iCs w:val="0"/>
                <w:sz w:val="18"/>
                <w:szCs w:val="18"/>
                <w:lang w:val="en-US"/>
              </w:rPr>
              <w:t>Accepts Healthy Volunteers ?</w:t>
            </w:r>
          </w:p>
        </w:tc>
        <w:tc>
          <w:tcPr>
            <w:tcW w:w="5542" w:type="dxa"/>
            <w:shd w:val="clear" w:color="auto" w:fill="auto"/>
            <w:hideMark/>
          </w:tcPr>
          <w:p w14:paraId="557C173A" w14:textId="77777777" w:rsidR="00410417" w:rsidRPr="00E6269B" w:rsidRDefault="00410417" w:rsidP="00410417">
            <w:pPr>
              <w:rPr>
                <w:i/>
                <w:iCs w:val="0"/>
                <w:color w:val="808080"/>
                <w:sz w:val="18"/>
                <w:szCs w:val="18"/>
                <w:lang w:val="en-US"/>
              </w:rPr>
            </w:pPr>
            <w:r w:rsidRPr="00E6269B">
              <w:rPr>
                <w:i/>
                <w:iCs w:val="0"/>
                <w:color w:val="808080"/>
                <w:sz w:val="16"/>
                <w:szCs w:val="18"/>
                <w:lang w:val="en-US"/>
              </w:rPr>
              <w:t xml:space="preserve">Optional for Observational Studies </w:t>
            </w:r>
            <w:r w:rsidRPr="00E6269B">
              <w:rPr>
                <w:iCs w:val="0"/>
                <w:sz w:val="18"/>
                <w:szCs w:val="18"/>
                <w:lang w:val="en-US"/>
              </w:rPr>
              <w:t>YES / NO</w:t>
            </w:r>
          </w:p>
        </w:tc>
      </w:tr>
      <w:tr w:rsidR="00410417" w:rsidRPr="00E6269B" w14:paraId="7B7E4A28" w14:textId="77777777" w:rsidTr="00410417">
        <w:trPr>
          <w:trHeight w:val="255"/>
        </w:trPr>
        <w:tc>
          <w:tcPr>
            <w:tcW w:w="3884" w:type="dxa"/>
            <w:tcBorders>
              <w:bottom w:val="single" w:sz="4" w:space="0" w:color="auto"/>
            </w:tcBorders>
            <w:shd w:val="clear" w:color="auto" w:fill="auto"/>
            <w:noWrap/>
            <w:hideMark/>
          </w:tcPr>
          <w:p w14:paraId="092FCA16" w14:textId="77777777" w:rsidR="00410417" w:rsidRPr="00E6269B" w:rsidRDefault="00410417" w:rsidP="00410417">
            <w:pPr>
              <w:jc w:val="right"/>
              <w:rPr>
                <w:iCs w:val="0"/>
                <w:sz w:val="18"/>
                <w:szCs w:val="18"/>
                <w:lang w:val="en-US"/>
              </w:rPr>
            </w:pPr>
            <w:r w:rsidRPr="00E6269B">
              <w:rPr>
                <w:iCs w:val="0"/>
                <w:sz w:val="18"/>
                <w:szCs w:val="18"/>
                <w:lang w:val="en-US"/>
              </w:rPr>
              <w:t>Eligibility Criteria :</w:t>
            </w:r>
          </w:p>
        </w:tc>
        <w:tc>
          <w:tcPr>
            <w:tcW w:w="5542" w:type="dxa"/>
            <w:tcBorders>
              <w:bottom w:val="single" w:sz="4" w:space="0" w:color="auto"/>
            </w:tcBorders>
            <w:shd w:val="clear" w:color="auto" w:fill="auto"/>
            <w:hideMark/>
          </w:tcPr>
          <w:p w14:paraId="09686D16" w14:textId="77777777" w:rsidR="00410417" w:rsidRPr="00E6269B" w:rsidRDefault="00410417" w:rsidP="00410417">
            <w:pPr>
              <w:rPr>
                <w:iCs w:val="0"/>
                <w:sz w:val="18"/>
                <w:szCs w:val="18"/>
                <w:lang w:val="en-US"/>
              </w:rPr>
            </w:pPr>
            <w:r w:rsidRPr="00E6269B">
              <w:rPr>
                <w:iCs w:val="0"/>
                <w:sz w:val="18"/>
                <w:szCs w:val="18"/>
                <w:lang w:val="en-US"/>
              </w:rPr>
              <w:t>Inclusion Criteria :</w:t>
            </w:r>
          </w:p>
          <w:p w14:paraId="062D9639" w14:textId="77777777" w:rsidR="00410417" w:rsidRPr="00E6269B" w:rsidRDefault="00410417" w:rsidP="00410417">
            <w:pPr>
              <w:rPr>
                <w:iCs w:val="0"/>
                <w:sz w:val="18"/>
                <w:szCs w:val="18"/>
                <w:lang w:val="en-US"/>
              </w:rPr>
            </w:pPr>
          </w:p>
          <w:p w14:paraId="1DE8C926" w14:textId="77777777" w:rsidR="00410417" w:rsidRPr="00E6269B" w:rsidRDefault="00410417" w:rsidP="00410417">
            <w:pPr>
              <w:rPr>
                <w:iCs w:val="0"/>
                <w:sz w:val="18"/>
                <w:szCs w:val="18"/>
                <w:lang w:val="en-US"/>
              </w:rPr>
            </w:pPr>
          </w:p>
          <w:p w14:paraId="06797260" w14:textId="77777777" w:rsidR="00410417" w:rsidRPr="00E6269B" w:rsidRDefault="00410417" w:rsidP="00410417">
            <w:pPr>
              <w:rPr>
                <w:iCs w:val="0"/>
                <w:sz w:val="18"/>
                <w:szCs w:val="18"/>
                <w:lang w:val="en-US"/>
              </w:rPr>
            </w:pPr>
          </w:p>
          <w:p w14:paraId="7C258FDC" w14:textId="77777777" w:rsidR="00410417" w:rsidRPr="00E6269B" w:rsidRDefault="00410417" w:rsidP="00410417">
            <w:pPr>
              <w:rPr>
                <w:iCs w:val="0"/>
                <w:sz w:val="18"/>
                <w:szCs w:val="18"/>
              </w:rPr>
            </w:pPr>
            <w:r w:rsidRPr="00E6269B">
              <w:rPr>
                <w:iCs w:val="0"/>
                <w:sz w:val="18"/>
                <w:szCs w:val="18"/>
              </w:rPr>
              <w:t>Exclusion Criteria :</w:t>
            </w:r>
          </w:p>
          <w:p w14:paraId="480CD399" w14:textId="77777777" w:rsidR="00410417" w:rsidRPr="00E6269B" w:rsidRDefault="00410417" w:rsidP="00410417">
            <w:pPr>
              <w:rPr>
                <w:iCs w:val="0"/>
                <w:sz w:val="18"/>
                <w:szCs w:val="18"/>
              </w:rPr>
            </w:pPr>
          </w:p>
          <w:p w14:paraId="2F1E64FB" w14:textId="77777777" w:rsidR="00410417" w:rsidRPr="00E6269B" w:rsidRDefault="00410417" w:rsidP="00410417">
            <w:pPr>
              <w:rPr>
                <w:iCs w:val="0"/>
                <w:sz w:val="18"/>
                <w:szCs w:val="18"/>
              </w:rPr>
            </w:pPr>
          </w:p>
          <w:p w14:paraId="3C14C734" w14:textId="77777777" w:rsidR="00410417" w:rsidRPr="00E6269B" w:rsidRDefault="00410417" w:rsidP="00410417">
            <w:pPr>
              <w:rPr>
                <w:iCs w:val="0"/>
                <w:sz w:val="18"/>
                <w:szCs w:val="18"/>
              </w:rPr>
            </w:pPr>
          </w:p>
          <w:p w14:paraId="042ADD73" w14:textId="77777777" w:rsidR="00410417" w:rsidRPr="00E6269B" w:rsidRDefault="00410417" w:rsidP="00410417">
            <w:pPr>
              <w:rPr>
                <w:iCs w:val="0"/>
                <w:sz w:val="18"/>
                <w:szCs w:val="18"/>
              </w:rPr>
            </w:pPr>
          </w:p>
        </w:tc>
      </w:tr>
      <w:tr w:rsidR="00410417" w:rsidRPr="00E6269B" w14:paraId="542F8D44" w14:textId="77777777" w:rsidTr="00410417">
        <w:tblPrEx>
          <w:tblCellMar>
            <w:left w:w="108" w:type="dxa"/>
            <w:right w:w="108" w:type="dxa"/>
          </w:tblCellMar>
        </w:tblPrEx>
        <w:trPr>
          <w:trHeight w:val="255"/>
        </w:trPr>
        <w:tc>
          <w:tcPr>
            <w:tcW w:w="3884" w:type="dxa"/>
            <w:tcBorders>
              <w:top w:val="single" w:sz="4" w:space="0" w:color="auto"/>
              <w:left w:val="single" w:sz="4" w:space="0" w:color="auto"/>
              <w:bottom w:val="single" w:sz="4" w:space="0" w:color="auto"/>
              <w:right w:val="single" w:sz="4" w:space="0" w:color="auto"/>
            </w:tcBorders>
            <w:shd w:val="clear" w:color="auto" w:fill="auto"/>
          </w:tcPr>
          <w:p w14:paraId="36EFE861" w14:textId="77777777" w:rsidR="00410417" w:rsidRPr="00E6269B" w:rsidRDefault="00410417" w:rsidP="00410417">
            <w:pPr>
              <w:jc w:val="right"/>
              <w:rPr>
                <w:iCs w:val="0"/>
                <w:sz w:val="18"/>
                <w:szCs w:val="18"/>
              </w:rPr>
            </w:pPr>
            <w:r w:rsidRPr="00E6269B">
              <w:rPr>
                <w:iCs w:val="0"/>
                <w:sz w:val="18"/>
                <w:szCs w:val="18"/>
              </w:rPr>
              <w:t xml:space="preserve">For Observational Studies only : </w:t>
            </w:r>
          </w:p>
        </w:tc>
        <w:tc>
          <w:tcPr>
            <w:tcW w:w="5542" w:type="dxa"/>
            <w:tcBorders>
              <w:top w:val="single" w:sz="4" w:space="0" w:color="auto"/>
              <w:left w:val="single" w:sz="4" w:space="0" w:color="auto"/>
              <w:bottom w:val="single" w:sz="4" w:space="0" w:color="auto"/>
              <w:right w:val="single" w:sz="4" w:space="0" w:color="auto"/>
            </w:tcBorders>
            <w:shd w:val="clear" w:color="auto" w:fill="auto"/>
          </w:tcPr>
          <w:p w14:paraId="2CB290DB" w14:textId="77777777" w:rsidR="00410417" w:rsidRPr="00E6269B" w:rsidRDefault="00410417" w:rsidP="00410417">
            <w:pPr>
              <w:rPr>
                <w:iCs w:val="0"/>
                <w:sz w:val="18"/>
                <w:szCs w:val="18"/>
                <w:u w:val="single"/>
                <w:lang w:val="en-US"/>
              </w:rPr>
            </w:pPr>
            <w:r w:rsidRPr="00E6269B">
              <w:rPr>
                <w:iCs w:val="0"/>
                <w:sz w:val="18"/>
                <w:szCs w:val="18"/>
                <w:u w:val="single"/>
                <w:lang w:val="en-US"/>
              </w:rPr>
              <w:t>Study Population description</w:t>
            </w:r>
            <w:r w:rsidRPr="00E6269B">
              <w:rPr>
                <w:iCs w:val="0"/>
                <w:sz w:val="18"/>
                <w:szCs w:val="18"/>
                <w:lang w:val="en-US"/>
              </w:rPr>
              <w:t xml:space="preserve"> :</w:t>
            </w:r>
          </w:p>
          <w:p w14:paraId="596BDD33" w14:textId="77777777" w:rsidR="00410417" w:rsidRPr="00E6269B" w:rsidRDefault="00410417" w:rsidP="00410417">
            <w:pPr>
              <w:rPr>
                <w:iCs w:val="0"/>
                <w:sz w:val="18"/>
                <w:szCs w:val="18"/>
                <w:u w:val="single"/>
                <w:lang w:val="en-US"/>
              </w:rPr>
            </w:pPr>
          </w:p>
          <w:p w14:paraId="1A11DDD9" w14:textId="77777777" w:rsidR="00410417" w:rsidRPr="00E6269B" w:rsidRDefault="00410417" w:rsidP="00410417">
            <w:pPr>
              <w:rPr>
                <w:iCs w:val="0"/>
                <w:sz w:val="18"/>
                <w:szCs w:val="18"/>
                <w:u w:val="single"/>
                <w:lang w:val="en-US"/>
              </w:rPr>
            </w:pPr>
            <w:r w:rsidRPr="00E6269B">
              <w:rPr>
                <w:iCs w:val="0"/>
                <w:sz w:val="18"/>
                <w:szCs w:val="18"/>
                <w:u w:val="single"/>
                <w:lang w:val="en-US"/>
              </w:rPr>
              <w:t>Sampling Method (select one)</w:t>
            </w:r>
            <w:r w:rsidRPr="00E6269B">
              <w:rPr>
                <w:iCs w:val="0"/>
                <w:sz w:val="18"/>
                <w:szCs w:val="18"/>
                <w:lang w:val="en-US"/>
              </w:rPr>
              <w:t xml:space="preserve"> :</w:t>
            </w:r>
          </w:p>
          <w:p w14:paraId="3A788C06" w14:textId="77777777" w:rsidR="00410417" w:rsidRPr="00E6269B" w:rsidRDefault="00410417" w:rsidP="00410417">
            <w:pPr>
              <w:ind w:left="331"/>
              <w:rPr>
                <w:iCs w:val="0"/>
                <w:sz w:val="18"/>
                <w:szCs w:val="18"/>
                <w:lang w:val="en-US"/>
              </w:rPr>
            </w:pPr>
            <w:r w:rsidRPr="00E6269B">
              <w:rPr>
                <w:iCs w:val="0"/>
                <w:sz w:val="18"/>
                <w:szCs w:val="18"/>
                <w:lang w:val="en-US"/>
              </w:rPr>
              <w:t>Probability Sample / Non-Probability Sample</w:t>
            </w:r>
          </w:p>
          <w:p w14:paraId="3DA092E1" w14:textId="77777777" w:rsidR="00410417" w:rsidRPr="00E6269B" w:rsidRDefault="00410417" w:rsidP="00410417">
            <w:pPr>
              <w:rPr>
                <w:iCs w:val="0"/>
                <w:sz w:val="18"/>
                <w:szCs w:val="18"/>
                <w:lang w:val="en-US"/>
              </w:rPr>
            </w:pPr>
          </w:p>
        </w:tc>
      </w:tr>
    </w:tbl>
    <w:p w14:paraId="3F4B4724" w14:textId="77777777" w:rsidR="00410417" w:rsidRPr="00E6269B" w:rsidRDefault="00410417" w:rsidP="00410417">
      <w:pPr>
        <w:rPr>
          <w:b/>
          <w:i/>
          <w:color w:val="00B050"/>
        </w:rPr>
      </w:pPr>
    </w:p>
    <w:tbl>
      <w:tblPr>
        <w:tblW w:w="9426" w:type="dxa"/>
        <w:tblCellMar>
          <w:left w:w="70" w:type="dxa"/>
          <w:right w:w="70" w:type="dxa"/>
        </w:tblCellMar>
        <w:tblLook w:val="04A0" w:firstRow="1" w:lastRow="0" w:firstColumn="1" w:lastColumn="0" w:noHBand="0" w:noVBand="1"/>
      </w:tblPr>
      <w:tblGrid>
        <w:gridCol w:w="3898"/>
        <w:gridCol w:w="5528"/>
      </w:tblGrid>
      <w:tr w:rsidR="00410417" w:rsidRPr="00E6269B" w14:paraId="61B30EC3" w14:textId="77777777" w:rsidTr="00410417">
        <w:trPr>
          <w:trHeight w:val="255"/>
        </w:trPr>
        <w:tc>
          <w:tcPr>
            <w:tcW w:w="9426" w:type="dxa"/>
            <w:gridSpan w:val="2"/>
            <w:tcBorders>
              <w:top w:val="single" w:sz="4" w:space="0" w:color="auto"/>
              <w:left w:val="single" w:sz="4" w:space="0" w:color="auto"/>
              <w:bottom w:val="single" w:sz="4" w:space="0" w:color="auto"/>
              <w:right w:val="single" w:sz="4" w:space="0" w:color="auto"/>
            </w:tcBorders>
            <w:shd w:val="pct15" w:color="auto" w:fill="auto"/>
            <w:noWrap/>
          </w:tcPr>
          <w:p w14:paraId="45F4F6F6" w14:textId="77777777" w:rsidR="00410417" w:rsidRPr="00E6269B" w:rsidRDefault="00410417" w:rsidP="00410417">
            <w:pPr>
              <w:jc w:val="center"/>
              <w:rPr>
                <w:b/>
                <w:iCs w:val="0"/>
                <w:sz w:val="18"/>
                <w:szCs w:val="18"/>
              </w:rPr>
            </w:pPr>
            <w:r w:rsidRPr="00E6269B">
              <w:rPr>
                <w:b/>
                <w:iCs w:val="0"/>
                <w:sz w:val="18"/>
                <w:szCs w:val="18"/>
              </w:rPr>
              <w:t>IPD SHARING STATEMENT</w:t>
            </w:r>
          </w:p>
        </w:tc>
      </w:tr>
      <w:tr w:rsidR="00410417" w:rsidRPr="001C2A8E" w14:paraId="6065091E" w14:textId="77777777" w:rsidTr="00410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5"/>
        </w:trPr>
        <w:tc>
          <w:tcPr>
            <w:tcW w:w="3898" w:type="dxa"/>
            <w:shd w:val="clear" w:color="auto" w:fill="auto"/>
            <w:noWrap/>
          </w:tcPr>
          <w:p w14:paraId="2D4A2F0D" w14:textId="77777777" w:rsidR="00410417" w:rsidRPr="00E6269B" w:rsidRDefault="00410417" w:rsidP="00410417">
            <w:pPr>
              <w:jc w:val="right"/>
              <w:rPr>
                <w:iCs w:val="0"/>
                <w:sz w:val="18"/>
                <w:szCs w:val="18"/>
              </w:rPr>
            </w:pPr>
            <w:r w:rsidRPr="00E6269B">
              <w:rPr>
                <w:iCs w:val="0"/>
                <w:sz w:val="18"/>
                <w:szCs w:val="18"/>
              </w:rPr>
              <w:t>Plan to Share IPD :</w:t>
            </w:r>
          </w:p>
        </w:tc>
        <w:tc>
          <w:tcPr>
            <w:tcW w:w="5528" w:type="dxa"/>
            <w:shd w:val="clear" w:color="auto" w:fill="auto"/>
          </w:tcPr>
          <w:p w14:paraId="11FBC1E5" w14:textId="77777777" w:rsidR="00410417" w:rsidRPr="00E6269B" w:rsidRDefault="00410417" w:rsidP="00410417">
            <w:pPr>
              <w:rPr>
                <w:iCs w:val="0"/>
                <w:sz w:val="18"/>
                <w:szCs w:val="18"/>
                <w:lang w:val="en-US"/>
              </w:rPr>
            </w:pPr>
            <w:r w:rsidRPr="00E6269B">
              <w:rPr>
                <w:iCs w:val="0"/>
                <w:sz w:val="18"/>
                <w:szCs w:val="18"/>
                <w:lang w:val="en-US"/>
              </w:rPr>
              <w:t>Select one : YES / NO/ Undecided</w:t>
            </w:r>
          </w:p>
          <w:p w14:paraId="024A1C34" w14:textId="77777777" w:rsidR="00410417" w:rsidRPr="00E6269B" w:rsidRDefault="00410417" w:rsidP="00410417">
            <w:pPr>
              <w:rPr>
                <w:i/>
                <w:iCs w:val="0"/>
                <w:color w:val="808080"/>
                <w:sz w:val="16"/>
                <w:szCs w:val="18"/>
                <w:lang w:val="en-US"/>
              </w:rPr>
            </w:pPr>
            <w:r w:rsidRPr="00E6269B">
              <w:rPr>
                <w:i/>
                <w:iCs w:val="0"/>
                <w:color w:val="808080"/>
                <w:sz w:val="16"/>
                <w:szCs w:val="18"/>
                <w:lang w:val="en-US"/>
              </w:rPr>
              <w:t>Indicate if there is a plan to make individual participant data (IPD) available to other researchers.</w:t>
            </w:r>
          </w:p>
          <w:p w14:paraId="7028983B" w14:textId="77777777" w:rsidR="00410417" w:rsidRPr="00E6269B" w:rsidRDefault="00410417" w:rsidP="00410417">
            <w:pPr>
              <w:rPr>
                <w:iCs w:val="0"/>
                <w:sz w:val="18"/>
                <w:szCs w:val="18"/>
                <w:lang w:val="en-US"/>
              </w:rPr>
            </w:pPr>
          </w:p>
        </w:tc>
      </w:tr>
      <w:tr w:rsidR="00410417" w:rsidRPr="00E6269B" w14:paraId="64F232AF" w14:textId="77777777" w:rsidTr="00410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0"/>
        </w:trPr>
        <w:tc>
          <w:tcPr>
            <w:tcW w:w="3898" w:type="dxa"/>
            <w:shd w:val="clear" w:color="auto" w:fill="auto"/>
          </w:tcPr>
          <w:p w14:paraId="1F1BB412" w14:textId="77777777" w:rsidR="00410417" w:rsidRPr="00E6269B" w:rsidRDefault="00410417" w:rsidP="00410417">
            <w:pPr>
              <w:jc w:val="right"/>
              <w:rPr>
                <w:iCs w:val="0"/>
                <w:sz w:val="18"/>
                <w:szCs w:val="18"/>
                <w:lang w:val="en-US"/>
              </w:rPr>
            </w:pPr>
            <w:r w:rsidRPr="00E6269B">
              <w:rPr>
                <w:iCs w:val="0"/>
                <w:sz w:val="18"/>
                <w:szCs w:val="18"/>
                <w:lang w:val="en-US"/>
              </w:rPr>
              <w:t>IPD Sharing Plan Description :</w:t>
            </w:r>
          </w:p>
        </w:tc>
        <w:tc>
          <w:tcPr>
            <w:tcW w:w="5528" w:type="dxa"/>
            <w:shd w:val="clear" w:color="auto" w:fill="auto"/>
          </w:tcPr>
          <w:p w14:paraId="04D7C6CC" w14:textId="77777777" w:rsidR="00410417" w:rsidRPr="00E6269B" w:rsidRDefault="00410417" w:rsidP="00410417">
            <w:pPr>
              <w:rPr>
                <w:iCs w:val="0"/>
                <w:sz w:val="18"/>
                <w:szCs w:val="18"/>
                <w:lang w:val="en-US"/>
              </w:rPr>
            </w:pPr>
          </w:p>
        </w:tc>
      </w:tr>
    </w:tbl>
    <w:p w14:paraId="3A8F54B7" w14:textId="77777777" w:rsidR="00410417" w:rsidRPr="00E6269B" w:rsidRDefault="00410417" w:rsidP="00410417">
      <w:pPr>
        <w:rPr>
          <w:b/>
          <w:i/>
          <w:color w:val="00B050"/>
        </w:rPr>
      </w:pPr>
    </w:p>
    <w:p w14:paraId="27B1D4F6" w14:textId="5B559722" w:rsidR="00410417" w:rsidRPr="00E6269B" w:rsidRDefault="00410417" w:rsidP="00410417">
      <w:pPr>
        <w:pStyle w:val="Titre1"/>
        <w:numPr>
          <w:ilvl w:val="0"/>
          <w:numId w:val="0"/>
        </w:numPr>
        <w:jc w:val="center"/>
      </w:pPr>
      <w:bookmarkStart w:id="112" w:name="_Toc115885373"/>
      <w:r w:rsidRPr="00E6269B">
        <w:lastRenderedPageBreak/>
        <w:t>Annexe</w:t>
      </w:r>
      <w:r w:rsidR="00C5522C">
        <w:t xml:space="preserve"> 7</w:t>
      </w:r>
      <w:r w:rsidRPr="00E6269B">
        <w:t>: Explication de certains critères pour l’enregistrement de l’essai sur Clinical trials</w:t>
      </w:r>
      <w:bookmarkEnd w:id="112"/>
    </w:p>
    <w:p w14:paraId="6C43AB18" w14:textId="77777777" w:rsidR="00410417" w:rsidRPr="00E6269B" w:rsidRDefault="00410417" w:rsidP="00410417">
      <w:pPr>
        <w:rPr>
          <w:i/>
          <w:color w:val="00B050"/>
        </w:rPr>
      </w:pPr>
      <w:r w:rsidRPr="00E6269B">
        <w:rPr>
          <w:i/>
          <w:color w:val="00B050"/>
        </w:rPr>
        <w:t xml:space="preserve">Cette annexe sera à détacher du protocole par la suite </w:t>
      </w:r>
      <w:r w:rsidRPr="00E6269B">
        <w:rPr>
          <w:b/>
          <w:i/>
          <w:color w:val="00B050"/>
        </w:rPr>
        <w:t>(non transmis aux agences).</w:t>
      </w:r>
    </w:p>
    <w:p w14:paraId="7B07ADBA" w14:textId="77777777" w:rsidR="00410417" w:rsidRPr="00E6269B" w:rsidRDefault="00410417" w:rsidP="004104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5528"/>
      </w:tblGrid>
      <w:tr w:rsidR="00410417" w:rsidRPr="00E6269B" w14:paraId="1A46E179" w14:textId="77777777" w:rsidTr="00410417">
        <w:trPr>
          <w:trHeight w:val="480"/>
        </w:trPr>
        <w:tc>
          <w:tcPr>
            <w:tcW w:w="3760" w:type="dxa"/>
            <w:shd w:val="clear" w:color="auto" w:fill="92D050"/>
            <w:hideMark/>
          </w:tcPr>
          <w:p w14:paraId="70A0BC11" w14:textId="77777777" w:rsidR="00410417" w:rsidRPr="00E6269B" w:rsidRDefault="00410417" w:rsidP="00410417">
            <w:pPr>
              <w:spacing w:after="200" w:line="276" w:lineRule="auto"/>
              <w:jc w:val="left"/>
              <w:rPr>
                <w:rFonts w:eastAsia="Calibri"/>
                <w:iCs w:val="0"/>
                <w:sz w:val="18"/>
                <w:szCs w:val="18"/>
                <w:lang w:eastAsia="en-US"/>
              </w:rPr>
            </w:pPr>
            <w:r w:rsidRPr="00E6269B">
              <w:rPr>
                <w:rFonts w:eastAsia="Calibri"/>
                <w:iCs w:val="0"/>
                <w:sz w:val="18"/>
                <w:szCs w:val="18"/>
                <w:lang w:eastAsia="en-US"/>
              </w:rPr>
              <w:t>Criteria</w:t>
            </w:r>
          </w:p>
        </w:tc>
        <w:tc>
          <w:tcPr>
            <w:tcW w:w="5838" w:type="dxa"/>
            <w:shd w:val="clear" w:color="auto" w:fill="92D050"/>
            <w:hideMark/>
          </w:tcPr>
          <w:p w14:paraId="615BCFFC" w14:textId="77777777" w:rsidR="00410417" w:rsidRPr="00E6269B" w:rsidRDefault="00410417" w:rsidP="00410417">
            <w:pPr>
              <w:spacing w:after="200" w:line="276" w:lineRule="auto"/>
              <w:jc w:val="left"/>
              <w:rPr>
                <w:rFonts w:eastAsia="Calibri"/>
                <w:iCs w:val="0"/>
                <w:sz w:val="18"/>
                <w:szCs w:val="18"/>
                <w:lang w:eastAsia="en-US"/>
              </w:rPr>
            </w:pPr>
            <w:r w:rsidRPr="00E6269B">
              <w:rPr>
                <w:rFonts w:eastAsia="Calibri"/>
                <w:iCs w:val="0"/>
                <w:sz w:val="18"/>
                <w:szCs w:val="18"/>
                <w:lang w:eastAsia="en-US"/>
              </w:rPr>
              <w:t>Explanation</w:t>
            </w:r>
          </w:p>
        </w:tc>
      </w:tr>
      <w:tr w:rsidR="00410417" w:rsidRPr="00E6269B" w14:paraId="01ED13C5" w14:textId="77777777" w:rsidTr="00410417">
        <w:trPr>
          <w:trHeight w:val="255"/>
        </w:trPr>
        <w:tc>
          <w:tcPr>
            <w:tcW w:w="3760" w:type="dxa"/>
            <w:shd w:val="clear" w:color="auto" w:fill="auto"/>
            <w:noWrap/>
            <w:hideMark/>
          </w:tcPr>
          <w:p w14:paraId="2C449A27" w14:textId="77777777" w:rsidR="00410417" w:rsidRPr="00E6269B" w:rsidRDefault="00410417" w:rsidP="00410417">
            <w:pPr>
              <w:spacing w:after="200" w:line="276" w:lineRule="auto"/>
              <w:jc w:val="left"/>
              <w:rPr>
                <w:rFonts w:eastAsia="Calibri"/>
                <w:iCs w:val="0"/>
                <w:sz w:val="18"/>
                <w:szCs w:val="18"/>
                <w:lang w:eastAsia="en-US"/>
              </w:rPr>
            </w:pPr>
            <w:r w:rsidRPr="00E6269B">
              <w:rPr>
                <w:rFonts w:eastAsia="Calibri"/>
                <w:iCs w:val="0"/>
                <w:sz w:val="18"/>
                <w:szCs w:val="18"/>
                <w:lang w:eastAsia="en-US"/>
              </w:rPr>
              <w:t>Brief Title:</w:t>
            </w:r>
          </w:p>
        </w:tc>
        <w:tc>
          <w:tcPr>
            <w:tcW w:w="5838" w:type="dxa"/>
            <w:shd w:val="clear" w:color="auto" w:fill="auto"/>
            <w:hideMark/>
          </w:tcPr>
          <w:p w14:paraId="5EDA90AD" w14:textId="77777777" w:rsidR="00410417" w:rsidRPr="00E6269B" w:rsidRDefault="00410417" w:rsidP="00410417">
            <w:pPr>
              <w:spacing w:after="200" w:line="276" w:lineRule="auto"/>
              <w:jc w:val="left"/>
              <w:rPr>
                <w:rFonts w:eastAsia="Calibri"/>
                <w:iCs w:val="0"/>
                <w:sz w:val="18"/>
                <w:szCs w:val="18"/>
                <w:lang w:eastAsia="en-US"/>
              </w:rPr>
            </w:pPr>
            <w:r w:rsidRPr="00E6269B">
              <w:rPr>
                <w:rFonts w:eastAsia="Calibri"/>
                <w:iCs w:val="0"/>
                <w:sz w:val="18"/>
                <w:szCs w:val="18"/>
                <w:lang w:val="en-US" w:eastAsia="en-US"/>
              </w:rPr>
              <w:t xml:space="preserve">Protocol title intended for the lay public. </w:t>
            </w:r>
            <w:r w:rsidRPr="00E6269B">
              <w:rPr>
                <w:rFonts w:eastAsia="Calibri"/>
                <w:iCs w:val="0"/>
                <w:sz w:val="18"/>
                <w:szCs w:val="18"/>
                <w:lang w:eastAsia="en-US"/>
              </w:rPr>
              <w:t>(Limit: 300 characters)</w:t>
            </w:r>
          </w:p>
        </w:tc>
      </w:tr>
      <w:tr w:rsidR="00410417" w:rsidRPr="001C2A8E" w14:paraId="0BF80C10" w14:textId="77777777" w:rsidTr="00410417">
        <w:trPr>
          <w:trHeight w:val="255"/>
        </w:trPr>
        <w:tc>
          <w:tcPr>
            <w:tcW w:w="3760" w:type="dxa"/>
            <w:shd w:val="clear" w:color="auto" w:fill="auto"/>
            <w:noWrap/>
            <w:hideMark/>
          </w:tcPr>
          <w:p w14:paraId="7F1C14A6" w14:textId="77777777" w:rsidR="00410417" w:rsidRPr="00E6269B" w:rsidRDefault="00410417" w:rsidP="00410417">
            <w:pPr>
              <w:spacing w:after="200" w:line="276" w:lineRule="auto"/>
              <w:jc w:val="left"/>
              <w:rPr>
                <w:rFonts w:eastAsia="Calibri"/>
                <w:iCs w:val="0"/>
                <w:sz w:val="18"/>
                <w:szCs w:val="18"/>
                <w:lang w:eastAsia="en-US"/>
              </w:rPr>
            </w:pPr>
            <w:r w:rsidRPr="00E6269B">
              <w:rPr>
                <w:rFonts w:eastAsia="Calibri"/>
                <w:iCs w:val="0"/>
                <w:sz w:val="18"/>
                <w:szCs w:val="18"/>
                <w:lang w:eastAsia="en-US"/>
              </w:rPr>
              <w:t>Study Type:</w:t>
            </w:r>
          </w:p>
        </w:tc>
        <w:tc>
          <w:tcPr>
            <w:tcW w:w="5838" w:type="dxa"/>
            <w:shd w:val="clear" w:color="auto" w:fill="auto"/>
            <w:hideMark/>
          </w:tcPr>
          <w:p w14:paraId="73512B53" w14:textId="77777777" w:rsidR="00410417" w:rsidRPr="00E6269B" w:rsidRDefault="00410417" w:rsidP="00410417">
            <w:pPr>
              <w:spacing w:after="200" w:line="276" w:lineRule="auto"/>
              <w:jc w:val="left"/>
              <w:rPr>
                <w:rFonts w:eastAsia="Calibri"/>
                <w:iCs w:val="0"/>
                <w:sz w:val="18"/>
                <w:szCs w:val="18"/>
                <w:lang w:val="en-US" w:eastAsia="en-US"/>
              </w:rPr>
            </w:pPr>
            <w:r w:rsidRPr="00E6269B">
              <w:rPr>
                <w:rFonts w:eastAsia="Calibri"/>
                <w:iCs w:val="0"/>
                <w:sz w:val="18"/>
                <w:szCs w:val="18"/>
                <w:lang w:val="en-US" w:eastAsia="en-US"/>
              </w:rPr>
              <w:t>Interventional, Observational [check the following box if an Observational Study is also a Patient Registry: Patient Registry] or Expanded Access</w:t>
            </w:r>
          </w:p>
        </w:tc>
      </w:tr>
      <w:tr w:rsidR="00410417" w:rsidRPr="001C2A8E" w14:paraId="272E4159" w14:textId="77777777" w:rsidTr="00410417">
        <w:trPr>
          <w:trHeight w:val="1329"/>
        </w:trPr>
        <w:tc>
          <w:tcPr>
            <w:tcW w:w="3760" w:type="dxa"/>
            <w:shd w:val="clear" w:color="auto" w:fill="auto"/>
            <w:hideMark/>
          </w:tcPr>
          <w:p w14:paraId="45F36D7F" w14:textId="77777777" w:rsidR="00410417" w:rsidRPr="00E6269B" w:rsidRDefault="00410417" w:rsidP="00410417">
            <w:pPr>
              <w:spacing w:after="200" w:line="276" w:lineRule="auto"/>
              <w:jc w:val="left"/>
              <w:rPr>
                <w:rFonts w:eastAsia="Calibri"/>
                <w:iCs w:val="0"/>
                <w:sz w:val="18"/>
                <w:szCs w:val="18"/>
                <w:lang w:eastAsia="en-US"/>
              </w:rPr>
            </w:pPr>
            <w:r w:rsidRPr="00E6269B">
              <w:rPr>
                <w:rFonts w:eastAsia="Calibri"/>
                <w:iCs w:val="0"/>
                <w:sz w:val="18"/>
                <w:szCs w:val="18"/>
                <w:lang w:eastAsia="en-US"/>
              </w:rPr>
              <w:t>Collaborators:</w:t>
            </w:r>
          </w:p>
        </w:tc>
        <w:tc>
          <w:tcPr>
            <w:tcW w:w="5838" w:type="dxa"/>
            <w:shd w:val="clear" w:color="auto" w:fill="auto"/>
            <w:hideMark/>
          </w:tcPr>
          <w:p w14:paraId="26BC7702" w14:textId="77777777" w:rsidR="00410417" w:rsidRPr="00E6269B" w:rsidRDefault="00410417" w:rsidP="00410417">
            <w:pPr>
              <w:spacing w:after="200" w:line="276" w:lineRule="auto"/>
              <w:jc w:val="left"/>
              <w:rPr>
                <w:rFonts w:eastAsia="Calibri"/>
                <w:iCs w:val="0"/>
                <w:sz w:val="18"/>
                <w:szCs w:val="18"/>
                <w:lang w:val="en-US" w:eastAsia="en-US"/>
              </w:rPr>
            </w:pPr>
            <w:r w:rsidRPr="00E6269B">
              <w:rPr>
                <w:rFonts w:eastAsia="Calibri"/>
                <w:iCs w:val="0"/>
                <w:sz w:val="18"/>
                <w:szCs w:val="18"/>
                <w:lang w:val="en-US" w:eastAsia="en-US"/>
              </w:rPr>
              <w:t>Other organizations (if any) providing support, including funding, design, implementation, data analysis and reporting. The data provider is responsible for confirming all collaborators before listing them. Provide up to 10 full names of collaborating organizations. (Limit: 160 characters per name)</w:t>
            </w:r>
          </w:p>
        </w:tc>
      </w:tr>
      <w:tr w:rsidR="00410417" w:rsidRPr="00E6269B" w14:paraId="02A2B43F" w14:textId="77777777" w:rsidTr="00410417">
        <w:trPr>
          <w:trHeight w:val="255"/>
        </w:trPr>
        <w:tc>
          <w:tcPr>
            <w:tcW w:w="3760" w:type="dxa"/>
            <w:shd w:val="clear" w:color="auto" w:fill="auto"/>
            <w:noWrap/>
            <w:hideMark/>
          </w:tcPr>
          <w:p w14:paraId="348DC0F5" w14:textId="77777777" w:rsidR="00410417" w:rsidRPr="00E6269B" w:rsidRDefault="00410417" w:rsidP="00410417">
            <w:pPr>
              <w:spacing w:after="200" w:line="276" w:lineRule="auto"/>
              <w:jc w:val="left"/>
              <w:rPr>
                <w:rFonts w:eastAsia="Calibri"/>
                <w:iCs w:val="0"/>
                <w:sz w:val="18"/>
                <w:szCs w:val="18"/>
                <w:lang w:eastAsia="en-US"/>
              </w:rPr>
            </w:pPr>
            <w:r w:rsidRPr="00E6269B">
              <w:rPr>
                <w:rFonts w:eastAsia="Calibri"/>
                <w:iCs w:val="0"/>
                <w:sz w:val="18"/>
                <w:szCs w:val="18"/>
                <w:lang w:eastAsia="en-US"/>
              </w:rPr>
              <w:t>Brief Summary:</w:t>
            </w:r>
          </w:p>
        </w:tc>
        <w:tc>
          <w:tcPr>
            <w:tcW w:w="5838" w:type="dxa"/>
            <w:shd w:val="clear" w:color="auto" w:fill="auto"/>
            <w:hideMark/>
          </w:tcPr>
          <w:p w14:paraId="3D3057BD" w14:textId="77777777" w:rsidR="00410417" w:rsidRPr="00E6269B" w:rsidRDefault="00410417" w:rsidP="00410417">
            <w:pPr>
              <w:spacing w:after="200" w:line="276" w:lineRule="auto"/>
              <w:jc w:val="left"/>
              <w:rPr>
                <w:rFonts w:eastAsia="Calibri"/>
                <w:iCs w:val="0"/>
                <w:sz w:val="18"/>
                <w:szCs w:val="18"/>
                <w:lang w:eastAsia="en-US"/>
              </w:rPr>
            </w:pPr>
            <w:r w:rsidRPr="00E6269B">
              <w:rPr>
                <w:rFonts w:eastAsia="Calibri"/>
                <w:iCs w:val="0"/>
                <w:sz w:val="18"/>
                <w:szCs w:val="18"/>
                <w:lang w:val="en-US" w:eastAsia="en-US"/>
              </w:rPr>
              <w:t xml:space="preserve">Short description of the protocol intended for the lay public. Include a brief statement of the study hypothesis. </w:t>
            </w:r>
            <w:r w:rsidRPr="00E6269B">
              <w:rPr>
                <w:rFonts w:eastAsia="Calibri"/>
                <w:iCs w:val="0"/>
                <w:sz w:val="18"/>
                <w:szCs w:val="18"/>
                <w:lang w:eastAsia="en-US"/>
              </w:rPr>
              <w:t>(Limit: 5000 characters)</w:t>
            </w:r>
          </w:p>
        </w:tc>
      </w:tr>
      <w:tr w:rsidR="00410417" w:rsidRPr="00E6269B" w14:paraId="2E1AB3FE" w14:textId="77777777" w:rsidTr="00410417">
        <w:trPr>
          <w:trHeight w:val="705"/>
        </w:trPr>
        <w:tc>
          <w:tcPr>
            <w:tcW w:w="3760" w:type="dxa"/>
            <w:shd w:val="clear" w:color="auto" w:fill="auto"/>
            <w:noWrap/>
            <w:hideMark/>
          </w:tcPr>
          <w:p w14:paraId="36E98C69" w14:textId="77777777" w:rsidR="00410417" w:rsidRPr="00E6269B" w:rsidRDefault="00410417" w:rsidP="00410417">
            <w:pPr>
              <w:spacing w:after="200" w:line="276" w:lineRule="auto"/>
              <w:jc w:val="left"/>
              <w:rPr>
                <w:rFonts w:eastAsia="Calibri"/>
                <w:iCs w:val="0"/>
                <w:sz w:val="18"/>
                <w:szCs w:val="18"/>
                <w:lang w:eastAsia="en-US"/>
              </w:rPr>
            </w:pPr>
            <w:r w:rsidRPr="00E6269B">
              <w:rPr>
                <w:rFonts w:eastAsia="Calibri"/>
                <w:iCs w:val="0"/>
                <w:sz w:val="18"/>
                <w:szCs w:val="18"/>
                <w:lang w:eastAsia="en-US"/>
              </w:rPr>
              <w:t>Detailed Description:</w:t>
            </w:r>
          </w:p>
        </w:tc>
        <w:tc>
          <w:tcPr>
            <w:tcW w:w="5838" w:type="dxa"/>
            <w:shd w:val="clear" w:color="auto" w:fill="auto"/>
            <w:hideMark/>
          </w:tcPr>
          <w:p w14:paraId="38BC627A" w14:textId="77777777" w:rsidR="00410417" w:rsidRPr="00E6269B" w:rsidRDefault="00410417" w:rsidP="00410417">
            <w:pPr>
              <w:spacing w:after="200" w:line="276" w:lineRule="auto"/>
              <w:jc w:val="left"/>
              <w:rPr>
                <w:rFonts w:eastAsia="Calibri"/>
                <w:iCs w:val="0"/>
                <w:sz w:val="18"/>
                <w:szCs w:val="18"/>
                <w:lang w:eastAsia="en-US"/>
              </w:rPr>
            </w:pPr>
            <w:r w:rsidRPr="00E6269B">
              <w:rPr>
                <w:rFonts w:eastAsia="Calibri"/>
                <w:iCs w:val="0"/>
                <w:sz w:val="18"/>
                <w:szCs w:val="18"/>
                <w:lang w:val="en-US" w:eastAsia="en-US"/>
              </w:rPr>
              <w:t xml:space="preserve">Extended description of the protocol, including more technical information (as compared to the Brief Summary) if desired. Do not include the entire protocol; do not duplicate information recorded in other data elements, such as eligibility criteria or outcome measures. </w:t>
            </w:r>
            <w:r w:rsidRPr="00E6269B">
              <w:rPr>
                <w:rFonts w:eastAsia="Calibri"/>
                <w:iCs w:val="0"/>
                <w:sz w:val="18"/>
                <w:szCs w:val="18"/>
                <w:lang w:eastAsia="en-US"/>
              </w:rPr>
              <w:t>(Limit: 32,000 characters)</w:t>
            </w:r>
          </w:p>
        </w:tc>
      </w:tr>
      <w:tr w:rsidR="00410417" w:rsidRPr="001C2A8E" w14:paraId="39FFCA4D" w14:textId="77777777" w:rsidTr="00410417">
        <w:trPr>
          <w:trHeight w:val="255"/>
        </w:trPr>
        <w:tc>
          <w:tcPr>
            <w:tcW w:w="3760" w:type="dxa"/>
            <w:shd w:val="clear" w:color="auto" w:fill="auto"/>
            <w:noWrap/>
            <w:hideMark/>
          </w:tcPr>
          <w:p w14:paraId="5177F0AA" w14:textId="77777777" w:rsidR="00410417" w:rsidRPr="00E6269B" w:rsidRDefault="00410417" w:rsidP="00410417">
            <w:pPr>
              <w:spacing w:after="200" w:line="276" w:lineRule="auto"/>
              <w:jc w:val="left"/>
              <w:rPr>
                <w:rFonts w:eastAsia="Calibri"/>
                <w:iCs w:val="0"/>
                <w:sz w:val="18"/>
                <w:szCs w:val="18"/>
                <w:lang w:eastAsia="en-US"/>
              </w:rPr>
            </w:pPr>
            <w:r w:rsidRPr="00E6269B">
              <w:rPr>
                <w:rFonts w:eastAsia="Calibri"/>
                <w:iCs w:val="0"/>
                <w:sz w:val="18"/>
                <w:szCs w:val="18"/>
                <w:lang w:eastAsia="en-US"/>
              </w:rPr>
              <w:t>Study Start Date:</w:t>
            </w:r>
          </w:p>
        </w:tc>
        <w:tc>
          <w:tcPr>
            <w:tcW w:w="5838" w:type="dxa"/>
            <w:shd w:val="clear" w:color="auto" w:fill="auto"/>
            <w:hideMark/>
          </w:tcPr>
          <w:p w14:paraId="015877FD" w14:textId="77777777" w:rsidR="00410417" w:rsidRPr="00E6269B" w:rsidRDefault="00410417" w:rsidP="00410417">
            <w:pPr>
              <w:spacing w:after="200" w:line="276" w:lineRule="auto"/>
              <w:jc w:val="left"/>
              <w:rPr>
                <w:rFonts w:eastAsia="Calibri"/>
                <w:iCs w:val="0"/>
                <w:sz w:val="18"/>
                <w:szCs w:val="18"/>
                <w:lang w:val="en-US" w:eastAsia="en-US"/>
              </w:rPr>
            </w:pPr>
            <w:r w:rsidRPr="00E6269B">
              <w:rPr>
                <w:rFonts w:eastAsia="Calibri"/>
                <w:iCs w:val="0"/>
                <w:sz w:val="18"/>
                <w:szCs w:val="18"/>
                <w:lang w:val="en-US" w:eastAsia="en-US"/>
              </w:rPr>
              <w:t>Date that enrollment to the protocol begins.</w:t>
            </w:r>
          </w:p>
        </w:tc>
      </w:tr>
      <w:tr w:rsidR="00410417" w:rsidRPr="001C2A8E" w14:paraId="6C7FB3A0" w14:textId="77777777" w:rsidTr="00410417">
        <w:trPr>
          <w:trHeight w:val="630"/>
        </w:trPr>
        <w:tc>
          <w:tcPr>
            <w:tcW w:w="3760" w:type="dxa"/>
            <w:shd w:val="clear" w:color="auto" w:fill="auto"/>
            <w:noWrap/>
            <w:hideMark/>
          </w:tcPr>
          <w:p w14:paraId="2500B7F4" w14:textId="77777777" w:rsidR="00410417" w:rsidRPr="00E6269B" w:rsidRDefault="00410417" w:rsidP="00410417">
            <w:pPr>
              <w:spacing w:after="200" w:line="276" w:lineRule="auto"/>
              <w:jc w:val="left"/>
              <w:rPr>
                <w:rFonts w:eastAsia="Calibri"/>
                <w:iCs w:val="0"/>
                <w:sz w:val="18"/>
                <w:szCs w:val="18"/>
                <w:lang w:eastAsia="en-US"/>
              </w:rPr>
            </w:pPr>
            <w:r w:rsidRPr="00E6269B">
              <w:rPr>
                <w:rFonts w:eastAsia="Calibri"/>
                <w:iCs w:val="0"/>
                <w:sz w:val="18"/>
                <w:szCs w:val="18"/>
                <w:lang w:eastAsia="en-US"/>
              </w:rPr>
              <w:t>Primary Completion Date:</w:t>
            </w:r>
          </w:p>
        </w:tc>
        <w:tc>
          <w:tcPr>
            <w:tcW w:w="5838" w:type="dxa"/>
            <w:shd w:val="clear" w:color="auto" w:fill="auto"/>
            <w:hideMark/>
          </w:tcPr>
          <w:p w14:paraId="279DD1A0" w14:textId="77777777" w:rsidR="00410417" w:rsidRPr="00E6269B" w:rsidRDefault="00410417" w:rsidP="00410417">
            <w:pPr>
              <w:spacing w:after="200" w:line="276" w:lineRule="auto"/>
              <w:jc w:val="left"/>
              <w:rPr>
                <w:rFonts w:eastAsia="Calibri"/>
                <w:iCs w:val="0"/>
                <w:sz w:val="18"/>
                <w:szCs w:val="18"/>
                <w:lang w:val="en-US" w:eastAsia="en-US"/>
              </w:rPr>
            </w:pPr>
            <w:r w:rsidRPr="00E6269B">
              <w:rPr>
                <w:rFonts w:eastAsia="Calibri"/>
                <w:iCs w:val="0"/>
                <w:sz w:val="18"/>
                <w:szCs w:val="18"/>
                <w:lang w:val="en-US" w:eastAsia="en-US"/>
              </w:rPr>
              <w:t xml:space="preserve">Date that the final subject was examined or received an intervention for the purposes of final collection of data for the primary outcome, whether the clinical trial concluded according to the prespecified protocol or was terminated. </w:t>
            </w:r>
          </w:p>
        </w:tc>
      </w:tr>
      <w:tr w:rsidR="00410417" w:rsidRPr="001C2A8E" w14:paraId="17F23469" w14:textId="77777777" w:rsidTr="00410417">
        <w:trPr>
          <w:trHeight w:val="255"/>
        </w:trPr>
        <w:tc>
          <w:tcPr>
            <w:tcW w:w="3760" w:type="dxa"/>
            <w:shd w:val="clear" w:color="auto" w:fill="auto"/>
            <w:noWrap/>
            <w:hideMark/>
          </w:tcPr>
          <w:p w14:paraId="7A1AEC6B" w14:textId="77777777" w:rsidR="00410417" w:rsidRPr="00E6269B" w:rsidRDefault="00410417" w:rsidP="00410417">
            <w:pPr>
              <w:spacing w:after="200" w:line="276" w:lineRule="auto"/>
              <w:jc w:val="left"/>
              <w:rPr>
                <w:rFonts w:eastAsia="Calibri"/>
                <w:iCs w:val="0"/>
                <w:sz w:val="18"/>
                <w:szCs w:val="18"/>
                <w:lang w:eastAsia="en-US"/>
              </w:rPr>
            </w:pPr>
            <w:r w:rsidRPr="00E6269B">
              <w:rPr>
                <w:rFonts w:eastAsia="Calibri"/>
                <w:iCs w:val="0"/>
                <w:sz w:val="18"/>
                <w:szCs w:val="18"/>
                <w:lang w:eastAsia="en-US"/>
              </w:rPr>
              <w:t>Study Completion Date:</w:t>
            </w:r>
          </w:p>
        </w:tc>
        <w:tc>
          <w:tcPr>
            <w:tcW w:w="5838" w:type="dxa"/>
            <w:shd w:val="clear" w:color="auto" w:fill="auto"/>
            <w:hideMark/>
          </w:tcPr>
          <w:p w14:paraId="75ECC944" w14:textId="77777777" w:rsidR="00410417" w:rsidRPr="00E6269B" w:rsidRDefault="00410417" w:rsidP="00410417">
            <w:pPr>
              <w:spacing w:after="200" w:line="276" w:lineRule="auto"/>
              <w:jc w:val="left"/>
              <w:rPr>
                <w:rFonts w:eastAsia="Calibri"/>
                <w:iCs w:val="0"/>
                <w:sz w:val="18"/>
                <w:szCs w:val="18"/>
                <w:lang w:val="en-US" w:eastAsia="en-US"/>
              </w:rPr>
            </w:pPr>
            <w:r w:rsidRPr="00E6269B">
              <w:rPr>
                <w:rFonts w:eastAsia="Calibri"/>
                <w:iCs w:val="0"/>
                <w:sz w:val="18"/>
                <w:szCs w:val="18"/>
                <w:lang w:val="en-US" w:eastAsia="en-US"/>
              </w:rPr>
              <w:t>Final date on which data was (or is expected to be) collected.</w:t>
            </w:r>
          </w:p>
        </w:tc>
      </w:tr>
      <w:tr w:rsidR="00410417" w:rsidRPr="001C2A8E" w14:paraId="028DAEF9" w14:textId="77777777" w:rsidTr="00410417">
        <w:trPr>
          <w:trHeight w:val="2220"/>
        </w:trPr>
        <w:tc>
          <w:tcPr>
            <w:tcW w:w="3760" w:type="dxa"/>
            <w:shd w:val="clear" w:color="auto" w:fill="auto"/>
            <w:noWrap/>
            <w:hideMark/>
          </w:tcPr>
          <w:p w14:paraId="41D1599D" w14:textId="77777777" w:rsidR="00410417" w:rsidRPr="00E6269B" w:rsidRDefault="00410417" w:rsidP="00410417">
            <w:pPr>
              <w:spacing w:after="200" w:line="276" w:lineRule="auto"/>
              <w:jc w:val="left"/>
              <w:rPr>
                <w:rFonts w:eastAsia="Calibri"/>
                <w:iCs w:val="0"/>
                <w:sz w:val="18"/>
                <w:szCs w:val="18"/>
                <w:lang w:eastAsia="en-US"/>
              </w:rPr>
            </w:pPr>
            <w:r w:rsidRPr="00E6269B">
              <w:rPr>
                <w:rFonts w:eastAsia="Calibri"/>
                <w:iCs w:val="0"/>
                <w:sz w:val="18"/>
                <w:szCs w:val="18"/>
                <w:lang w:eastAsia="en-US"/>
              </w:rPr>
              <w:t>Study Design:</w:t>
            </w:r>
          </w:p>
        </w:tc>
        <w:tc>
          <w:tcPr>
            <w:tcW w:w="5838" w:type="dxa"/>
            <w:shd w:val="clear" w:color="auto" w:fill="auto"/>
            <w:hideMark/>
          </w:tcPr>
          <w:p w14:paraId="1767C217" w14:textId="77777777" w:rsidR="00410417" w:rsidRPr="00E6269B" w:rsidRDefault="00410417" w:rsidP="00410417">
            <w:pPr>
              <w:spacing w:after="200" w:line="276" w:lineRule="auto"/>
              <w:jc w:val="left"/>
              <w:rPr>
                <w:rFonts w:eastAsia="Calibri"/>
                <w:iCs w:val="0"/>
                <w:sz w:val="18"/>
                <w:szCs w:val="18"/>
                <w:lang w:val="en-US" w:eastAsia="en-US"/>
              </w:rPr>
            </w:pPr>
            <w:r w:rsidRPr="00E6269B">
              <w:rPr>
                <w:rFonts w:eastAsia="Calibri"/>
                <w:iCs w:val="0"/>
                <w:sz w:val="18"/>
                <w:szCs w:val="18"/>
                <w:lang w:val="en-US" w:eastAsia="en-US"/>
              </w:rPr>
              <w:t>Primary Purpose: Treatment, Prevention, Diagnostic, Supportive Care, Screening, Health Services Research, Basic Science, Other</w:t>
            </w:r>
            <w:r w:rsidRPr="00E6269B">
              <w:rPr>
                <w:rFonts w:eastAsia="Calibri"/>
                <w:iCs w:val="0"/>
                <w:sz w:val="18"/>
                <w:szCs w:val="18"/>
                <w:lang w:val="en-US" w:eastAsia="en-US"/>
              </w:rPr>
              <w:br/>
              <w:t>Study Phase: NA, 0, 1, 1/2, 2, 2/3, 3 or 4</w:t>
            </w:r>
            <w:r w:rsidRPr="00E6269B">
              <w:rPr>
                <w:rFonts w:eastAsia="Calibri"/>
                <w:iCs w:val="0"/>
                <w:sz w:val="18"/>
                <w:szCs w:val="18"/>
                <w:lang w:val="en-US" w:eastAsia="en-US"/>
              </w:rPr>
              <w:br/>
              <w:t>Intervention Model: Single Group, Parallel, Crossover or Factorial</w:t>
            </w:r>
            <w:r w:rsidRPr="00E6269B">
              <w:rPr>
                <w:rFonts w:eastAsia="Calibri"/>
                <w:iCs w:val="0"/>
                <w:sz w:val="18"/>
                <w:szCs w:val="18"/>
                <w:lang w:val="en-US" w:eastAsia="en-US"/>
              </w:rPr>
              <w:br/>
              <w:t>Number of Arms: xx</w:t>
            </w:r>
            <w:r w:rsidRPr="00E6269B">
              <w:rPr>
                <w:rFonts w:eastAsia="Calibri"/>
                <w:iCs w:val="0"/>
                <w:sz w:val="18"/>
                <w:szCs w:val="18"/>
                <w:lang w:val="en-US" w:eastAsia="en-US"/>
              </w:rPr>
              <w:br/>
              <w:t>Masking: Open Label, Single Blind or Double Blind; Masked Roles: Subject, Caregiver, Investigator or Outcomes Assessor</w:t>
            </w:r>
            <w:r w:rsidRPr="00E6269B">
              <w:rPr>
                <w:rFonts w:eastAsia="Calibri"/>
                <w:iCs w:val="0"/>
                <w:sz w:val="18"/>
                <w:szCs w:val="18"/>
                <w:lang w:val="en-US" w:eastAsia="en-US"/>
              </w:rPr>
              <w:br/>
              <w:t>Allocation: NA, Randomized or Non-randomized</w:t>
            </w:r>
            <w:r w:rsidRPr="00E6269B">
              <w:rPr>
                <w:rFonts w:eastAsia="Calibri"/>
                <w:iCs w:val="0"/>
                <w:sz w:val="18"/>
                <w:szCs w:val="18"/>
                <w:lang w:val="en-US" w:eastAsia="en-US"/>
              </w:rPr>
              <w:br/>
              <w:t>Study Endpoint Classification: Safety, Safety/Efficacy, Efficacy, Bio-equivalence, Bio-availability, Pharmacokinetics, Pharmacokinetics/dynamics, or Pharmacodynamics</w:t>
            </w:r>
            <w:r w:rsidRPr="00E6269B">
              <w:rPr>
                <w:rFonts w:eastAsia="Calibri"/>
                <w:iCs w:val="0"/>
                <w:sz w:val="18"/>
                <w:szCs w:val="18"/>
                <w:lang w:val="en-US" w:eastAsia="en-US"/>
              </w:rPr>
              <w:br/>
              <w:t>Enrollment: xxx subjects (anticipated)</w:t>
            </w:r>
          </w:p>
        </w:tc>
      </w:tr>
      <w:tr w:rsidR="00410417" w:rsidRPr="00E6269B" w14:paraId="5A9622B9" w14:textId="77777777" w:rsidTr="00410417">
        <w:trPr>
          <w:trHeight w:val="2220"/>
        </w:trPr>
        <w:tc>
          <w:tcPr>
            <w:tcW w:w="3760" w:type="dxa"/>
            <w:tcBorders>
              <w:top w:val="single" w:sz="4" w:space="0" w:color="auto"/>
              <w:left w:val="single" w:sz="4" w:space="0" w:color="auto"/>
              <w:bottom w:val="single" w:sz="4" w:space="0" w:color="auto"/>
              <w:right w:val="single" w:sz="4" w:space="0" w:color="auto"/>
            </w:tcBorders>
            <w:shd w:val="clear" w:color="auto" w:fill="auto"/>
            <w:noWrap/>
            <w:hideMark/>
          </w:tcPr>
          <w:p w14:paraId="107E25EE" w14:textId="77777777" w:rsidR="00410417" w:rsidRPr="00E6269B" w:rsidRDefault="00410417" w:rsidP="00410417">
            <w:pPr>
              <w:spacing w:after="200" w:line="276" w:lineRule="auto"/>
              <w:jc w:val="left"/>
              <w:rPr>
                <w:rFonts w:eastAsia="Calibri"/>
                <w:iCs w:val="0"/>
                <w:sz w:val="18"/>
                <w:szCs w:val="18"/>
                <w:lang w:eastAsia="en-US"/>
              </w:rPr>
            </w:pPr>
            <w:r w:rsidRPr="00E6269B">
              <w:rPr>
                <w:rFonts w:eastAsia="Calibri"/>
                <w:iCs w:val="0"/>
                <w:sz w:val="18"/>
                <w:szCs w:val="18"/>
                <w:lang w:eastAsia="en-US"/>
              </w:rPr>
              <w:lastRenderedPageBreak/>
              <w:t>Primary Outcome Measures:</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14:paraId="5281DA07" w14:textId="77777777" w:rsidR="00410417" w:rsidRPr="00E6269B" w:rsidRDefault="00410417" w:rsidP="00410417">
            <w:pPr>
              <w:spacing w:after="200" w:line="276" w:lineRule="auto"/>
              <w:jc w:val="left"/>
              <w:rPr>
                <w:rFonts w:eastAsia="Calibri"/>
                <w:iCs w:val="0"/>
                <w:sz w:val="18"/>
                <w:szCs w:val="18"/>
                <w:lang w:val="en-US" w:eastAsia="en-US"/>
              </w:rPr>
            </w:pPr>
            <w:r w:rsidRPr="00E6269B">
              <w:rPr>
                <w:rFonts w:eastAsia="Calibri"/>
                <w:iCs w:val="0"/>
                <w:sz w:val="18"/>
                <w:szCs w:val="18"/>
                <w:lang w:val="en-US" w:eastAsia="en-US"/>
              </w:rPr>
              <w:t xml:space="preserve">* Title: A concise name for the specific measure that will be used to determine the effect of the intervention(s) or, for observational studies, related to core objectives of the study and receiving the most emphasis in assessment. (Limit: 254 characters) </w:t>
            </w:r>
            <w:r w:rsidRPr="00E6269B">
              <w:rPr>
                <w:rFonts w:eastAsia="Calibri"/>
                <w:iCs w:val="0"/>
                <w:sz w:val="18"/>
                <w:szCs w:val="18"/>
                <w:lang w:val="en-US" w:eastAsia="en-US"/>
              </w:rPr>
              <w:br/>
              <w:t xml:space="preserve">* Time Frame: Time point(s) at which outcome measure is assessed. (Limit: 254 characters) </w:t>
            </w:r>
            <w:r w:rsidRPr="00E6269B">
              <w:rPr>
                <w:rFonts w:eastAsia="Calibri"/>
                <w:iCs w:val="0"/>
                <w:sz w:val="18"/>
                <w:szCs w:val="18"/>
                <w:lang w:val="en-US" w:eastAsia="en-US"/>
              </w:rPr>
              <w:br/>
              <w:t xml:space="preserve">* Description: Additional information about the outcome measure, if needed for clarification. (Limit: 999 characters) </w:t>
            </w:r>
            <w:r w:rsidRPr="00E6269B">
              <w:rPr>
                <w:rFonts w:eastAsia="Calibri"/>
                <w:iCs w:val="0"/>
                <w:sz w:val="18"/>
                <w:szCs w:val="18"/>
                <w:lang w:val="en-US" w:eastAsia="en-US"/>
              </w:rPr>
              <w:br/>
              <w:t>* Safety Issue?: Is this outcome measure assessing a safety issue? Select: Yes/No</w:t>
            </w:r>
          </w:p>
        </w:tc>
      </w:tr>
      <w:tr w:rsidR="00410417" w:rsidRPr="001C2A8E" w14:paraId="5611817F" w14:textId="77777777" w:rsidTr="00410417">
        <w:trPr>
          <w:trHeight w:val="1227"/>
        </w:trPr>
        <w:tc>
          <w:tcPr>
            <w:tcW w:w="3760" w:type="dxa"/>
            <w:tcBorders>
              <w:top w:val="single" w:sz="4" w:space="0" w:color="auto"/>
              <w:left w:val="single" w:sz="4" w:space="0" w:color="auto"/>
              <w:bottom w:val="single" w:sz="4" w:space="0" w:color="auto"/>
              <w:right w:val="single" w:sz="4" w:space="0" w:color="auto"/>
            </w:tcBorders>
            <w:shd w:val="clear" w:color="auto" w:fill="auto"/>
            <w:noWrap/>
            <w:hideMark/>
          </w:tcPr>
          <w:p w14:paraId="4CBEE76D" w14:textId="77777777" w:rsidR="00410417" w:rsidRPr="00E6269B" w:rsidRDefault="00410417" w:rsidP="00410417">
            <w:pPr>
              <w:spacing w:after="200" w:line="276" w:lineRule="auto"/>
              <w:jc w:val="left"/>
              <w:rPr>
                <w:rFonts w:eastAsia="Calibri"/>
                <w:iCs w:val="0"/>
                <w:sz w:val="18"/>
                <w:szCs w:val="18"/>
                <w:lang w:eastAsia="en-US"/>
              </w:rPr>
            </w:pPr>
            <w:r w:rsidRPr="00E6269B">
              <w:rPr>
                <w:rFonts w:eastAsia="Calibri"/>
                <w:iCs w:val="0"/>
                <w:sz w:val="18"/>
                <w:szCs w:val="18"/>
                <w:lang w:eastAsia="en-US"/>
              </w:rPr>
              <w:t>Conditions:</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14:paraId="52C120BB" w14:textId="77777777" w:rsidR="00410417" w:rsidRPr="00E6269B" w:rsidRDefault="00410417" w:rsidP="00410417">
            <w:pPr>
              <w:spacing w:after="200" w:line="276" w:lineRule="auto"/>
              <w:jc w:val="left"/>
              <w:rPr>
                <w:rFonts w:eastAsia="Calibri"/>
                <w:iCs w:val="0"/>
                <w:sz w:val="18"/>
                <w:szCs w:val="18"/>
                <w:lang w:val="en-US" w:eastAsia="en-US"/>
              </w:rPr>
            </w:pPr>
            <w:r w:rsidRPr="00E6269B">
              <w:rPr>
                <w:rFonts w:eastAsia="Calibri"/>
                <w:iCs w:val="0"/>
                <w:sz w:val="18"/>
                <w:szCs w:val="18"/>
                <w:lang w:val="en-US" w:eastAsia="en-US"/>
              </w:rPr>
              <w:t>Primary disease or condition being studied, or focus of the study. Diseases or conditions should use the National Library of Medicine's Medical Subject Headings (MeSH) controlled vocabulary when possible.</w:t>
            </w:r>
          </w:p>
        </w:tc>
      </w:tr>
      <w:tr w:rsidR="00410417" w:rsidRPr="001C2A8E" w14:paraId="14649F22" w14:textId="77777777" w:rsidTr="00410417">
        <w:trPr>
          <w:trHeight w:val="1273"/>
        </w:trPr>
        <w:tc>
          <w:tcPr>
            <w:tcW w:w="3760" w:type="dxa"/>
            <w:tcBorders>
              <w:top w:val="single" w:sz="4" w:space="0" w:color="auto"/>
              <w:left w:val="single" w:sz="4" w:space="0" w:color="auto"/>
              <w:bottom w:val="single" w:sz="4" w:space="0" w:color="auto"/>
              <w:right w:val="single" w:sz="4" w:space="0" w:color="auto"/>
            </w:tcBorders>
            <w:shd w:val="clear" w:color="auto" w:fill="auto"/>
            <w:noWrap/>
            <w:hideMark/>
          </w:tcPr>
          <w:p w14:paraId="78A1BDA0" w14:textId="77777777" w:rsidR="00410417" w:rsidRPr="00E6269B" w:rsidRDefault="00410417" w:rsidP="00410417">
            <w:pPr>
              <w:spacing w:after="200" w:line="276" w:lineRule="auto"/>
              <w:jc w:val="left"/>
              <w:rPr>
                <w:rFonts w:eastAsia="Calibri"/>
                <w:iCs w:val="0"/>
                <w:sz w:val="18"/>
                <w:szCs w:val="18"/>
                <w:lang w:eastAsia="en-US"/>
              </w:rPr>
            </w:pPr>
            <w:r w:rsidRPr="00E6269B">
              <w:rPr>
                <w:rFonts w:eastAsia="Calibri"/>
                <w:iCs w:val="0"/>
                <w:sz w:val="18"/>
                <w:szCs w:val="18"/>
                <w:lang w:eastAsia="en-US"/>
              </w:rPr>
              <w:t>Keywords:</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14:paraId="6FF490D1" w14:textId="77777777" w:rsidR="00410417" w:rsidRPr="00E6269B" w:rsidRDefault="00410417" w:rsidP="00410417">
            <w:pPr>
              <w:spacing w:after="200" w:line="276" w:lineRule="auto"/>
              <w:jc w:val="left"/>
              <w:rPr>
                <w:rFonts w:eastAsia="Calibri"/>
                <w:iCs w:val="0"/>
                <w:sz w:val="18"/>
                <w:szCs w:val="18"/>
                <w:lang w:val="en-US" w:eastAsia="en-US"/>
              </w:rPr>
            </w:pPr>
            <w:r w:rsidRPr="00E6269B">
              <w:rPr>
                <w:rFonts w:eastAsia="Calibri"/>
                <w:iCs w:val="0"/>
                <w:sz w:val="18"/>
                <w:szCs w:val="18"/>
                <w:lang w:val="en-US" w:eastAsia="en-US"/>
              </w:rPr>
              <w:t>Words or phrases that best describe the protocol. Keywords help users find studies in the database. Use NLM's Medical Subject Heading (MeSH) controlled vocabulary terms where appropriate. Be as specific and precise as possible. Avoid acronyms and abbreviations.</w:t>
            </w:r>
          </w:p>
        </w:tc>
      </w:tr>
      <w:tr w:rsidR="00410417" w:rsidRPr="00E6269B" w14:paraId="725B1006" w14:textId="77777777" w:rsidTr="00410417">
        <w:trPr>
          <w:trHeight w:val="2220"/>
        </w:trPr>
        <w:tc>
          <w:tcPr>
            <w:tcW w:w="3760" w:type="dxa"/>
            <w:tcBorders>
              <w:top w:val="single" w:sz="4" w:space="0" w:color="auto"/>
              <w:left w:val="single" w:sz="4" w:space="0" w:color="auto"/>
              <w:bottom w:val="single" w:sz="4" w:space="0" w:color="auto"/>
              <w:right w:val="single" w:sz="4" w:space="0" w:color="auto"/>
            </w:tcBorders>
            <w:shd w:val="clear" w:color="auto" w:fill="auto"/>
            <w:noWrap/>
            <w:hideMark/>
          </w:tcPr>
          <w:p w14:paraId="7339A2E8" w14:textId="77777777" w:rsidR="00410417" w:rsidRPr="00E6269B" w:rsidRDefault="00410417" w:rsidP="00410417">
            <w:pPr>
              <w:spacing w:after="200" w:line="276" w:lineRule="auto"/>
              <w:jc w:val="left"/>
              <w:rPr>
                <w:rFonts w:eastAsia="Calibri"/>
                <w:iCs w:val="0"/>
                <w:sz w:val="18"/>
                <w:szCs w:val="18"/>
                <w:lang w:eastAsia="en-US"/>
              </w:rPr>
            </w:pPr>
            <w:r w:rsidRPr="00E6269B">
              <w:rPr>
                <w:rFonts w:eastAsia="Calibri"/>
                <w:iCs w:val="0"/>
                <w:sz w:val="18"/>
                <w:szCs w:val="18"/>
                <w:lang w:eastAsia="en-US"/>
              </w:rPr>
              <w:t>Arm</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14:paraId="052B8A08" w14:textId="77777777" w:rsidR="00410417" w:rsidRPr="00E6269B" w:rsidRDefault="00410417" w:rsidP="00410417">
            <w:pPr>
              <w:spacing w:after="200" w:line="276" w:lineRule="auto"/>
              <w:jc w:val="left"/>
              <w:rPr>
                <w:rFonts w:eastAsia="Calibri"/>
                <w:iCs w:val="0"/>
                <w:sz w:val="18"/>
                <w:szCs w:val="18"/>
                <w:lang w:val="en-US" w:eastAsia="en-US"/>
              </w:rPr>
            </w:pPr>
            <w:r w:rsidRPr="00E6269B">
              <w:rPr>
                <w:rFonts w:eastAsia="Calibri"/>
                <w:iCs w:val="0"/>
                <w:sz w:val="18"/>
                <w:szCs w:val="18"/>
                <w:lang w:val="en-US" w:eastAsia="en-US"/>
              </w:rPr>
              <w:t xml:space="preserve">Arm Label * (FDAAA) - the short name used to identify the arm. (Limit: 62 characters) </w:t>
            </w:r>
            <w:r w:rsidRPr="00E6269B">
              <w:rPr>
                <w:rFonts w:eastAsia="Calibri"/>
                <w:iCs w:val="0"/>
                <w:sz w:val="18"/>
                <w:szCs w:val="18"/>
                <w:lang w:val="en-US" w:eastAsia="en-US"/>
              </w:rPr>
              <w:br/>
            </w:r>
            <w:r w:rsidRPr="00E6269B">
              <w:rPr>
                <w:rFonts w:eastAsia="Calibri"/>
                <w:iCs w:val="0"/>
                <w:sz w:val="18"/>
                <w:szCs w:val="18"/>
                <w:lang w:val="en-US" w:eastAsia="en-US"/>
              </w:rPr>
              <w:br/>
              <w:t xml:space="preserve">Arm Type: select one: </w:t>
            </w:r>
            <w:r w:rsidRPr="00E6269B">
              <w:rPr>
                <w:rFonts w:eastAsia="Calibri"/>
                <w:iCs w:val="0"/>
                <w:sz w:val="18"/>
                <w:szCs w:val="18"/>
                <w:lang w:val="en-US" w:eastAsia="en-US"/>
              </w:rPr>
              <w:br/>
              <w:t xml:space="preserve">* Experimental </w:t>
            </w:r>
            <w:r w:rsidRPr="00E6269B">
              <w:rPr>
                <w:rFonts w:eastAsia="Calibri"/>
                <w:iCs w:val="0"/>
                <w:sz w:val="18"/>
                <w:szCs w:val="18"/>
                <w:lang w:val="en-US" w:eastAsia="en-US"/>
              </w:rPr>
              <w:br/>
              <w:t xml:space="preserve">* Active Comparator </w:t>
            </w:r>
            <w:r w:rsidRPr="00E6269B">
              <w:rPr>
                <w:rFonts w:eastAsia="Calibri"/>
                <w:iCs w:val="0"/>
                <w:sz w:val="18"/>
                <w:szCs w:val="18"/>
                <w:lang w:val="en-US" w:eastAsia="en-US"/>
              </w:rPr>
              <w:br/>
              <w:t xml:space="preserve">* Placebo Comparator </w:t>
            </w:r>
            <w:r w:rsidRPr="00E6269B">
              <w:rPr>
                <w:rFonts w:eastAsia="Calibri"/>
                <w:iCs w:val="0"/>
                <w:sz w:val="18"/>
                <w:szCs w:val="18"/>
                <w:lang w:val="en-US" w:eastAsia="en-US"/>
              </w:rPr>
              <w:br/>
              <w:t xml:space="preserve">* No intervention </w:t>
            </w:r>
            <w:r w:rsidRPr="00E6269B">
              <w:rPr>
                <w:rFonts w:eastAsia="Calibri"/>
                <w:iCs w:val="0"/>
                <w:sz w:val="18"/>
                <w:szCs w:val="18"/>
                <w:lang w:val="en-US" w:eastAsia="en-US"/>
              </w:rPr>
              <w:br/>
              <w:t xml:space="preserve">* Other </w:t>
            </w:r>
            <w:r w:rsidRPr="00E6269B">
              <w:rPr>
                <w:rFonts w:eastAsia="Calibri"/>
                <w:iCs w:val="0"/>
                <w:sz w:val="18"/>
                <w:szCs w:val="18"/>
                <w:lang w:val="en-US" w:eastAsia="en-US"/>
              </w:rPr>
              <w:br/>
            </w:r>
            <w:r w:rsidRPr="00E6269B">
              <w:rPr>
                <w:rFonts w:eastAsia="Calibri"/>
                <w:iCs w:val="0"/>
                <w:sz w:val="18"/>
                <w:szCs w:val="18"/>
                <w:lang w:val="en-US" w:eastAsia="en-US"/>
              </w:rPr>
              <w:br/>
              <w:t>Arm Description: brief description of the arm. This element may not be necessary if the associated intervention descriptions contain sufficient information to describe the arm. (Limit: 999 characters)</w:t>
            </w:r>
          </w:p>
        </w:tc>
      </w:tr>
      <w:tr w:rsidR="00410417" w:rsidRPr="001C2A8E" w14:paraId="01AEEA33" w14:textId="77777777" w:rsidTr="00410417">
        <w:trPr>
          <w:trHeight w:val="1833"/>
        </w:trPr>
        <w:tc>
          <w:tcPr>
            <w:tcW w:w="3760" w:type="dxa"/>
            <w:shd w:val="clear" w:color="auto" w:fill="auto"/>
            <w:noWrap/>
            <w:hideMark/>
          </w:tcPr>
          <w:p w14:paraId="2A829C15" w14:textId="77777777" w:rsidR="00410417" w:rsidRPr="00E6269B" w:rsidRDefault="00410417" w:rsidP="00410417">
            <w:pPr>
              <w:spacing w:after="200" w:line="276" w:lineRule="auto"/>
              <w:jc w:val="left"/>
              <w:rPr>
                <w:rFonts w:eastAsia="Calibri"/>
                <w:iCs w:val="0"/>
                <w:sz w:val="18"/>
                <w:szCs w:val="18"/>
                <w:lang w:eastAsia="en-US"/>
              </w:rPr>
            </w:pPr>
            <w:r w:rsidRPr="00E6269B">
              <w:rPr>
                <w:rFonts w:eastAsia="Calibri"/>
                <w:iCs w:val="0"/>
                <w:sz w:val="18"/>
                <w:szCs w:val="18"/>
                <w:lang w:eastAsia="en-US"/>
              </w:rPr>
              <w:t>Interventions:</w:t>
            </w:r>
          </w:p>
        </w:tc>
        <w:tc>
          <w:tcPr>
            <w:tcW w:w="5838" w:type="dxa"/>
            <w:shd w:val="clear" w:color="auto" w:fill="auto"/>
            <w:hideMark/>
          </w:tcPr>
          <w:p w14:paraId="6FAAACAA" w14:textId="77777777" w:rsidR="00410417" w:rsidRPr="00E6269B" w:rsidRDefault="00410417" w:rsidP="00410417">
            <w:pPr>
              <w:spacing w:after="200" w:line="276" w:lineRule="auto"/>
              <w:jc w:val="left"/>
              <w:rPr>
                <w:rFonts w:eastAsia="Calibri"/>
                <w:iCs w:val="0"/>
                <w:sz w:val="18"/>
                <w:szCs w:val="18"/>
                <w:lang w:val="en-US" w:eastAsia="en-US"/>
              </w:rPr>
            </w:pPr>
            <w:r w:rsidRPr="00E6269B">
              <w:rPr>
                <w:rFonts w:eastAsia="Calibri"/>
                <w:iCs w:val="0"/>
                <w:sz w:val="18"/>
                <w:szCs w:val="18"/>
                <w:lang w:val="en-US" w:eastAsia="en-US"/>
              </w:rPr>
              <w:t xml:space="preserve">Intervention Type: select one per intervention </w:t>
            </w:r>
            <w:r w:rsidRPr="00E6269B">
              <w:rPr>
                <w:rFonts w:eastAsia="Calibri"/>
                <w:iCs w:val="0"/>
                <w:sz w:val="18"/>
                <w:szCs w:val="18"/>
                <w:lang w:val="en-US" w:eastAsia="en-US"/>
              </w:rPr>
              <w:br/>
              <w:t xml:space="preserve">* Drug (including placebo) </w:t>
            </w:r>
            <w:r w:rsidRPr="00E6269B">
              <w:rPr>
                <w:rFonts w:eastAsia="Calibri"/>
                <w:iCs w:val="0"/>
                <w:sz w:val="18"/>
                <w:szCs w:val="18"/>
                <w:lang w:val="en-US" w:eastAsia="en-US"/>
              </w:rPr>
              <w:br/>
              <w:t xml:space="preserve">* Device (including insurance) </w:t>
            </w:r>
            <w:r w:rsidRPr="00E6269B">
              <w:rPr>
                <w:rFonts w:eastAsia="Calibri"/>
                <w:iCs w:val="0"/>
                <w:sz w:val="18"/>
                <w:szCs w:val="18"/>
                <w:lang w:val="en-US" w:eastAsia="en-US"/>
              </w:rPr>
              <w:br/>
              <w:t xml:space="preserve">* Biological/Vaccine </w:t>
            </w:r>
            <w:r w:rsidRPr="00E6269B">
              <w:rPr>
                <w:rFonts w:eastAsia="Calibri"/>
                <w:iCs w:val="0"/>
                <w:sz w:val="18"/>
                <w:szCs w:val="18"/>
                <w:lang w:val="en-US" w:eastAsia="en-US"/>
              </w:rPr>
              <w:br/>
              <w:t xml:space="preserve">* Procedure/Surgery </w:t>
            </w:r>
            <w:r w:rsidRPr="00E6269B">
              <w:rPr>
                <w:rFonts w:eastAsia="Calibri"/>
                <w:iCs w:val="0"/>
                <w:sz w:val="18"/>
                <w:szCs w:val="18"/>
                <w:lang w:val="en-US" w:eastAsia="en-US"/>
              </w:rPr>
              <w:br/>
              <w:t xml:space="preserve">* Radiation </w:t>
            </w:r>
            <w:r w:rsidRPr="00E6269B">
              <w:rPr>
                <w:rFonts w:eastAsia="Calibri"/>
                <w:iCs w:val="0"/>
                <w:sz w:val="18"/>
                <w:szCs w:val="18"/>
                <w:lang w:val="en-US" w:eastAsia="en-US"/>
              </w:rPr>
              <w:br/>
              <w:t xml:space="preserve">* Behavioral (e.g., Psychotherapy, Lifestyle Counseling) </w:t>
            </w:r>
            <w:r w:rsidRPr="00E6269B">
              <w:rPr>
                <w:rFonts w:eastAsia="Calibri"/>
                <w:iCs w:val="0"/>
                <w:sz w:val="18"/>
                <w:szCs w:val="18"/>
                <w:lang w:val="en-US" w:eastAsia="en-US"/>
              </w:rPr>
              <w:br/>
              <w:t xml:space="preserve">* Genetic (including gene transfer, stem cell and recombinant DNA) </w:t>
            </w:r>
            <w:r w:rsidRPr="00E6269B">
              <w:rPr>
                <w:rFonts w:eastAsia="Calibri"/>
                <w:iCs w:val="0"/>
                <w:sz w:val="18"/>
                <w:szCs w:val="18"/>
                <w:lang w:val="en-US" w:eastAsia="en-US"/>
              </w:rPr>
              <w:br/>
              <w:t xml:space="preserve">* Dietary Supplement (e.g., vitamins, minerals) </w:t>
            </w:r>
            <w:r w:rsidRPr="00E6269B">
              <w:rPr>
                <w:rFonts w:eastAsia="Calibri"/>
                <w:iCs w:val="0"/>
                <w:sz w:val="18"/>
                <w:szCs w:val="18"/>
                <w:lang w:val="en-US" w:eastAsia="en-US"/>
              </w:rPr>
              <w:br/>
              <w:t xml:space="preserve">* Other </w:t>
            </w:r>
            <w:r w:rsidRPr="00E6269B">
              <w:rPr>
                <w:rFonts w:eastAsia="Calibri"/>
                <w:iCs w:val="0"/>
                <w:sz w:val="18"/>
                <w:szCs w:val="18"/>
                <w:lang w:val="en-US" w:eastAsia="en-US"/>
              </w:rPr>
              <w:br/>
            </w:r>
            <w:r w:rsidRPr="00E6269B">
              <w:rPr>
                <w:rFonts w:eastAsia="Calibri"/>
                <w:iCs w:val="0"/>
                <w:sz w:val="18"/>
                <w:szCs w:val="18"/>
                <w:lang w:val="en-US" w:eastAsia="en-US"/>
              </w:rPr>
              <w:br/>
              <w:t xml:space="preserve">Intervention Name: </w:t>
            </w:r>
            <w:r w:rsidRPr="00E6269B">
              <w:rPr>
                <w:rFonts w:eastAsia="Calibri"/>
                <w:iCs w:val="0"/>
                <w:sz w:val="18"/>
                <w:szCs w:val="18"/>
                <w:lang w:val="en-US" w:eastAsia="en-US"/>
              </w:rPr>
              <w:br/>
              <w:t xml:space="preserve">* For drugs use generic name; for other types of interventions provide a brief descriptive name. (Limit: 160 characters) </w:t>
            </w:r>
            <w:r w:rsidRPr="00E6269B">
              <w:rPr>
                <w:rFonts w:eastAsia="Calibri"/>
                <w:iCs w:val="0"/>
                <w:sz w:val="18"/>
                <w:szCs w:val="18"/>
                <w:lang w:val="en-US" w:eastAsia="en-US"/>
              </w:rPr>
              <w:br/>
              <w:t xml:space="preserve">* For investigational new drugs that do not yet have a generic name, a chemical name, company code or serial number may be used on a temporary basis. As soon as the generic name has been established, update the associated protocol records accordingly. </w:t>
            </w:r>
            <w:r w:rsidRPr="00E6269B">
              <w:rPr>
                <w:rFonts w:eastAsia="Calibri"/>
                <w:iCs w:val="0"/>
                <w:sz w:val="18"/>
                <w:szCs w:val="18"/>
                <w:lang w:val="en-US" w:eastAsia="en-US"/>
              </w:rPr>
              <w:br/>
              <w:t xml:space="preserve">* For non-drug intervention types, provide an intervention name with sufficient detail so that it can be distinguished from other </w:t>
            </w:r>
            <w:r w:rsidRPr="00E6269B">
              <w:rPr>
                <w:rFonts w:eastAsia="Calibri"/>
                <w:iCs w:val="0"/>
                <w:sz w:val="18"/>
                <w:szCs w:val="18"/>
                <w:lang w:val="en-US" w:eastAsia="en-US"/>
              </w:rPr>
              <w:lastRenderedPageBreak/>
              <w:t xml:space="preserve">similar interventions. </w:t>
            </w:r>
            <w:r w:rsidRPr="00E6269B">
              <w:rPr>
                <w:rFonts w:eastAsia="Calibri"/>
                <w:iCs w:val="0"/>
                <w:sz w:val="18"/>
                <w:szCs w:val="18"/>
                <w:lang w:val="en-US" w:eastAsia="en-US"/>
              </w:rPr>
              <w:br/>
            </w:r>
            <w:r w:rsidRPr="00E6269B">
              <w:rPr>
                <w:rFonts w:eastAsia="Calibri"/>
                <w:iCs w:val="0"/>
                <w:sz w:val="18"/>
                <w:szCs w:val="18"/>
                <w:lang w:val="en-US" w:eastAsia="en-US"/>
              </w:rPr>
              <w:br/>
              <w:t xml:space="preserve">Intervention Description: cover key details of the intervention. Must be sufficiently detailed to distinguish between arms of a study (e.g., comparison of different dosages of drug) and/or among similar interventions (e.g., comparison of multiple implantable cardiac defibrillators). For example, interventions involving drugs may include dosage form, dosage, frequency and duration. (Limit: 1000 characters) </w:t>
            </w:r>
            <w:r w:rsidRPr="00E6269B">
              <w:rPr>
                <w:rFonts w:eastAsia="Calibri"/>
                <w:iCs w:val="0"/>
                <w:sz w:val="18"/>
                <w:szCs w:val="18"/>
                <w:lang w:val="en-US" w:eastAsia="en-US"/>
              </w:rPr>
              <w:br/>
            </w:r>
            <w:r w:rsidRPr="00E6269B">
              <w:rPr>
                <w:rFonts w:eastAsia="Calibri"/>
                <w:iCs w:val="0"/>
                <w:sz w:val="18"/>
                <w:szCs w:val="18"/>
                <w:lang w:val="en-US" w:eastAsia="en-US"/>
              </w:rPr>
              <w:br/>
              <w:t>Other Names: list other names used to identify the intervention, past or present (e.g., brand name for a drug). These names will be used to improve search results in ClinicalTrials.gov. (Limit: 160 characters per name)</w:t>
            </w:r>
          </w:p>
        </w:tc>
      </w:tr>
      <w:tr w:rsidR="00410417" w:rsidRPr="00E6269B" w14:paraId="4AB52093" w14:textId="77777777" w:rsidTr="00410417">
        <w:trPr>
          <w:trHeight w:val="255"/>
        </w:trPr>
        <w:tc>
          <w:tcPr>
            <w:tcW w:w="3760" w:type="dxa"/>
            <w:shd w:val="clear" w:color="auto" w:fill="auto"/>
            <w:noWrap/>
            <w:hideMark/>
          </w:tcPr>
          <w:p w14:paraId="2E5B6458" w14:textId="77777777" w:rsidR="00410417" w:rsidRPr="00E6269B" w:rsidRDefault="00410417" w:rsidP="00410417">
            <w:pPr>
              <w:spacing w:after="200" w:line="276" w:lineRule="auto"/>
              <w:jc w:val="left"/>
              <w:rPr>
                <w:rFonts w:eastAsia="Calibri"/>
                <w:iCs w:val="0"/>
                <w:sz w:val="18"/>
                <w:szCs w:val="18"/>
                <w:lang w:eastAsia="en-US"/>
              </w:rPr>
            </w:pPr>
            <w:r w:rsidRPr="00E6269B">
              <w:rPr>
                <w:rFonts w:eastAsia="Calibri"/>
                <w:iCs w:val="0"/>
                <w:sz w:val="18"/>
                <w:szCs w:val="18"/>
                <w:lang w:eastAsia="en-US"/>
              </w:rPr>
              <w:lastRenderedPageBreak/>
              <w:t>Gender:</w:t>
            </w:r>
          </w:p>
        </w:tc>
        <w:tc>
          <w:tcPr>
            <w:tcW w:w="5838" w:type="dxa"/>
            <w:shd w:val="clear" w:color="auto" w:fill="auto"/>
            <w:hideMark/>
          </w:tcPr>
          <w:p w14:paraId="03255832" w14:textId="77777777" w:rsidR="00410417" w:rsidRPr="00E6269B" w:rsidRDefault="00410417" w:rsidP="00410417">
            <w:pPr>
              <w:spacing w:after="200" w:line="276" w:lineRule="auto"/>
              <w:jc w:val="left"/>
              <w:rPr>
                <w:rFonts w:eastAsia="Calibri"/>
                <w:iCs w:val="0"/>
                <w:sz w:val="18"/>
                <w:szCs w:val="18"/>
                <w:lang w:eastAsia="en-US"/>
              </w:rPr>
            </w:pPr>
            <w:r w:rsidRPr="00E6269B">
              <w:rPr>
                <w:rFonts w:eastAsia="Calibri"/>
                <w:iCs w:val="0"/>
                <w:sz w:val="18"/>
                <w:szCs w:val="18"/>
                <w:lang w:eastAsia="en-US"/>
              </w:rPr>
              <w:t>Both, Female or Male</w:t>
            </w:r>
          </w:p>
        </w:tc>
      </w:tr>
      <w:tr w:rsidR="00410417" w:rsidRPr="001C2A8E" w14:paraId="4ACBBB91" w14:textId="77777777" w:rsidTr="00410417">
        <w:trPr>
          <w:trHeight w:val="255"/>
        </w:trPr>
        <w:tc>
          <w:tcPr>
            <w:tcW w:w="3760" w:type="dxa"/>
            <w:shd w:val="clear" w:color="auto" w:fill="auto"/>
            <w:hideMark/>
          </w:tcPr>
          <w:p w14:paraId="21AF79E7" w14:textId="77777777" w:rsidR="00410417" w:rsidRPr="00E6269B" w:rsidRDefault="00410417" w:rsidP="00410417">
            <w:pPr>
              <w:spacing w:after="200" w:line="276" w:lineRule="auto"/>
              <w:jc w:val="left"/>
              <w:rPr>
                <w:rFonts w:eastAsia="Calibri"/>
                <w:iCs w:val="0"/>
                <w:sz w:val="18"/>
                <w:szCs w:val="18"/>
                <w:lang w:eastAsia="en-US"/>
              </w:rPr>
            </w:pPr>
            <w:r w:rsidRPr="00E6269B">
              <w:rPr>
                <w:rFonts w:eastAsia="Calibri"/>
                <w:iCs w:val="0"/>
                <w:sz w:val="18"/>
                <w:szCs w:val="18"/>
                <w:lang w:eastAsia="en-US"/>
              </w:rPr>
              <w:t>Central Contact:</w:t>
            </w:r>
          </w:p>
        </w:tc>
        <w:tc>
          <w:tcPr>
            <w:tcW w:w="5838" w:type="dxa"/>
            <w:shd w:val="clear" w:color="auto" w:fill="auto"/>
            <w:hideMark/>
          </w:tcPr>
          <w:p w14:paraId="63E45CDF" w14:textId="77777777" w:rsidR="00410417" w:rsidRPr="00E6269B" w:rsidRDefault="00410417" w:rsidP="00410417">
            <w:pPr>
              <w:spacing w:after="200" w:line="276" w:lineRule="auto"/>
              <w:jc w:val="left"/>
              <w:rPr>
                <w:rFonts w:eastAsia="Calibri"/>
                <w:iCs w:val="0"/>
                <w:sz w:val="18"/>
                <w:szCs w:val="18"/>
                <w:lang w:val="en-US" w:eastAsia="en-US"/>
              </w:rPr>
            </w:pPr>
            <w:r w:rsidRPr="00E6269B">
              <w:rPr>
                <w:rFonts w:eastAsia="Calibri"/>
                <w:iCs w:val="0"/>
                <w:sz w:val="18"/>
                <w:szCs w:val="18"/>
                <w:lang w:val="en-US" w:eastAsia="en-US"/>
              </w:rPr>
              <w:t xml:space="preserve">Definition: Person providing centralized, coordinated recruitment information for the entire study. </w:t>
            </w:r>
          </w:p>
        </w:tc>
      </w:tr>
      <w:tr w:rsidR="00410417" w:rsidRPr="001C2A8E" w14:paraId="41A0CCDB" w14:textId="77777777" w:rsidTr="00410417">
        <w:trPr>
          <w:trHeight w:val="255"/>
        </w:trPr>
        <w:tc>
          <w:tcPr>
            <w:tcW w:w="3760" w:type="dxa"/>
            <w:shd w:val="clear" w:color="auto" w:fill="auto"/>
            <w:noWrap/>
            <w:hideMark/>
          </w:tcPr>
          <w:p w14:paraId="04E77A61" w14:textId="77777777" w:rsidR="00410417" w:rsidRPr="00E6269B" w:rsidRDefault="00410417" w:rsidP="00410417">
            <w:pPr>
              <w:spacing w:after="200" w:line="276" w:lineRule="auto"/>
              <w:jc w:val="left"/>
              <w:rPr>
                <w:rFonts w:eastAsia="Calibri"/>
                <w:iCs w:val="0"/>
                <w:sz w:val="18"/>
                <w:szCs w:val="18"/>
                <w:lang w:eastAsia="en-US"/>
              </w:rPr>
            </w:pPr>
            <w:r w:rsidRPr="00E6269B">
              <w:rPr>
                <w:rFonts w:eastAsia="Calibri"/>
                <w:iCs w:val="0"/>
                <w:sz w:val="18"/>
                <w:szCs w:val="18"/>
                <w:lang w:eastAsia="en-US"/>
              </w:rPr>
              <w:t>Study Officials/Investigators: </w:t>
            </w:r>
          </w:p>
        </w:tc>
        <w:tc>
          <w:tcPr>
            <w:tcW w:w="5838" w:type="dxa"/>
            <w:shd w:val="clear" w:color="auto" w:fill="auto"/>
            <w:hideMark/>
          </w:tcPr>
          <w:p w14:paraId="3F4E8067" w14:textId="77777777" w:rsidR="00410417" w:rsidRPr="00E6269B" w:rsidRDefault="00410417" w:rsidP="00410417">
            <w:pPr>
              <w:spacing w:after="200" w:line="276" w:lineRule="auto"/>
              <w:jc w:val="left"/>
              <w:rPr>
                <w:rFonts w:eastAsia="Calibri"/>
                <w:iCs w:val="0"/>
                <w:sz w:val="18"/>
                <w:szCs w:val="18"/>
                <w:lang w:val="en-US" w:eastAsia="en-US"/>
              </w:rPr>
            </w:pPr>
            <w:r w:rsidRPr="00E6269B">
              <w:rPr>
                <w:rFonts w:eastAsia="Calibri"/>
                <w:iCs w:val="0"/>
                <w:sz w:val="18"/>
                <w:szCs w:val="18"/>
                <w:lang w:val="en-US" w:eastAsia="en-US"/>
              </w:rPr>
              <w:t xml:space="preserve">Person(s) responsible for the overall scientific leadership of the protocol, including study principal investigator. </w:t>
            </w:r>
          </w:p>
        </w:tc>
      </w:tr>
      <w:tr w:rsidR="00410417" w:rsidRPr="001C2A8E" w14:paraId="5341C39F" w14:textId="77777777" w:rsidTr="00410417">
        <w:trPr>
          <w:trHeight w:val="960"/>
        </w:trPr>
        <w:tc>
          <w:tcPr>
            <w:tcW w:w="3760" w:type="dxa"/>
            <w:shd w:val="clear" w:color="auto" w:fill="auto"/>
            <w:noWrap/>
            <w:hideMark/>
          </w:tcPr>
          <w:p w14:paraId="50DFB471" w14:textId="77777777" w:rsidR="00410417" w:rsidRPr="00E6269B" w:rsidRDefault="00410417" w:rsidP="00410417">
            <w:pPr>
              <w:spacing w:after="200" w:line="276" w:lineRule="auto"/>
              <w:jc w:val="left"/>
              <w:rPr>
                <w:rFonts w:eastAsia="Calibri"/>
                <w:iCs w:val="0"/>
                <w:sz w:val="18"/>
                <w:szCs w:val="18"/>
                <w:lang w:eastAsia="en-US"/>
              </w:rPr>
            </w:pPr>
            <w:r w:rsidRPr="00E6269B">
              <w:rPr>
                <w:rFonts w:eastAsia="Calibri"/>
                <w:iCs w:val="0"/>
                <w:sz w:val="18"/>
                <w:szCs w:val="18"/>
                <w:lang w:eastAsia="en-US"/>
              </w:rPr>
              <w:t>Locations:</w:t>
            </w:r>
          </w:p>
        </w:tc>
        <w:tc>
          <w:tcPr>
            <w:tcW w:w="5838" w:type="dxa"/>
            <w:shd w:val="clear" w:color="auto" w:fill="auto"/>
            <w:hideMark/>
          </w:tcPr>
          <w:p w14:paraId="311A2672" w14:textId="77777777" w:rsidR="00410417" w:rsidRPr="00E6269B" w:rsidRDefault="00410417" w:rsidP="00410417">
            <w:pPr>
              <w:spacing w:after="200" w:line="276" w:lineRule="auto"/>
              <w:jc w:val="left"/>
              <w:rPr>
                <w:rFonts w:eastAsia="Calibri"/>
                <w:iCs w:val="0"/>
                <w:sz w:val="18"/>
                <w:szCs w:val="18"/>
                <w:lang w:val="en-US" w:eastAsia="en-US"/>
              </w:rPr>
            </w:pPr>
            <w:r w:rsidRPr="00E6269B">
              <w:rPr>
                <w:rFonts w:eastAsia="Calibri"/>
                <w:iCs w:val="0"/>
                <w:sz w:val="18"/>
                <w:szCs w:val="18"/>
                <w:lang w:val="en-US" w:eastAsia="en-US"/>
              </w:rPr>
              <w:br/>
              <w:t>Recruitment Status: Not yet recruiting, Recruiting, Active/not recruiting, Enrolling by invitation, Completed, Suspended, Terminated (Halted Prematurely), Withdrawn (no participants enrolled)</w:t>
            </w:r>
          </w:p>
        </w:tc>
      </w:tr>
      <w:tr w:rsidR="00410417" w:rsidRPr="00E6269B" w14:paraId="733A571A" w14:textId="77777777" w:rsidTr="00410417">
        <w:trPr>
          <w:trHeight w:val="255"/>
        </w:trPr>
        <w:tc>
          <w:tcPr>
            <w:tcW w:w="3760" w:type="dxa"/>
            <w:shd w:val="clear" w:color="auto" w:fill="auto"/>
            <w:noWrap/>
            <w:hideMark/>
          </w:tcPr>
          <w:p w14:paraId="1CFA8D4B" w14:textId="77777777" w:rsidR="00410417" w:rsidRPr="00E6269B" w:rsidRDefault="00410417" w:rsidP="00410417">
            <w:pPr>
              <w:spacing w:after="200" w:line="276" w:lineRule="auto"/>
              <w:jc w:val="left"/>
              <w:rPr>
                <w:rFonts w:eastAsia="Calibri"/>
                <w:iCs w:val="0"/>
                <w:sz w:val="18"/>
                <w:szCs w:val="18"/>
                <w:lang w:eastAsia="en-US"/>
              </w:rPr>
            </w:pPr>
            <w:r w:rsidRPr="00E6269B">
              <w:rPr>
                <w:rFonts w:eastAsia="Calibri"/>
                <w:iCs w:val="0"/>
                <w:sz w:val="18"/>
                <w:szCs w:val="18"/>
                <w:lang w:eastAsia="en-US"/>
              </w:rPr>
              <w:t>Citations:</w:t>
            </w:r>
          </w:p>
        </w:tc>
        <w:tc>
          <w:tcPr>
            <w:tcW w:w="5838" w:type="dxa"/>
            <w:shd w:val="clear" w:color="auto" w:fill="auto"/>
            <w:hideMark/>
          </w:tcPr>
          <w:p w14:paraId="530B4A9D" w14:textId="77777777" w:rsidR="00410417" w:rsidRPr="00E6269B" w:rsidRDefault="00410417" w:rsidP="00410417">
            <w:pPr>
              <w:spacing w:after="200" w:line="276" w:lineRule="auto"/>
              <w:jc w:val="left"/>
              <w:rPr>
                <w:rFonts w:eastAsia="Calibri"/>
                <w:iCs w:val="0"/>
                <w:sz w:val="18"/>
                <w:szCs w:val="18"/>
                <w:lang w:eastAsia="en-US"/>
              </w:rPr>
            </w:pPr>
            <w:r w:rsidRPr="00E6269B">
              <w:rPr>
                <w:rFonts w:eastAsia="Calibri"/>
                <w:iCs w:val="0"/>
                <w:sz w:val="18"/>
                <w:szCs w:val="18"/>
                <w:lang w:eastAsia="en-US"/>
              </w:rPr>
              <w:t>PubMed Identifier</w:t>
            </w:r>
          </w:p>
        </w:tc>
      </w:tr>
      <w:tr w:rsidR="00410417" w:rsidRPr="001C2A8E" w14:paraId="33AC20B9" w14:textId="77777777" w:rsidTr="00410417">
        <w:trPr>
          <w:trHeight w:val="270"/>
        </w:trPr>
        <w:tc>
          <w:tcPr>
            <w:tcW w:w="3760" w:type="dxa"/>
            <w:shd w:val="clear" w:color="auto" w:fill="auto"/>
            <w:hideMark/>
          </w:tcPr>
          <w:p w14:paraId="202C7A22" w14:textId="77777777" w:rsidR="00410417" w:rsidRPr="00E6269B" w:rsidRDefault="00410417" w:rsidP="00410417">
            <w:pPr>
              <w:spacing w:after="200" w:line="276" w:lineRule="auto"/>
              <w:jc w:val="left"/>
              <w:rPr>
                <w:rFonts w:eastAsia="Calibri"/>
                <w:iCs w:val="0"/>
                <w:sz w:val="18"/>
                <w:szCs w:val="18"/>
                <w:lang w:eastAsia="en-US"/>
              </w:rPr>
            </w:pPr>
            <w:r w:rsidRPr="00E6269B">
              <w:rPr>
                <w:rFonts w:eastAsia="Calibri"/>
                <w:iCs w:val="0"/>
                <w:sz w:val="18"/>
                <w:szCs w:val="18"/>
                <w:lang w:eastAsia="en-US"/>
              </w:rPr>
              <w:t>Links:</w:t>
            </w:r>
          </w:p>
        </w:tc>
        <w:tc>
          <w:tcPr>
            <w:tcW w:w="5838" w:type="dxa"/>
            <w:shd w:val="clear" w:color="auto" w:fill="auto"/>
            <w:hideMark/>
          </w:tcPr>
          <w:p w14:paraId="65561D3A" w14:textId="77777777" w:rsidR="00410417" w:rsidRPr="00E6269B" w:rsidRDefault="00410417" w:rsidP="00410417">
            <w:pPr>
              <w:spacing w:after="200" w:line="276" w:lineRule="auto"/>
              <w:jc w:val="left"/>
              <w:rPr>
                <w:rFonts w:eastAsia="Calibri"/>
                <w:iCs w:val="0"/>
                <w:sz w:val="18"/>
                <w:szCs w:val="18"/>
                <w:lang w:val="en-US" w:eastAsia="en-US"/>
              </w:rPr>
            </w:pPr>
            <w:r w:rsidRPr="00E6269B">
              <w:rPr>
                <w:rFonts w:eastAsia="Calibri"/>
                <w:iCs w:val="0"/>
                <w:sz w:val="18"/>
                <w:szCs w:val="18"/>
                <w:lang w:val="en-US" w:eastAsia="en-US"/>
              </w:rPr>
              <w:t xml:space="preserve">Link to a related web page to this study, if applicable. </w:t>
            </w:r>
          </w:p>
        </w:tc>
      </w:tr>
    </w:tbl>
    <w:p w14:paraId="6D702D33" w14:textId="77777777" w:rsidR="00410417" w:rsidRPr="00E6269B" w:rsidRDefault="00410417" w:rsidP="00410417">
      <w:pPr>
        <w:rPr>
          <w:lang w:val="en-US"/>
        </w:rPr>
      </w:pPr>
    </w:p>
    <w:p w14:paraId="0382EF1F" w14:textId="77777777" w:rsidR="00410417" w:rsidRPr="00E6269B" w:rsidRDefault="00410417" w:rsidP="00410417">
      <w:pPr>
        <w:jc w:val="left"/>
        <w:rPr>
          <w:lang w:val="en-US"/>
        </w:rPr>
      </w:pPr>
    </w:p>
    <w:sectPr w:rsidR="00410417" w:rsidRPr="00E6269B" w:rsidSect="00524505">
      <w:pgSz w:w="11906" w:h="16838"/>
      <w:pgMar w:top="1078"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0" w:author="RENAUD Sandrine" w:date="2022-02-17T11:28:00Z" w:initials="RS">
    <w:p w14:paraId="2795744F" w14:textId="77777777" w:rsidR="00BC3C7F" w:rsidRDefault="00BC3C7F" w:rsidP="00410417">
      <w:pPr>
        <w:pStyle w:val="Commentaire"/>
      </w:pPr>
      <w:r>
        <w:rPr>
          <w:rStyle w:val="Marquedecommentaire"/>
        </w:rPr>
        <w:annotationRef/>
      </w:r>
      <w:r>
        <w:t>Informations demandées dans le cadre du Règlement Européen du Médicament.</w:t>
      </w:r>
    </w:p>
  </w:comment>
  <w:comment w:id="39" w:author="RENAUD Sandrine" w:date="2022-02-17T11:28:00Z" w:initials="RS">
    <w:p w14:paraId="2B9BBE49" w14:textId="77777777" w:rsidR="00BC3C7F" w:rsidRDefault="00BC3C7F" w:rsidP="00410417">
      <w:pPr>
        <w:pStyle w:val="Commentaire"/>
      </w:pPr>
      <w:r>
        <w:rPr>
          <w:rStyle w:val="Marquedecommentaire"/>
        </w:rPr>
        <w:annotationRef/>
      </w:r>
      <w:r>
        <w:t xml:space="preserve">Faire référence au document « Recruitment and Informed consent procedure template » sous : </w:t>
      </w:r>
      <w:r w:rsidRPr="009C1A64">
        <w:rPr>
          <w:u w:val="single"/>
        </w:rPr>
        <w:t>Y:\DRI\Réglementaire\07 TYPE ETUDE - PRODUIT\MEDICAMENT\Règlement européen n°536-2014\CTIS\Liste des pièces à fournir</w:t>
      </w:r>
      <w:r>
        <w:t>.</w:t>
      </w:r>
    </w:p>
  </w:comment>
  <w:comment w:id="40" w:author="RENAUD Sandrine" w:date="2022-02-17T11:28:00Z" w:initials="RS">
    <w:p w14:paraId="10DFCA38" w14:textId="77777777" w:rsidR="00BC3C7F" w:rsidRDefault="00BC3C7F" w:rsidP="00410417">
      <w:pPr>
        <w:pStyle w:val="Commentaire"/>
      </w:pPr>
      <w:r>
        <w:rPr>
          <w:rStyle w:val="Marquedecommentaire"/>
        </w:rPr>
        <w:annotationRef/>
      </w:r>
      <w:r>
        <w:t>Informations demandées dans le cadre du Règlement Européen du Médicament.</w:t>
      </w:r>
    </w:p>
  </w:comment>
  <w:comment w:id="105" w:author="RENAUD Sandrine" w:date="2022-02-17T11:28:00Z" w:initials="RS">
    <w:p w14:paraId="40792613" w14:textId="77777777" w:rsidR="00BC3C7F" w:rsidRDefault="00BC3C7F" w:rsidP="00410417">
      <w:pPr>
        <w:pStyle w:val="Commentaire"/>
      </w:pPr>
      <w:r>
        <w:rPr>
          <w:rStyle w:val="Marquedecommentaire"/>
        </w:rPr>
        <w:annotationRef/>
      </w:r>
      <w:r>
        <w:t>Annexe obligatoire dans le cadre du Règlement Européen du Médicament.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795744F" w15:done="0"/>
  <w15:commentEx w15:paraId="2B9BBE49" w15:done="0"/>
  <w15:commentEx w15:paraId="10DFCA38" w15:done="0"/>
  <w15:commentEx w15:paraId="4079261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9DDC8" w14:textId="77777777" w:rsidR="00BC3C7F" w:rsidRDefault="00BC3C7F">
      <w:r>
        <w:separator/>
      </w:r>
    </w:p>
  </w:endnote>
  <w:endnote w:type="continuationSeparator" w:id="0">
    <w:p w14:paraId="3E7C1054" w14:textId="77777777" w:rsidR="00BC3C7F" w:rsidRDefault="00BC3C7F">
      <w:r>
        <w:continuationSeparator/>
      </w:r>
    </w:p>
  </w:endnote>
  <w:endnote w:type="continuationNotice" w:id="1">
    <w:p w14:paraId="4DB2BCF3" w14:textId="77777777" w:rsidR="00BC3C7F" w:rsidRDefault="00BC3C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Vrinda">
    <w:altName w:val="Courier New"/>
    <w:panose1 w:val="000004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20A62" w14:textId="77777777" w:rsidR="00AB0489" w:rsidRDefault="00AB048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A3908" w14:textId="6BFF5A59" w:rsidR="00BC3C7F" w:rsidRDefault="00BC3C7F">
    <w:pPr>
      <w:pStyle w:val="Pieddepage"/>
      <w:tabs>
        <w:tab w:val="clear" w:pos="4536"/>
      </w:tabs>
      <w:rPr>
        <w:sz w:val="20"/>
      </w:rPr>
    </w:pPr>
    <w:r>
      <w:rPr>
        <w:sz w:val="20"/>
      </w:rPr>
      <w:t xml:space="preserve">Version N° X du </w:t>
    </w:r>
    <w:sdt>
      <w:sdtPr>
        <w:rPr>
          <w:sz w:val="20"/>
        </w:rPr>
        <w:id w:val="90987456"/>
        <w:placeholder>
          <w:docPart w:val="C1608F30F13E4BFFACB2120572DE3A2C"/>
        </w:placeholder>
        <w:date>
          <w:dateFormat w:val="dd/MM/yyyy"/>
          <w:lid w:val="fr-FR"/>
          <w:storeMappedDataAs w:val="dateTime"/>
          <w:calendar w:val="gregorian"/>
        </w:date>
      </w:sdtPr>
      <w:sdtEndPr/>
      <w:sdtContent>
        <w:r>
          <w:rPr>
            <w:sz w:val="20"/>
          </w:rPr>
          <w:t>« jj/mm/aaaa »</w:t>
        </w:r>
      </w:sdtContent>
    </w:sdt>
    <w:r>
      <w:rPr>
        <w:sz w:val="20"/>
      </w:rPr>
      <w:tab/>
      <w:t xml:space="preserve">Page </w:t>
    </w:r>
    <w:r>
      <w:rPr>
        <w:sz w:val="20"/>
      </w:rPr>
      <w:fldChar w:fldCharType="begin"/>
    </w:r>
    <w:r>
      <w:rPr>
        <w:sz w:val="20"/>
      </w:rPr>
      <w:instrText xml:space="preserve"> PAGE </w:instrText>
    </w:r>
    <w:r>
      <w:rPr>
        <w:sz w:val="20"/>
      </w:rPr>
      <w:fldChar w:fldCharType="separate"/>
    </w:r>
    <w:r w:rsidR="001C2A8E">
      <w:rPr>
        <w:noProof/>
        <w:sz w:val="20"/>
      </w:rPr>
      <w:t>20</w:t>
    </w:r>
    <w:r>
      <w:rPr>
        <w:sz w:val="20"/>
      </w:rPr>
      <w:fldChar w:fldCharType="end"/>
    </w:r>
  </w:p>
  <w:p w14:paraId="356AC737" w14:textId="77777777" w:rsidR="00BC3C7F" w:rsidRPr="00FB6E03" w:rsidRDefault="00BC3C7F" w:rsidP="00FB6E03">
    <w:pPr>
      <w:pStyle w:val="Pieddepage"/>
      <w:jc w:val="center"/>
      <w:rPr>
        <w:b/>
        <w:bCs/>
        <w:i/>
        <w:sz w:val="16"/>
      </w:rPr>
    </w:pPr>
    <w:r>
      <w:rPr>
        <w:b/>
        <w:i/>
        <w:sz w:val="16"/>
      </w:rPr>
      <w:tab/>
    </w:r>
    <w:r w:rsidRPr="00FB6E03">
      <w:rPr>
        <w:b/>
        <w:i/>
        <w:sz w:val="16"/>
      </w:rPr>
      <w:t xml:space="preserve">                                                                                                                                                                     </w:t>
    </w:r>
    <w:r w:rsidRPr="00FB6E03">
      <w:rPr>
        <w:b/>
        <w:bCs/>
        <w:i/>
        <w:sz w:val="16"/>
      </w:rPr>
      <w:t>CONFIDENTIEL</w:t>
    </w:r>
  </w:p>
  <w:p w14:paraId="29D71355" w14:textId="761499EB" w:rsidR="00BC3C7F" w:rsidRDefault="00AB0489" w:rsidP="00E64F5F">
    <w:pPr>
      <w:tabs>
        <w:tab w:val="left" w:pos="9072"/>
        <w:tab w:val="right" w:pos="10206"/>
      </w:tabs>
      <w:ind w:left="-2268" w:firstLine="2694"/>
      <w:rPr>
        <w:sz w:val="16"/>
        <w:szCs w:val="16"/>
      </w:rPr>
    </w:pPr>
    <w:bookmarkStart w:id="0" w:name="P_REF"/>
    <w:r w:rsidRPr="00AB0489">
      <w:rPr>
        <w:sz w:val="16"/>
        <w:szCs w:val="16"/>
      </w:rPr>
      <w:t>0062-IM-189</w:t>
    </w:r>
    <w:bookmarkEnd w:id="0"/>
    <w:r w:rsidR="00BC3C7F">
      <w:rPr>
        <w:sz w:val="16"/>
        <w:szCs w:val="16"/>
      </w:rPr>
      <w:t xml:space="preserve">    V. </w:t>
    </w:r>
    <w:bookmarkStart w:id="1" w:name="P_REVISION"/>
    <w:r w:rsidRPr="00AB0489">
      <w:rPr>
        <w:sz w:val="16"/>
        <w:szCs w:val="16"/>
      </w:rPr>
      <w:t>22</w:t>
    </w:r>
    <w:bookmarkEnd w:id="1"/>
    <w:r w:rsidR="00BC3C7F">
      <w:rPr>
        <w:sz w:val="16"/>
        <w:szCs w:val="16"/>
      </w:rPr>
      <w:t xml:space="preserve"> du </w:t>
    </w:r>
    <w:bookmarkStart w:id="2" w:name="P_APPLICATION_DATE"/>
    <w:r w:rsidRPr="00AB0489">
      <w:rPr>
        <w:sz w:val="16"/>
        <w:szCs w:val="16"/>
      </w:rPr>
      <w:t>08/08/2023</w:t>
    </w:r>
    <w:bookmarkEnd w:id="2"/>
  </w:p>
  <w:p w14:paraId="53F4C1F0" w14:textId="77777777" w:rsidR="00BC3C7F" w:rsidRPr="008F410D" w:rsidRDefault="00BC3C7F" w:rsidP="00E64F5F">
    <w:pPr>
      <w:tabs>
        <w:tab w:val="left" w:pos="9072"/>
        <w:tab w:val="right" w:pos="10206"/>
      </w:tabs>
      <w:ind w:left="-2268" w:firstLine="2694"/>
      <w:rPr>
        <w:vanish/>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5963A" w14:textId="57CBAE58" w:rsidR="00BC3C7F" w:rsidRPr="00410417" w:rsidRDefault="00BC3C7F" w:rsidP="00027D03">
    <w:pPr>
      <w:pStyle w:val="Pieddepage"/>
      <w:tabs>
        <w:tab w:val="clear" w:pos="4536"/>
      </w:tabs>
      <w:rPr>
        <w:sz w:val="16"/>
        <w:szCs w:val="16"/>
      </w:rPr>
    </w:pPr>
    <w:r w:rsidRPr="00410417">
      <w:rPr>
        <w:sz w:val="16"/>
        <w:szCs w:val="16"/>
      </w:rPr>
      <w:t xml:space="preserve">Version N° </w:t>
    </w:r>
    <w:r w:rsidRPr="00410417">
      <w:rPr>
        <w:sz w:val="16"/>
        <w:szCs w:val="16"/>
        <w:highlight w:val="yellow"/>
      </w:rPr>
      <w:t>X.X</w:t>
    </w:r>
    <w:r w:rsidRPr="00410417">
      <w:rPr>
        <w:sz w:val="16"/>
        <w:szCs w:val="16"/>
      </w:rPr>
      <w:t xml:space="preserve"> du </w:t>
    </w:r>
    <w:sdt>
      <w:sdtPr>
        <w:rPr>
          <w:sz w:val="16"/>
          <w:szCs w:val="16"/>
        </w:rPr>
        <w:id w:val="591438551"/>
        <w:date>
          <w:dateFormat w:val="dd/MM/yyyy"/>
          <w:lid w:val="fr-FR"/>
          <w:storeMappedDataAs w:val="dateTime"/>
          <w:calendar w:val="gregorian"/>
        </w:date>
      </w:sdtPr>
      <w:sdtEndPr/>
      <w:sdtContent>
        <w:r w:rsidRPr="00410417">
          <w:rPr>
            <w:sz w:val="16"/>
            <w:szCs w:val="16"/>
          </w:rPr>
          <w:t>« </w:t>
        </w:r>
        <w:r w:rsidRPr="00410417">
          <w:rPr>
            <w:sz w:val="16"/>
            <w:szCs w:val="16"/>
            <w:highlight w:val="yellow"/>
          </w:rPr>
          <w:t>jj/mm/aaaa</w:t>
        </w:r>
        <w:r w:rsidRPr="00410417">
          <w:rPr>
            <w:sz w:val="16"/>
            <w:szCs w:val="16"/>
          </w:rPr>
          <w:t> »</w:t>
        </w:r>
      </w:sdtContent>
    </w:sdt>
    <w:r w:rsidRPr="00410417">
      <w:rPr>
        <w:sz w:val="16"/>
        <w:szCs w:val="16"/>
      </w:rPr>
      <w:tab/>
      <w:t xml:space="preserve">Page </w:t>
    </w:r>
    <w:r w:rsidRPr="00410417">
      <w:rPr>
        <w:sz w:val="16"/>
        <w:szCs w:val="16"/>
      </w:rPr>
      <w:fldChar w:fldCharType="begin"/>
    </w:r>
    <w:r w:rsidRPr="00410417">
      <w:rPr>
        <w:sz w:val="16"/>
        <w:szCs w:val="16"/>
      </w:rPr>
      <w:instrText xml:space="preserve"> PAGE </w:instrText>
    </w:r>
    <w:r w:rsidRPr="00410417">
      <w:rPr>
        <w:sz w:val="16"/>
        <w:szCs w:val="16"/>
      </w:rPr>
      <w:fldChar w:fldCharType="separate"/>
    </w:r>
    <w:r>
      <w:rPr>
        <w:noProof/>
        <w:sz w:val="16"/>
        <w:szCs w:val="16"/>
      </w:rPr>
      <w:t>1</w:t>
    </w:r>
    <w:r w:rsidRPr="00410417">
      <w:rPr>
        <w:sz w:val="16"/>
        <w:szCs w:val="16"/>
      </w:rPr>
      <w:fldChar w:fldCharType="end"/>
    </w:r>
    <w:r w:rsidRPr="00410417">
      <w:rPr>
        <w:sz w:val="16"/>
        <w:szCs w:val="16"/>
      </w:rPr>
      <w:t xml:space="preserve"> sur 47</w:t>
    </w:r>
    <w:r w:rsidRPr="00410417">
      <w:rPr>
        <w:sz w:val="16"/>
        <w:szCs w:val="16"/>
      </w:rPr>
      <w:tab/>
    </w:r>
  </w:p>
  <w:p w14:paraId="7D71157E" w14:textId="77777777" w:rsidR="00BC3C7F" w:rsidRPr="00410417" w:rsidRDefault="00BC3C7F" w:rsidP="00FB6E03">
    <w:pPr>
      <w:pStyle w:val="Pieddepage"/>
      <w:jc w:val="center"/>
      <w:rPr>
        <w:b/>
        <w:bCs/>
        <w:i/>
        <w:sz w:val="16"/>
        <w:szCs w:val="16"/>
      </w:rPr>
    </w:pPr>
    <w:r w:rsidRPr="00410417">
      <w:rPr>
        <w:b/>
        <w:bCs/>
        <w:sz w:val="16"/>
        <w:szCs w:val="16"/>
      </w:rPr>
      <w:t xml:space="preserve">                                                                                                                                                                              </w:t>
    </w:r>
    <w:r w:rsidRPr="00410417">
      <w:rPr>
        <w:b/>
        <w:bCs/>
        <w:i/>
        <w:sz w:val="16"/>
        <w:szCs w:val="16"/>
      </w:rPr>
      <w:t>CONFIDENTIEL</w:t>
    </w:r>
  </w:p>
  <w:p w14:paraId="0FF4A310" w14:textId="3EBB0FDC" w:rsidR="00BC3C7F" w:rsidRPr="008F410D" w:rsidRDefault="00BC3C7F" w:rsidP="00F37913">
    <w:pPr>
      <w:tabs>
        <w:tab w:val="left" w:pos="4665"/>
        <w:tab w:val="right" w:pos="10206"/>
      </w:tabs>
      <w:ind w:left="-2268" w:firstLine="2694"/>
      <w:rPr>
        <w:vanish/>
        <w:sz w:val="16"/>
      </w:rPr>
    </w:pPr>
    <w:r w:rsidRPr="00424B3C">
      <w:rPr>
        <w:sz w:val="16"/>
        <w:szCs w:val="16"/>
      </w:rPr>
      <w:t>0062-IM-168</w:t>
    </w:r>
    <w:r>
      <w:rPr>
        <w:sz w:val="16"/>
        <w:szCs w:val="16"/>
      </w:rPr>
      <w:t xml:space="preserve"> - V. </w:t>
    </w:r>
    <w:r w:rsidRPr="00424B3C">
      <w:rPr>
        <w:sz w:val="16"/>
        <w:szCs w:val="16"/>
      </w:rPr>
      <w:t>04</w:t>
    </w:r>
    <w:r>
      <w:rPr>
        <w:sz w:val="16"/>
        <w:szCs w:val="16"/>
      </w:rPr>
      <w:t xml:space="preserve"> du </w:t>
    </w:r>
    <w:r w:rsidRPr="00424B3C">
      <w:rPr>
        <w:sz w:val="16"/>
        <w:szCs w:val="16"/>
      </w:rPr>
      <w:t>04/10/2022</w:t>
    </w:r>
    <w:r w:rsidRPr="008F410D">
      <w:rPr>
        <w:sz w:val="16"/>
      </w:rPr>
      <w:tab/>
      <w:t xml:space="preserve">        Page </w:t>
    </w:r>
    <w:r w:rsidRPr="008F410D">
      <w:rPr>
        <w:sz w:val="16"/>
      </w:rPr>
      <w:fldChar w:fldCharType="begin"/>
    </w:r>
    <w:r w:rsidRPr="008F410D">
      <w:rPr>
        <w:sz w:val="16"/>
      </w:rPr>
      <w:instrText xml:space="preserve"> PAGE </w:instrText>
    </w:r>
    <w:r w:rsidRPr="008F410D">
      <w:rPr>
        <w:sz w:val="16"/>
      </w:rPr>
      <w:fldChar w:fldCharType="separate"/>
    </w:r>
    <w:r>
      <w:rPr>
        <w:noProof/>
        <w:sz w:val="16"/>
      </w:rPr>
      <w:t>1</w:t>
    </w:r>
    <w:r w:rsidRPr="008F410D">
      <w:rPr>
        <w:sz w:val="16"/>
      </w:rPr>
      <w:fldChar w:fldCharType="end"/>
    </w:r>
    <w:r w:rsidRPr="008F410D">
      <w:rPr>
        <w:sz w:val="16"/>
      </w:rPr>
      <w:t xml:space="preserve"> / </w:t>
    </w:r>
    <w:r w:rsidRPr="008F410D">
      <w:rPr>
        <w:sz w:val="16"/>
      </w:rPr>
      <w:fldChar w:fldCharType="begin"/>
    </w:r>
    <w:r w:rsidRPr="008F410D">
      <w:rPr>
        <w:sz w:val="16"/>
      </w:rPr>
      <w:instrText xml:space="preserve"> NUMPAGES </w:instrText>
    </w:r>
    <w:r w:rsidRPr="008F410D">
      <w:rPr>
        <w:sz w:val="16"/>
      </w:rPr>
      <w:fldChar w:fldCharType="separate"/>
    </w:r>
    <w:r w:rsidR="00AB0489">
      <w:rPr>
        <w:noProof/>
        <w:sz w:val="16"/>
      </w:rPr>
      <w:t>35</w:t>
    </w:r>
    <w:r w:rsidRPr="008F410D">
      <w:rPr>
        <w:sz w:val="16"/>
      </w:rPr>
      <w:fldChar w:fldCharType="end"/>
    </w:r>
  </w:p>
  <w:p w14:paraId="76528E96" w14:textId="7C92347D" w:rsidR="00BC3C7F" w:rsidRPr="00410417" w:rsidRDefault="00BC3C7F" w:rsidP="00F37913">
    <w:pPr>
      <w:pStyle w:val="Pieddepage"/>
      <w:rPr>
        <w:vanish/>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65748" w14:textId="77777777" w:rsidR="00BC3C7F" w:rsidRDefault="00BC3C7F">
      <w:r>
        <w:separator/>
      </w:r>
    </w:p>
  </w:footnote>
  <w:footnote w:type="continuationSeparator" w:id="0">
    <w:p w14:paraId="6CD0B4BA" w14:textId="77777777" w:rsidR="00BC3C7F" w:rsidRDefault="00BC3C7F">
      <w:r>
        <w:continuationSeparator/>
      </w:r>
    </w:p>
  </w:footnote>
  <w:footnote w:type="continuationNotice" w:id="1">
    <w:p w14:paraId="58832FD5" w14:textId="77777777" w:rsidR="00BC3C7F" w:rsidRDefault="00BC3C7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EA852" w14:textId="77777777" w:rsidR="00AB0489" w:rsidRDefault="00AB048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87"/>
      <w:gridCol w:w="7336"/>
      <w:gridCol w:w="1483"/>
    </w:tblGrid>
    <w:tr w:rsidR="00BC3C7F" w:rsidRPr="00927F6A" w14:paraId="1D2C0874" w14:textId="77777777" w:rsidTr="00043569">
      <w:trPr>
        <w:cantSplit/>
        <w:trHeight w:val="409"/>
        <w:jc w:val="center"/>
      </w:trPr>
      <w:tc>
        <w:tcPr>
          <w:tcW w:w="1387" w:type="dxa"/>
          <w:vMerge w:val="restart"/>
          <w:tcBorders>
            <w:top w:val="single" w:sz="6" w:space="0" w:color="auto"/>
          </w:tcBorders>
          <w:vAlign w:val="center"/>
        </w:tcPr>
        <w:p w14:paraId="77432104" w14:textId="77777777" w:rsidR="00BC3C7F" w:rsidRPr="00927F6A" w:rsidRDefault="00BC3C7F" w:rsidP="00BF0D15">
          <w:pPr>
            <w:jc w:val="center"/>
            <w:rPr>
              <w:noProof/>
              <w:sz w:val="18"/>
            </w:rPr>
          </w:pPr>
          <w:r>
            <w:rPr>
              <w:noProof/>
            </w:rPr>
            <w:drawing>
              <wp:inline distT="0" distB="0" distL="0" distR="0" wp14:anchorId="1CC7839A" wp14:editId="2D1070C8">
                <wp:extent cx="840105" cy="563245"/>
                <wp:effectExtent l="0" t="0" r="0" b="8255"/>
                <wp:docPr id="49" name="Image 4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563245"/>
                        </a:xfrm>
                        <a:prstGeom prst="rect">
                          <a:avLst/>
                        </a:prstGeom>
                        <a:noFill/>
                        <a:ln>
                          <a:noFill/>
                        </a:ln>
                      </pic:spPr>
                    </pic:pic>
                  </a:graphicData>
                </a:graphic>
              </wp:inline>
            </w:drawing>
          </w:r>
        </w:p>
      </w:tc>
      <w:tc>
        <w:tcPr>
          <w:tcW w:w="7336" w:type="dxa"/>
          <w:tcBorders>
            <w:top w:val="single" w:sz="6" w:space="0" w:color="auto"/>
            <w:bottom w:val="single" w:sz="6" w:space="0" w:color="auto"/>
          </w:tcBorders>
          <w:vAlign w:val="center"/>
        </w:tcPr>
        <w:p w14:paraId="65568545" w14:textId="77777777" w:rsidR="00BC3C7F" w:rsidRPr="002C3183" w:rsidRDefault="00BC3C7F" w:rsidP="00BF0D15">
          <w:pPr>
            <w:pStyle w:val="En-tte"/>
            <w:spacing w:before="60" w:after="60"/>
            <w:jc w:val="center"/>
            <w:rPr>
              <w:sz w:val="16"/>
              <w:szCs w:val="16"/>
            </w:rPr>
          </w:pPr>
          <w:r>
            <w:rPr>
              <w:sz w:val="16"/>
              <w:szCs w:val="16"/>
            </w:rPr>
            <w:t>IMPRIME</w:t>
          </w:r>
        </w:p>
        <w:p w14:paraId="43439AC8" w14:textId="77777777" w:rsidR="00BC3C7F" w:rsidRPr="002C3183" w:rsidRDefault="00BC3C7F" w:rsidP="00560F28">
          <w:pPr>
            <w:pStyle w:val="Titreprincipal"/>
          </w:pPr>
          <w:r w:rsidRPr="002C3183">
            <w:t>&lt;Ne pas modifier&gt;</w:t>
          </w:r>
        </w:p>
      </w:tc>
      <w:tc>
        <w:tcPr>
          <w:tcW w:w="1483" w:type="dxa"/>
          <w:vMerge w:val="restart"/>
          <w:tcBorders>
            <w:top w:val="single" w:sz="6" w:space="0" w:color="auto"/>
          </w:tcBorders>
          <w:vAlign w:val="center"/>
        </w:tcPr>
        <w:p w14:paraId="1395C805" w14:textId="77777777" w:rsidR="00BC3C7F" w:rsidRPr="002C3183" w:rsidRDefault="00BC3C7F" w:rsidP="00BF0D15">
          <w:pPr>
            <w:pStyle w:val="En-tte"/>
            <w:spacing w:before="60" w:after="60"/>
            <w:jc w:val="center"/>
            <w:rPr>
              <w:sz w:val="16"/>
              <w:szCs w:val="16"/>
            </w:rPr>
          </w:pPr>
          <w:r w:rsidRPr="002C3183">
            <w:rPr>
              <w:sz w:val="16"/>
              <w:szCs w:val="16"/>
            </w:rPr>
            <w:t>Diffusion par :</w:t>
          </w:r>
        </w:p>
        <w:p w14:paraId="742727BA" w14:textId="77777777" w:rsidR="00BC3C7F" w:rsidRPr="002C3183" w:rsidRDefault="00BC3C7F" w:rsidP="00BF0D15">
          <w:pPr>
            <w:pStyle w:val="En-tte"/>
            <w:spacing w:before="60" w:after="60"/>
            <w:jc w:val="center"/>
            <w:rPr>
              <w:sz w:val="16"/>
              <w:szCs w:val="16"/>
            </w:rPr>
          </w:pPr>
          <w:r w:rsidRPr="002C3183">
            <w:rPr>
              <w:sz w:val="16"/>
              <w:szCs w:val="16"/>
            </w:rPr>
            <w:t>&lt;Ne pas modifier&gt;</w:t>
          </w:r>
        </w:p>
      </w:tc>
    </w:tr>
    <w:tr w:rsidR="00BC3C7F" w:rsidRPr="00927F6A" w14:paraId="27E4AFE9" w14:textId="77777777" w:rsidTr="00043569">
      <w:trPr>
        <w:cantSplit/>
        <w:trHeight w:val="164"/>
        <w:jc w:val="center"/>
      </w:trPr>
      <w:tc>
        <w:tcPr>
          <w:tcW w:w="1387" w:type="dxa"/>
          <w:vMerge/>
          <w:tcBorders>
            <w:bottom w:val="single" w:sz="6" w:space="0" w:color="auto"/>
          </w:tcBorders>
          <w:vAlign w:val="center"/>
        </w:tcPr>
        <w:p w14:paraId="3D4D039C" w14:textId="77777777" w:rsidR="00BC3C7F" w:rsidRPr="00927F6A" w:rsidRDefault="00BC3C7F" w:rsidP="00BF0D15">
          <w:pPr>
            <w:jc w:val="center"/>
            <w:rPr>
              <w:noProof/>
              <w:sz w:val="16"/>
            </w:rPr>
          </w:pPr>
        </w:p>
      </w:tc>
      <w:tc>
        <w:tcPr>
          <w:tcW w:w="7336" w:type="dxa"/>
          <w:tcBorders>
            <w:top w:val="single" w:sz="6" w:space="0" w:color="auto"/>
            <w:bottom w:val="single" w:sz="6" w:space="0" w:color="auto"/>
          </w:tcBorders>
          <w:vAlign w:val="center"/>
        </w:tcPr>
        <w:p w14:paraId="4E905DB9" w14:textId="77777777" w:rsidR="00BC3C7F" w:rsidRPr="002C3183" w:rsidRDefault="00BC3C7F" w:rsidP="00BF0D15">
          <w:pPr>
            <w:pStyle w:val="En-tte"/>
            <w:spacing w:before="60" w:after="60"/>
            <w:rPr>
              <w:sz w:val="16"/>
              <w:szCs w:val="16"/>
            </w:rPr>
          </w:pPr>
          <w:r w:rsidRPr="002C3183">
            <w:rPr>
              <w:sz w:val="16"/>
              <w:szCs w:val="16"/>
            </w:rPr>
            <w:t>Processus : &lt;Ne pas modifier&gt;</w:t>
          </w:r>
        </w:p>
      </w:tc>
      <w:tc>
        <w:tcPr>
          <w:tcW w:w="1483" w:type="dxa"/>
          <w:vMerge/>
          <w:vAlign w:val="center"/>
        </w:tcPr>
        <w:p w14:paraId="13686B2F" w14:textId="77777777" w:rsidR="00BC3C7F" w:rsidRPr="002C3183" w:rsidRDefault="00BC3C7F" w:rsidP="00BF0D15">
          <w:pPr>
            <w:pStyle w:val="En-tte"/>
            <w:spacing w:before="60" w:after="60"/>
            <w:jc w:val="center"/>
            <w:rPr>
              <w:sz w:val="16"/>
              <w:szCs w:val="16"/>
            </w:rPr>
          </w:pPr>
        </w:p>
      </w:tc>
    </w:tr>
  </w:tbl>
  <w:p w14:paraId="0B3D3C37" w14:textId="77777777" w:rsidR="00BC3C7F" w:rsidRDefault="00BC3C7F" w:rsidP="0004356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87"/>
      <w:gridCol w:w="7336"/>
      <w:gridCol w:w="1483"/>
    </w:tblGrid>
    <w:tr w:rsidR="00BC3C7F" w:rsidRPr="00927F6A" w14:paraId="096AA5A5" w14:textId="77777777" w:rsidTr="00575789">
      <w:trPr>
        <w:cantSplit/>
        <w:trHeight w:val="409"/>
        <w:jc w:val="center"/>
      </w:trPr>
      <w:tc>
        <w:tcPr>
          <w:tcW w:w="1418" w:type="dxa"/>
          <w:vMerge w:val="restart"/>
          <w:tcBorders>
            <w:top w:val="single" w:sz="6" w:space="0" w:color="auto"/>
          </w:tcBorders>
          <w:vAlign w:val="center"/>
        </w:tcPr>
        <w:p w14:paraId="5DD01B22" w14:textId="77777777" w:rsidR="00BC3C7F" w:rsidRPr="00927F6A" w:rsidRDefault="00BC3C7F" w:rsidP="00575789">
          <w:pPr>
            <w:jc w:val="center"/>
            <w:rPr>
              <w:noProof/>
              <w:sz w:val="18"/>
            </w:rPr>
          </w:pPr>
          <w:r>
            <w:rPr>
              <w:noProof/>
            </w:rPr>
            <w:drawing>
              <wp:inline distT="0" distB="0" distL="0" distR="0" wp14:anchorId="6AC36738" wp14:editId="655BC2E2">
                <wp:extent cx="838200" cy="571500"/>
                <wp:effectExtent l="0" t="0" r="0" b="0"/>
                <wp:docPr id="50" name="Image 5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71500"/>
                        </a:xfrm>
                        <a:prstGeom prst="rect">
                          <a:avLst/>
                        </a:prstGeom>
                        <a:noFill/>
                        <a:ln>
                          <a:noFill/>
                        </a:ln>
                      </pic:spPr>
                    </pic:pic>
                  </a:graphicData>
                </a:graphic>
              </wp:inline>
            </w:drawing>
          </w:r>
        </w:p>
      </w:tc>
      <w:tc>
        <w:tcPr>
          <w:tcW w:w="7520" w:type="dxa"/>
          <w:tcBorders>
            <w:top w:val="single" w:sz="6" w:space="0" w:color="auto"/>
            <w:bottom w:val="single" w:sz="6" w:space="0" w:color="auto"/>
          </w:tcBorders>
          <w:vAlign w:val="center"/>
        </w:tcPr>
        <w:p w14:paraId="13ADBE92" w14:textId="77777777" w:rsidR="00BC3C7F" w:rsidRPr="002C3183" w:rsidRDefault="00BC3C7F" w:rsidP="00575789">
          <w:pPr>
            <w:pStyle w:val="En-tte"/>
            <w:spacing w:before="60" w:after="60"/>
            <w:jc w:val="center"/>
            <w:rPr>
              <w:sz w:val="16"/>
              <w:szCs w:val="16"/>
            </w:rPr>
          </w:pPr>
          <w:r>
            <w:rPr>
              <w:sz w:val="16"/>
              <w:szCs w:val="16"/>
            </w:rPr>
            <w:t>IMPRIME</w:t>
          </w:r>
        </w:p>
        <w:p w14:paraId="15D0EF2D" w14:textId="29CB270F" w:rsidR="00BC3C7F" w:rsidRPr="00AB0489" w:rsidRDefault="00AB0489" w:rsidP="00560F28">
          <w:pPr>
            <w:pStyle w:val="Titreprincipal"/>
            <w:rPr>
              <w:b/>
            </w:rPr>
          </w:pPr>
          <w:bookmarkStart w:id="3" w:name="P_TITLE"/>
          <w:r w:rsidRPr="00AB0489">
            <w:rPr>
              <w:b/>
            </w:rPr>
            <w:t>PROM-EVL MED Trame de protocole portant sur un medicament</w:t>
          </w:r>
          <w:bookmarkEnd w:id="3"/>
        </w:p>
      </w:tc>
      <w:tc>
        <w:tcPr>
          <w:tcW w:w="1517" w:type="dxa"/>
          <w:vMerge w:val="restart"/>
          <w:tcBorders>
            <w:top w:val="single" w:sz="6" w:space="0" w:color="auto"/>
          </w:tcBorders>
          <w:vAlign w:val="center"/>
        </w:tcPr>
        <w:p w14:paraId="0B745277" w14:textId="77777777" w:rsidR="00BC3C7F" w:rsidRPr="002C3183" w:rsidRDefault="00BC3C7F" w:rsidP="00575789">
          <w:pPr>
            <w:pStyle w:val="En-tte"/>
            <w:spacing w:before="60" w:after="60"/>
            <w:jc w:val="center"/>
            <w:rPr>
              <w:sz w:val="16"/>
              <w:szCs w:val="16"/>
            </w:rPr>
          </w:pPr>
          <w:r w:rsidRPr="002C3183">
            <w:rPr>
              <w:sz w:val="16"/>
              <w:szCs w:val="16"/>
            </w:rPr>
            <w:t>Diffusion par :</w:t>
          </w:r>
        </w:p>
        <w:p w14:paraId="088C4CCA" w14:textId="77777777" w:rsidR="00BC3C7F" w:rsidRPr="00701747" w:rsidRDefault="00BC3C7F" w:rsidP="00575789">
          <w:pPr>
            <w:pStyle w:val="En-tte"/>
            <w:spacing w:before="60" w:after="60"/>
            <w:jc w:val="center"/>
            <w:rPr>
              <w:sz w:val="16"/>
              <w:szCs w:val="16"/>
            </w:rPr>
          </w:pPr>
          <w:r w:rsidRPr="00701747">
            <w:rPr>
              <w:sz w:val="16"/>
              <w:szCs w:val="16"/>
            </w:rPr>
            <w:t>RECHERCHE - Direction de la recherche</w:t>
          </w:r>
        </w:p>
      </w:tc>
    </w:tr>
    <w:tr w:rsidR="00BC3C7F" w:rsidRPr="00927F6A" w14:paraId="2878CCF7" w14:textId="77777777" w:rsidTr="00575789">
      <w:trPr>
        <w:cantSplit/>
        <w:trHeight w:val="164"/>
        <w:jc w:val="center"/>
      </w:trPr>
      <w:tc>
        <w:tcPr>
          <w:tcW w:w="1418" w:type="dxa"/>
          <w:vMerge/>
          <w:tcBorders>
            <w:bottom w:val="single" w:sz="6" w:space="0" w:color="auto"/>
          </w:tcBorders>
          <w:vAlign w:val="center"/>
        </w:tcPr>
        <w:p w14:paraId="5B6170A0" w14:textId="77777777" w:rsidR="00BC3C7F" w:rsidRPr="00927F6A" w:rsidRDefault="00BC3C7F" w:rsidP="00575789">
          <w:pPr>
            <w:jc w:val="center"/>
            <w:rPr>
              <w:noProof/>
              <w:sz w:val="16"/>
            </w:rPr>
          </w:pPr>
        </w:p>
      </w:tc>
      <w:tc>
        <w:tcPr>
          <w:tcW w:w="7520" w:type="dxa"/>
          <w:tcBorders>
            <w:top w:val="single" w:sz="6" w:space="0" w:color="auto"/>
            <w:bottom w:val="single" w:sz="6" w:space="0" w:color="auto"/>
          </w:tcBorders>
          <w:vAlign w:val="center"/>
        </w:tcPr>
        <w:p w14:paraId="442A811E" w14:textId="30F9B3AA" w:rsidR="00BC3C7F" w:rsidRPr="002C3183" w:rsidRDefault="00BC3C7F" w:rsidP="006635CE">
          <w:pPr>
            <w:pStyle w:val="En-tte"/>
            <w:spacing w:before="60" w:after="60"/>
            <w:rPr>
              <w:sz w:val="16"/>
              <w:szCs w:val="16"/>
            </w:rPr>
          </w:pPr>
          <w:r w:rsidRPr="002C3183">
            <w:rPr>
              <w:sz w:val="16"/>
              <w:szCs w:val="16"/>
            </w:rPr>
            <w:t>Processus :</w:t>
          </w:r>
          <w:bookmarkStart w:id="4" w:name="Processus"/>
          <w:r w:rsidR="00AB0489" w:rsidRPr="00AB0489">
            <w:rPr>
              <w:sz w:val="16"/>
              <w:szCs w:val="16"/>
            </w:rPr>
            <w:t>RECHERCHE-CHU\Gérer les études à promotion interne\1-Evaluation des projets</w:t>
          </w:r>
          <w:bookmarkEnd w:id="4"/>
        </w:p>
      </w:tc>
      <w:tc>
        <w:tcPr>
          <w:tcW w:w="1517" w:type="dxa"/>
          <w:vMerge/>
          <w:vAlign w:val="center"/>
        </w:tcPr>
        <w:p w14:paraId="2DA83151" w14:textId="77777777" w:rsidR="00BC3C7F" w:rsidRPr="002C3183" w:rsidRDefault="00BC3C7F" w:rsidP="00575789">
          <w:pPr>
            <w:pStyle w:val="En-tte"/>
            <w:spacing w:before="60" w:after="60"/>
            <w:jc w:val="center"/>
            <w:rPr>
              <w:sz w:val="16"/>
              <w:szCs w:val="16"/>
            </w:rPr>
          </w:pPr>
        </w:p>
      </w:tc>
    </w:tr>
  </w:tbl>
  <w:p w14:paraId="3D5BDFB8" w14:textId="77777777" w:rsidR="00BC3C7F" w:rsidRDefault="00BC3C7F" w:rsidP="00276044">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124B" w14:textId="77777777" w:rsidR="00BC3C7F" w:rsidRDefault="00BC3C7F">
    <w:pPr>
      <w:pStyle w:val="En-tte"/>
      <w:pBdr>
        <w:bottom w:val="single" w:sz="4" w:space="1" w:color="auto"/>
      </w:pBdr>
    </w:pPr>
    <w:r>
      <w:t>« Titre du protocole » ou titre "court" et/ou référence RC</w:t>
    </w:r>
  </w:p>
  <w:p w14:paraId="476289C8" w14:textId="77777777" w:rsidR="00BC3C7F" w:rsidRDefault="00BC3C7F">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1A126" w14:textId="77777777" w:rsidR="00BC3C7F" w:rsidRDefault="00BC3C7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5335"/>
    <w:multiLevelType w:val="hybridMultilevel"/>
    <w:tmpl w:val="CAC4672A"/>
    <w:lvl w:ilvl="0" w:tplc="C3088A1C">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A02F9D"/>
    <w:multiLevelType w:val="multilevel"/>
    <w:tmpl w:val="A83C7B9C"/>
    <w:lvl w:ilvl="0">
      <w:start w:val="1"/>
      <w:numFmt w:val="decimal"/>
      <w:pStyle w:val="Titre1"/>
      <w:lvlText w:val="%1."/>
      <w:lvlJc w:val="left"/>
      <w:pPr>
        <w:tabs>
          <w:tab w:val="num" w:pos="6738"/>
        </w:tabs>
        <w:ind w:left="6738" w:hanging="360"/>
      </w:pPr>
    </w:lvl>
    <w:lvl w:ilvl="1">
      <w:start w:val="1"/>
      <w:numFmt w:val="decimal"/>
      <w:pStyle w:val="Titre2"/>
      <w:lvlText w:val="%1.%2."/>
      <w:lvlJc w:val="left"/>
      <w:pPr>
        <w:tabs>
          <w:tab w:val="num" w:pos="858"/>
        </w:tabs>
        <w:ind w:left="858" w:hanging="432"/>
      </w:pPr>
    </w:lvl>
    <w:lvl w:ilvl="2">
      <w:start w:val="1"/>
      <w:numFmt w:val="decimal"/>
      <w:pStyle w:val="Titre3"/>
      <w:lvlText w:val="%1.%2.%3."/>
      <w:lvlJc w:val="left"/>
      <w:pPr>
        <w:tabs>
          <w:tab w:val="num" w:pos="1224"/>
        </w:tabs>
        <w:ind w:left="1224" w:hanging="504"/>
      </w:pPr>
      <w:rPr>
        <w:i w:val="0"/>
        <w:color w:val="auto"/>
      </w:rPr>
    </w:lvl>
    <w:lvl w:ilvl="3">
      <w:start w:val="1"/>
      <w:numFmt w:val="decimal"/>
      <w:pStyle w:val="Titre4"/>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10C64212"/>
    <w:multiLevelType w:val="hybridMultilevel"/>
    <w:tmpl w:val="EEB63DDA"/>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 w15:restartNumberingAfterBreak="0">
    <w:nsid w:val="18FD4A2D"/>
    <w:multiLevelType w:val="hybridMultilevel"/>
    <w:tmpl w:val="A926C4C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EE2FB0"/>
    <w:multiLevelType w:val="hybridMultilevel"/>
    <w:tmpl w:val="CB5C2856"/>
    <w:lvl w:ilvl="0" w:tplc="8BB894A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B0058B"/>
    <w:multiLevelType w:val="multilevel"/>
    <w:tmpl w:val="876A69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D3A343A"/>
    <w:multiLevelType w:val="hybridMultilevel"/>
    <w:tmpl w:val="B624FEF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30C65B53"/>
    <w:multiLevelType w:val="hybridMultilevel"/>
    <w:tmpl w:val="81286616"/>
    <w:lvl w:ilvl="0" w:tplc="5C3CBDFA">
      <w:numFmt w:val="bullet"/>
      <w:lvlText w:val="-"/>
      <w:lvlJc w:val="left"/>
      <w:pPr>
        <w:ind w:left="720" w:hanging="360"/>
      </w:pPr>
      <w:rPr>
        <w:rFonts w:ascii="Arial" w:eastAsia="Times New Roman" w:hAnsi="Arial" w:cs="Arial" w:hint="default"/>
        <w:i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412099"/>
    <w:multiLevelType w:val="hybridMultilevel"/>
    <w:tmpl w:val="8DD48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1B406B"/>
    <w:multiLevelType w:val="hybridMultilevel"/>
    <w:tmpl w:val="A490C8CC"/>
    <w:lvl w:ilvl="0" w:tplc="5C3CBDFA">
      <w:numFmt w:val="bullet"/>
      <w:lvlText w:val="-"/>
      <w:lvlJc w:val="left"/>
      <w:pPr>
        <w:ind w:left="720" w:hanging="360"/>
      </w:pPr>
      <w:rPr>
        <w:rFonts w:ascii="Arial" w:eastAsia="Times New Roman" w:hAnsi="Arial" w:cs="Arial" w:hint="default"/>
        <w:i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097A1A"/>
    <w:multiLevelType w:val="hybridMultilevel"/>
    <w:tmpl w:val="F89ADB36"/>
    <w:lvl w:ilvl="0" w:tplc="040C0001">
      <w:start w:val="1"/>
      <w:numFmt w:val="bullet"/>
      <w:lvlText w:val=""/>
      <w:lvlJc w:val="left"/>
      <w:pPr>
        <w:tabs>
          <w:tab w:val="num" w:pos="360"/>
        </w:tabs>
        <w:ind w:left="360" w:hanging="360"/>
      </w:pPr>
      <w:rPr>
        <w:rFonts w:ascii="Symbol" w:hAnsi="Symbol" w:hint="default"/>
      </w:rPr>
    </w:lvl>
    <w:lvl w:ilvl="1" w:tplc="040C0001">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8F64825"/>
    <w:multiLevelType w:val="hybridMultilevel"/>
    <w:tmpl w:val="F656C28E"/>
    <w:lvl w:ilvl="0" w:tplc="C3088A1C">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D47597"/>
    <w:multiLevelType w:val="multilevel"/>
    <w:tmpl w:val="95426E2A"/>
    <w:lvl w:ilvl="0">
      <w:start w:val="1"/>
      <w:numFmt w:val="decimal"/>
      <w:pStyle w:val="zStyle2"/>
      <w:lvlText w:val="%1."/>
      <w:lvlJc w:val="left"/>
      <w:pPr>
        <w:tabs>
          <w:tab w:val="num" w:pos="360"/>
        </w:tabs>
        <w:ind w:left="360" w:hanging="360"/>
      </w:pPr>
      <w:rPr>
        <w:rFonts w:hint="default"/>
      </w:rPr>
    </w:lvl>
    <w:lvl w:ilvl="1">
      <w:start w:val="1"/>
      <w:numFmt w:val="decimal"/>
      <w:pStyle w:val="zStyle2"/>
      <w:lvlText w:val="%1.%2."/>
      <w:lvlJc w:val="left"/>
      <w:pPr>
        <w:tabs>
          <w:tab w:val="num" w:pos="1080"/>
        </w:tabs>
        <w:ind w:left="792" w:hanging="432"/>
      </w:pPr>
      <w:rPr>
        <w:rFonts w:hint="default"/>
      </w:rPr>
    </w:lvl>
    <w:lvl w:ilvl="2">
      <w:start w:val="1"/>
      <w:numFmt w:val="decimal"/>
      <w:pStyle w:val="zStyle3"/>
      <w:lvlText w:val="%1.%2.%3."/>
      <w:lvlJc w:val="left"/>
      <w:pPr>
        <w:tabs>
          <w:tab w:val="num" w:pos="1440"/>
        </w:tabs>
        <w:ind w:left="1224" w:hanging="504"/>
      </w:pPr>
      <w:rPr>
        <w:rFonts w:hint="default"/>
      </w:rPr>
    </w:lvl>
    <w:lvl w:ilvl="3">
      <w:start w:val="1"/>
      <w:numFmt w:val="decimal"/>
      <w:pStyle w:val="zStyle4"/>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F3A1F62"/>
    <w:multiLevelType w:val="hybridMultilevel"/>
    <w:tmpl w:val="76200BCC"/>
    <w:lvl w:ilvl="0" w:tplc="C3088A1C">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E26C0B"/>
    <w:multiLevelType w:val="hybridMultilevel"/>
    <w:tmpl w:val="3C54DCC8"/>
    <w:lvl w:ilvl="0" w:tplc="C3088A1C">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713F5A"/>
    <w:multiLevelType w:val="hybridMultilevel"/>
    <w:tmpl w:val="0DFCE610"/>
    <w:lvl w:ilvl="0" w:tplc="040C0001">
      <w:start w:val="1"/>
      <w:numFmt w:val="bullet"/>
      <w:lvlText w:val=""/>
      <w:lvlJc w:val="left"/>
      <w:pPr>
        <w:ind w:left="644" w:hanging="360"/>
      </w:pPr>
      <w:rPr>
        <w:rFonts w:ascii="Symbol" w:hAnsi="Symbol" w:hint="default"/>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8BC087E"/>
    <w:multiLevelType w:val="hybridMultilevel"/>
    <w:tmpl w:val="5492E18E"/>
    <w:lvl w:ilvl="0" w:tplc="C3088A1C">
      <w:start w:val="1"/>
      <w:numFmt w:val="bullet"/>
      <w:lvlText w:val=""/>
      <w:lvlJc w:val="left"/>
      <w:pPr>
        <w:tabs>
          <w:tab w:val="num" w:pos="720"/>
        </w:tabs>
        <w:ind w:left="720" w:hanging="360"/>
      </w:pPr>
      <w:rPr>
        <w:rFonts w:ascii="Wingdings" w:hAnsi="Wingdings" w:hint="default"/>
      </w:rPr>
    </w:lvl>
    <w:lvl w:ilvl="1" w:tplc="BAD62370">
      <w:start w:val="5"/>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D009D9"/>
    <w:multiLevelType w:val="hybridMultilevel"/>
    <w:tmpl w:val="C91E2702"/>
    <w:lvl w:ilvl="0" w:tplc="C3088A1C">
      <w:start w:val="1"/>
      <w:numFmt w:val="bullet"/>
      <w:lvlText w:val=""/>
      <w:lvlJc w:val="left"/>
      <w:pPr>
        <w:tabs>
          <w:tab w:val="num" w:pos="720"/>
        </w:tabs>
        <w:ind w:left="720" w:hanging="360"/>
      </w:pPr>
      <w:rPr>
        <w:rFonts w:ascii="Wingdings" w:hAnsi="Wingdings" w:hint="default"/>
      </w:rPr>
    </w:lvl>
    <w:lvl w:ilvl="1" w:tplc="EA625F9A">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496194"/>
    <w:multiLevelType w:val="hybridMultilevel"/>
    <w:tmpl w:val="758CDA1A"/>
    <w:lvl w:ilvl="0" w:tplc="C3088A1C">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1"/>
  </w:num>
  <w:num w:numId="4">
    <w:abstractNumId w:val="18"/>
  </w:num>
  <w:num w:numId="5">
    <w:abstractNumId w:val="11"/>
  </w:num>
  <w:num w:numId="6">
    <w:abstractNumId w:val="0"/>
  </w:num>
  <w:num w:numId="7">
    <w:abstractNumId w:val="14"/>
  </w:num>
  <w:num w:numId="8">
    <w:abstractNumId w:val="13"/>
  </w:num>
  <w:num w:numId="9">
    <w:abstractNumId w:val="16"/>
  </w:num>
  <w:num w:numId="10">
    <w:abstractNumId w:val="17"/>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
  </w:num>
  <w:num w:numId="14">
    <w:abstractNumId w:val="5"/>
  </w:num>
  <w:num w:numId="15">
    <w:abstractNumId w:val="15"/>
  </w:num>
  <w:num w:numId="16">
    <w:abstractNumId w:val="4"/>
  </w:num>
  <w:num w:numId="17">
    <w:abstractNumId w:val="6"/>
  </w:num>
  <w:num w:numId="18">
    <w:abstractNumId w:val="8"/>
  </w:num>
  <w:num w:numId="19">
    <w:abstractNumId w:val="9"/>
  </w:num>
  <w:num w:numId="20">
    <w:abstractNumId w:val="7"/>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NAUD Sandrine">
    <w15:presenceInfo w15:providerId="None" w15:userId="RENAUD Sandr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hyphenationZone w:val="425"/>
  <w:noPunctuationKerning/>
  <w:characterSpacingControl w:val="doNotCompress"/>
  <w:hdrShapeDefaults>
    <o:shapedefaults v:ext="edit" spidmax="788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5D9"/>
    <w:rsid w:val="0001443B"/>
    <w:rsid w:val="00015EF4"/>
    <w:rsid w:val="00017202"/>
    <w:rsid w:val="00021205"/>
    <w:rsid w:val="00021668"/>
    <w:rsid w:val="0002356F"/>
    <w:rsid w:val="00024C74"/>
    <w:rsid w:val="000258D1"/>
    <w:rsid w:val="00027145"/>
    <w:rsid w:val="000276CB"/>
    <w:rsid w:val="00027D03"/>
    <w:rsid w:val="00030582"/>
    <w:rsid w:val="000329DE"/>
    <w:rsid w:val="00032AB1"/>
    <w:rsid w:val="00034AA9"/>
    <w:rsid w:val="0003664B"/>
    <w:rsid w:val="000377A7"/>
    <w:rsid w:val="00041643"/>
    <w:rsid w:val="00043569"/>
    <w:rsid w:val="00047BB7"/>
    <w:rsid w:val="00047E89"/>
    <w:rsid w:val="00052CDA"/>
    <w:rsid w:val="00057E6B"/>
    <w:rsid w:val="00073C61"/>
    <w:rsid w:val="0007513A"/>
    <w:rsid w:val="00075EEC"/>
    <w:rsid w:val="00077DA9"/>
    <w:rsid w:val="000842DD"/>
    <w:rsid w:val="00087C3E"/>
    <w:rsid w:val="00095CBD"/>
    <w:rsid w:val="00096F0A"/>
    <w:rsid w:val="000A19D1"/>
    <w:rsid w:val="000A379C"/>
    <w:rsid w:val="000A4278"/>
    <w:rsid w:val="000A6848"/>
    <w:rsid w:val="000B017F"/>
    <w:rsid w:val="000B353F"/>
    <w:rsid w:val="000B37EA"/>
    <w:rsid w:val="000B48C4"/>
    <w:rsid w:val="000B521F"/>
    <w:rsid w:val="000B5853"/>
    <w:rsid w:val="000C349E"/>
    <w:rsid w:val="000C7885"/>
    <w:rsid w:val="000D0949"/>
    <w:rsid w:val="000D345E"/>
    <w:rsid w:val="000D73F7"/>
    <w:rsid w:val="000E0A74"/>
    <w:rsid w:val="000E146B"/>
    <w:rsid w:val="000E23B5"/>
    <w:rsid w:val="000E6D75"/>
    <w:rsid w:val="00100F34"/>
    <w:rsid w:val="001015B5"/>
    <w:rsid w:val="00101F07"/>
    <w:rsid w:val="00102FF3"/>
    <w:rsid w:val="0013214F"/>
    <w:rsid w:val="00135FE0"/>
    <w:rsid w:val="001366D3"/>
    <w:rsid w:val="00143F6B"/>
    <w:rsid w:val="00155881"/>
    <w:rsid w:val="0015594E"/>
    <w:rsid w:val="001610B2"/>
    <w:rsid w:val="00161512"/>
    <w:rsid w:val="001632F8"/>
    <w:rsid w:val="00163AC1"/>
    <w:rsid w:val="00163C48"/>
    <w:rsid w:val="001762A3"/>
    <w:rsid w:val="001801ED"/>
    <w:rsid w:val="001802F1"/>
    <w:rsid w:val="00182357"/>
    <w:rsid w:val="00182E36"/>
    <w:rsid w:val="0018476A"/>
    <w:rsid w:val="001872B7"/>
    <w:rsid w:val="00187AEC"/>
    <w:rsid w:val="00191066"/>
    <w:rsid w:val="001920FF"/>
    <w:rsid w:val="00193407"/>
    <w:rsid w:val="00197806"/>
    <w:rsid w:val="001A63AA"/>
    <w:rsid w:val="001A743D"/>
    <w:rsid w:val="001B3354"/>
    <w:rsid w:val="001B3FD0"/>
    <w:rsid w:val="001C2A8E"/>
    <w:rsid w:val="001C33FD"/>
    <w:rsid w:val="001C5812"/>
    <w:rsid w:val="001C5E3E"/>
    <w:rsid w:val="001C648F"/>
    <w:rsid w:val="001D17BD"/>
    <w:rsid w:val="001D4B3F"/>
    <w:rsid w:val="001D57FB"/>
    <w:rsid w:val="001D7BF0"/>
    <w:rsid w:val="001E4187"/>
    <w:rsid w:val="001F20C7"/>
    <w:rsid w:val="001F3725"/>
    <w:rsid w:val="001F487E"/>
    <w:rsid w:val="001F4D79"/>
    <w:rsid w:val="002001FD"/>
    <w:rsid w:val="00202111"/>
    <w:rsid w:val="00202CD5"/>
    <w:rsid w:val="00215C34"/>
    <w:rsid w:val="0021649C"/>
    <w:rsid w:val="00217265"/>
    <w:rsid w:val="0022102C"/>
    <w:rsid w:val="00221A3E"/>
    <w:rsid w:val="0022367D"/>
    <w:rsid w:val="002272E6"/>
    <w:rsid w:val="00227A92"/>
    <w:rsid w:val="002343CD"/>
    <w:rsid w:val="002377C4"/>
    <w:rsid w:val="00243812"/>
    <w:rsid w:val="00245480"/>
    <w:rsid w:val="002512D1"/>
    <w:rsid w:val="0026107D"/>
    <w:rsid w:val="002611A8"/>
    <w:rsid w:val="00262FD7"/>
    <w:rsid w:val="00263AF0"/>
    <w:rsid w:val="00266D94"/>
    <w:rsid w:val="0027383B"/>
    <w:rsid w:val="00276044"/>
    <w:rsid w:val="00280653"/>
    <w:rsid w:val="002817CC"/>
    <w:rsid w:val="00291362"/>
    <w:rsid w:val="00293456"/>
    <w:rsid w:val="00293BAE"/>
    <w:rsid w:val="00294AC5"/>
    <w:rsid w:val="002A5DBD"/>
    <w:rsid w:val="002A6649"/>
    <w:rsid w:val="002A708D"/>
    <w:rsid w:val="002B46AC"/>
    <w:rsid w:val="002C093C"/>
    <w:rsid w:val="002C368F"/>
    <w:rsid w:val="002D21D0"/>
    <w:rsid w:val="002D263D"/>
    <w:rsid w:val="002D34C0"/>
    <w:rsid w:val="002D4FC5"/>
    <w:rsid w:val="002D5468"/>
    <w:rsid w:val="002E5A7D"/>
    <w:rsid w:val="002F016A"/>
    <w:rsid w:val="002F1387"/>
    <w:rsid w:val="002F53A0"/>
    <w:rsid w:val="00311368"/>
    <w:rsid w:val="0031161F"/>
    <w:rsid w:val="003137B4"/>
    <w:rsid w:val="00316387"/>
    <w:rsid w:val="00316C82"/>
    <w:rsid w:val="0031719E"/>
    <w:rsid w:val="003215F4"/>
    <w:rsid w:val="00323C4D"/>
    <w:rsid w:val="003248EE"/>
    <w:rsid w:val="00334F25"/>
    <w:rsid w:val="00335B06"/>
    <w:rsid w:val="00335E01"/>
    <w:rsid w:val="00336366"/>
    <w:rsid w:val="00350643"/>
    <w:rsid w:val="00351BD7"/>
    <w:rsid w:val="00352018"/>
    <w:rsid w:val="003553D9"/>
    <w:rsid w:val="00362D41"/>
    <w:rsid w:val="003635EA"/>
    <w:rsid w:val="00366D8C"/>
    <w:rsid w:val="0037774F"/>
    <w:rsid w:val="00381A4B"/>
    <w:rsid w:val="00383587"/>
    <w:rsid w:val="00386737"/>
    <w:rsid w:val="0039351F"/>
    <w:rsid w:val="003962E4"/>
    <w:rsid w:val="0039637B"/>
    <w:rsid w:val="003A26E0"/>
    <w:rsid w:val="003A2ACA"/>
    <w:rsid w:val="003B329D"/>
    <w:rsid w:val="003B3710"/>
    <w:rsid w:val="003B3D96"/>
    <w:rsid w:val="003B485E"/>
    <w:rsid w:val="003B5659"/>
    <w:rsid w:val="003B775C"/>
    <w:rsid w:val="003C7D71"/>
    <w:rsid w:val="003D2DC1"/>
    <w:rsid w:val="003D5EF5"/>
    <w:rsid w:val="003E0B25"/>
    <w:rsid w:val="003E0FB4"/>
    <w:rsid w:val="003E13FC"/>
    <w:rsid w:val="003F5D4B"/>
    <w:rsid w:val="00401AEB"/>
    <w:rsid w:val="00404905"/>
    <w:rsid w:val="00406CAC"/>
    <w:rsid w:val="004070B3"/>
    <w:rsid w:val="004072BF"/>
    <w:rsid w:val="00410417"/>
    <w:rsid w:val="00416F4D"/>
    <w:rsid w:val="0041703F"/>
    <w:rsid w:val="004266BA"/>
    <w:rsid w:val="00430055"/>
    <w:rsid w:val="00430D0C"/>
    <w:rsid w:val="00441E6D"/>
    <w:rsid w:val="0044346D"/>
    <w:rsid w:val="0044467B"/>
    <w:rsid w:val="00444ABE"/>
    <w:rsid w:val="00445143"/>
    <w:rsid w:val="00445B49"/>
    <w:rsid w:val="00446860"/>
    <w:rsid w:val="00453718"/>
    <w:rsid w:val="00454148"/>
    <w:rsid w:val="004542B7"/>
    <w:rsid w:val="00455E5A"/>
    <w:rsid w:val="00456EC6"/>
    <w:rsid w:val="00461AB3"/>
    <w:rsid w:val="004670EA"/>
    <w:rsid w:val="004705D0"/>
    <w:rsid w:val="00473520"/>
    <w:rsid w:val="00481934"/>
    <w:rsid w:val="00491006"/>
    <w:rsid w:val="004A0770"/>
    <w:rsid w:val="004A3C4D"/>
    <w:rsid w:val="004B4791"/>
    <w:rsid w:val="004B4D5C"/>
    <w:rsid w:val="004B593F"/>
    <w:rsid w:val="004B6097"/>
    <w:rsid w:val="004D12B4"/>
    <w:rsid w:val="004D25B8"/>
    <w:rsid w:val="004D3E85"/>
    <w:rsid w:val="004D3F85"/>
    <w:rsid w:val="004D5CA6"/>
    <w:rsid w:val="004D6224"/>
    <w:rsid w:val="004E6400"/>
    <w:rsid w:val="004E72AE"/>
    <w:rsid w:val="004F2ED9"/>
    <w:rsid w:val="00501A4F"/>
    <w:rsid w:val="00501C39"/>
    <w:rsid w:val="0051010F"/>
    <w:rsid w:val="00512CA1"/>
    <w:rsid w:val="00515D0E"/>
    <w:rsid w:val="00520906"/>
    <w:rsid w:val="005224CD"/>
    <w:rsid w:val="00522B00"/>
    <w:rsid w:val="00524505"/>
    <w:rsid w:val="00534E44"/>
    <w:rsid w:val="00535973"/>
    <w:rsid w:val="005500B2"/>
    <w:rsid w:val="005523B8"/>
    <w:rsid w:val="00553A43"/>
    <w:rsid w:val="00560F28"/>
    <w:rsid w:val="005618FE"/>
    <w:rsid w:val="00562CA3"/>
    <w:rsid w:val="00566DEF"/>
    <w:rsid w:val="0057258D"/>
    <w:rsid w:val="00574105"/>
    <w:rsid w:val="00575789"/>
    <w:rsid w:val="00581167"/>
    <w:rsid w:val="00591F16"/>
    <w:rsid w:val="00592427"/>
    <w:rsid w:val="00594572"/>
    <w:rsid w:val="00596D66"/>
    <w:rsid w:val="005974E0"/>
    <w:rsid w:val="005A316C"/>
    <w:rsid w:val="005B697F"/>
    <w:rsid w:val="005C29F8"/>
    <w:rsid w:val="005C2CEF"/>
    <w:rsid w:val="005C36E7"/>
    <w:rsid w:val="005D2149"/>
    <w:rsid w:val="005D219F"/>
    <w:rsid w:val="005D2B5D"/>
    <w:rsid w:val="005D470E"/>
    <w:rsid w:val="005D638F"/>
    <w:rsid w:val="005E0402"/>
    <w:rsid w:val="005E6894"/>
    <w:rsid w:val="005E6EBB"/>
    <w:rsid w:val="005F0592"/>
    <w:rsid w:val="005F06D4"/>
    <w:rsid w:val="005F4367"/>
    <w:rsid w:val="005F507A"/>
    <w:rsid w:val="005F6A4D"/>
    <w:rsid w:val="00601F1B"/>
    <w:rsid w:val="0060231F"/>
    <w:rsid w:val="00603068"/>
    <w:rsid w:val="00604271"/>
    <w:rsid w:val="00605F88"/>
    <w:rsid w:val="00612D36"/>
    <w:rsid w:val="00621E13"/>
    <w:rsid w:val="006222A5"/>
    <w:rsid w:val="00622E41"/>
    <w:rsid w:val="00623E69"/>
    <w:rsid w:val="00626BC8"/>
    <w:rsid w:val="00630EB7"/>
    <w:rsid w:val="00631780"/>
    <w:rsid w:val="00632490"/>
    <w:rsid w:val="00633A8A"/>
    <w:rsid w:val="00641FC6"/>
    <w:rsid w:val="00652544"/>
    <w:rsid w:val="00653ECA"/>
    <w:rsid w:val="00655A94"/>
    <w:rsid w:val="00660963"/>
    <w:rsid w:val="006635CE"/>
    <w:rsid w:val="00663727"/>
    <w:rsid w:val="00663E57"/>
    <w:rsid w:val="006675A6"/>
    <w:rsid w:val="00667C11"/>
    <w:rsid w:val="00670078"/>
    <w:rsid w:val="006771FF"/>
    <w:rsid w:val="0068024B"/>
    <w:rsid w:val="00680486"/>
    <w:rsid w:val="00681BF4"/>
    <w:rsid w:val="00685D3E"/>
    <w:rsid w:val="00687F31"/>
    <w:rsid w:val="00693641"/>
    <w:rsid w:val="006A142B"/>
    <w:rsid w:val="006A3A40"/>
    <w:rsid w:val="006B417A"/>
    <w:rsid w:val="006B4B0C"/>
    <w:rsid w:val="006B65D8"/>
    <w:rsid w:val="006C0CD3"/>
    <w:rsid w:val="006C18BF"/>
    <w:rsid w:val="006C2F08"/>
    <w:rsid w:val="006C4494"/>
    <w:rsid w:val="006C4E1C"/>
    <w:rsid w:val="006C4E76"/>
    <w:rsid w:val="006D144B"/>
    <w:rsid w:val="006D155B"/>
    <w:rsid w:val="006D7800"/>
    <w:rsid w:val="006E5034"/>
    <w:rsid w:val="006F321A"/>
    <w:rsid w:val="006F3493"/>
    <w:rsid w:val="006F69B4"/>
    <w:rsid w:val="00701747"/>
    <w:rsid w:val="00701FB4"/>
    <w:rsid w:val="00703C92"/>
    <w:rsid w:val="00715C9E"/>
    <w:rsid w:val="00716305"/>
    <w:rsid w:val="00716955"/>
    <w:rsid w:val="007212F4"/>
    <w:rsid w:val="007275B3"/>
    <w:rsid w:val="00732EE6"/>
    <w:rsid w:val="00736797"/>
    <w:rsid w:val="00751948"/>
    <w:rsid w:val="00752C98"/>
    <w:rsid w:val="00762CF5"/>
    <w:rsid w:val="00765774"/>
    <w:rsid w:val="00765EC0"/>
    <w:rsid w:val="00773BB9"/>
    <w:rsid w:val="00773FCA"/>
    <w:rsid w:val="007760C8"/>
    <w:rsid w:val="007763FE"/>
    <w:rsid w:val="00776D94"/>
    <w:rsid w:val="00777944"/>
    <w:rsid w:val="00777DE4"/>
    <w:rsid w:val="00781A92"/>
    <w:rsid w:val="00784F4E"/>
    <w:rsid w:val="0079132D"/>
    <w:rsid w:val="00792270"/>
    <w:rsid w:val="007954E9"/>
    <w:rsid w:val="007A342D"/>
    <w:rsid w:val="007A55B7"/>
    <w:rsid w:val="007A592A"/>
    <w:rsid w:val="007A6A82"/>
    <w:rsid w:val="007B2E39"/>
    <w:rsid w:val="007B5275"/>
    <w:rsid w:val="007C0E2A"/>
    <w:rsid w:val="007C1C71"/>
    <w:rsid w:val="007C4881"/>
    <w:rsid w:val="007C6E04"/>
    <w:rsid w:val="007D2106"/>
    <w:rsid w:val="007D4CFC"/>
    <w:rsid w:val="007D7E5E"/>
    <w:rsid w:val="007E2473"/>
    <w:rsid w:val="007E6529"/>
    <w:rsid w:val="007E7688"/>
    <w:rsid w:val="007E79CA"/>
    <w:rsid w:val="007F16D4"/>
    <w:rsid w:val="007F5308"/>
    <w:rsid w:val="00800244"/>
    <w:rsid w:val="00824EA2"/>
    <w:rsid w:val="00825EDA"/>
    <w:rsid w:val="008342D2"/>
    <w:rsid w:val="008353E6"/>
    <w:rsid w:val="00841F47"/>
    <w:rsid w:val="008457D0"/>
    <w:rsid w:val="00845A85"/>
    <w:rsid w:val="0084670A"/>
    <w:rsid w:val="008472B1"/>
    <w:rsid w:val="0084757D"/>
    <w:rsid w:val="00850016"/>
    <w:rsid w:val="00855A5F"/>
    <w:rsid w:val="00864A16"/>
    <w:rsid w:val="00866215"/>
    <w:rsid w:val="00876807"/>
    <w:rsid w:val="00877493"/>
    <w:rsid w:val="008817D1"/>
    <w:rsid w:val="0089178D"/>
    <w:rsid w:val="0089396E"/>
    <w:rsid w:val="008964C0"/>
    <w:rsid w:val="00896585"/>
    <w:rsid w:val="008A1DE4"/>
    <w:rsid w:val="008B3035"/>
    <w:rsid w:val="008B42B8"/>
    <w:rsid w:val="008B4924"/>
    <w:rsid w:val="008B714F"/>
    <w:rsid w:val="008B7245"/>
    <w:rsid w:val="008C08FB"/>
    <w:rsid w:val="008C6798"/>
    <w:rsid w:val="008D5F7F"/>
    <w:rsid w:val="008E2B25"/>
    <w:rsid w:val="008E5E71"/>
    <w:rsid w:val="008E6DDA"/>
    <w:rsid w:val="008E7DDC"/>
    <w:rsid w:val="008F4596"/>
    <w:rsid w:val="00902929"/>
    <w:rsid w:val="009037A1"/>
    <w:rsid w:val="009041B1"/>
    <w:rsid w:val="00904602"/>
    <w:rsid w:val="00906705"/>
    <w:rsid w:val="00907A5E"/>
    <w:rsid w:val="009100E9"/>
    <w:rsid w:val="00914613"/>
    <w:rsid w:val="00915605"/>
    <w:rsid w:val="00916C63"/>
    <w:rsid w:val="00917A27"/>
    <w:rsid w:val="00925F1B"/>
    <w:rsid w:val="00930AE6"/>
    <w:rsid w:val="009328FA"/>
    <w:rsid w:val="0093697B"/>
    <w:rsid w:val="009470EA"/>
    <w:rsid w:val="00952376"/>
    <w:rsid w:val="00953718"/>
    <w:rsid w:val="00956FA3"/>
    <w:rsid w:val="00956FB8"/>
    <w:rsid w:val="00965A50"/>
    <w:rsid w:val="0096625D"/>
    <w:rsid w:val="00970509"/>
    <w:rsid w:val="009730F4"/>
    <w:rsid w:val="0097583E"/>
    <w:rsid w:val="009809D1"/>
    <w:rsid w:val="009816C9"/>
    <w:rsid w:val="009849D3"/>
    <w:rsid w:val="00991159"/>
    <w:rsid w:val="00991301"/>
    <w:rsid w:val="00992FDC"/>
    <w:rsid w:val="0099372C"/>
    <w:rsid w:val="00993D45"/>
    <w:rsid w:val="009A0DC8"/>
    <w:rsid w:val="009A1788"/>
    <w:rsid w:val="009A2020"/>
    <w:rsid w:val="009A506D"/>
    <w:rsid w:val="009A5FC2"/>
    <w:rsid w:val="009A6606"/>
    <w:rsid w:val="009A7202"/>
    <w:rsid w:val="009A7EC6"/>
    <w:rsid w:val="009B3F38"/>
    <w:rsid w:val="009B5114"/>
    <w:rsid w:val="009B7361"/>
    <w:rsid w:val="009C4908"/>
    <w:rsid w:val="009C510B"/>
    <w:rsid w:val="009C6F6F"/>
    <w:rsid w:val="009D5753"/>
    <w:rsid w:val="009D58B7"/>
    <w:rsid w:val="009D5C6D"/>
    <w:rsid w:val="009D6F21"/>
    <w:rsid w:val="009D75D6"/>
    <w:rsid w:val="009F0147"/>
    <w:rsid w:val="009F0530"/>
    <w:rsid w:val="009F5809"/>
    <w:rsid w:val="00A00035"/>
    <w:rsid w:val="00A00646"/>
    <w:rsid w:val="00A06D35"/>
    <w:rsid w:val="00A101C5"/>
    <w:rsid w:val="00A12A57"/>
    <w:rsid w:val="00A219A8"/>
    <w:rsid w:val="00A2628B"/>
    <w:rsid w:val="00A26F1A"/>
    <w:rsid w:val="00A35F4C"/>
    <w:rsid w:val="00A40184"/>
    <w:rsid w:val="00A459B2"/>
    <w:rsid w:val="00A45C1E"/>
    <w:rsid w:val="00A46279"/>
    <w:rsid w:val="00A46C19"/>
    <w:rsid w:val="00A50181"/>
    <w:rsid w:val="00A52B6E"/>
    <w:rsid w:val="00A60D91"/>
    <w:rsid w:val="00A623F5"/>
    <w:rsid w:val="00A62721"/>
    <w:rsid w:val="00A629EB"/>
    <w:rsid w:val="00A64E81"/>
    <w:rsid w:val="00A66698"/>
    <w:rsid w:val="00A67CA1"/>
    <w:rsid w:val="00A67EBA"/>
    <w:rsid w:val="00A70A70"/>
    <w:rsid w:val="00A714FE"/>
    <w:rsid w:val="00A71D09"/>
    <w:rsid w:val="00A723AB"/>
    <w:rsid w:val="00A864FB"/>
    <w:rsid w:val="00A901FD"/>
    <w:rsid w:val="00A90CC3"/>
    <w:rsid w:val="00AA0A48"/>
    <w:rsid w:val="00AA237E"/>
    <w:rsid w:val="00AA322A"/>
    <w:rsid w:val="00AA5C17"/>
    <w:rsid w:val="00AB0489"/>
    <w:rsid w:val="00AC05FB"/>
    <w:rsid w:val="00AC1249"/>
    <w:rsid w:val="00AC3937"/>
    <w:rsid w:val="00AC3957"/>
    <w:rsid w:val="00AC55A5"/>
    <w:rsid w:val="00AC7F86"/>
    <w:rsid w:val="00AD5C14"/>
    <w:rsid w:val="00AD612B"/>
    <w:rsid w:val="00AE10CC"/>
    <w:rsid w:val="00AF024A"/>
    <w:rsid w:val="00AF60E2"/>
    <w:rsid w:val="00AF6F94"/>
    <w:rsid w:val="00AF7036"/>
    <w:rsid w:val="00B01754"/>
    <w:rsid w:val="00B02717"/>
    <w:rsid w:val="00B0695A"/>
    <w:rsid w:val="00B13B85"/>
    <w:rsid w:val="00B17154"/>
    <w:rsid w:val="00B17E63"/>
    <w:rsid w:val="00B208EC"/>
    <w:rsid w:val="00B22A2C"/>
    <w:rsid w:val="00B23F35"/>
    <w:rsid w:val="00B264FD"/>
    <w:rsid w:val="00B27736"/>
    <w:rsid w:val="00B31649"/>
    <w:rsid w:val="00B350A3"/>
    <w:rsid w:val="00B51062"/>
    <w:rsid w:val="00B60164"/>
    <w:rsid w:val="00B653D5"/>
    <w:rsid w:val="00B65B3E"/>
    <w:rsid w:val="00B67843"/>
    <w:rsid w:val="00B721B2"/>
    <w:rsid w:val="00B72301"/>
    <w:rsid w:val="00B7412A"/>
    <w:rsid w:val="00B76D63"/>
    <w:rsid w:val="00B770E7"/>
    <w:rsid w:val="00B85872"/>
    <w:rsid w:val="00B86CB8"/>
    <w:rsid w:val="00B91EA3"/>
    <w:rsid w:val="00B94EA6"/>
    <w:rsid w:val="00B97D67"/>
    <w:rsid w:val="00BA030E"/>
    <w:rsid w:val="00BA07D4"/>
    <w:rsid w:val="00BA204E"/>
    <w:rsid w:val="00BA2FA3"/>
    <w:rsid w:val="00BA3CAC"/>
    <w:rsid w:val="00BA516A"/>
    <w:rsid w:val="00BA60CB"/>
    <w:rsid w:val="00BB24BD"/>
    <w:rsid w:val="00BB63A6"/>
    <w:rsid w:val="00BC3C7F"/>
    <w:rsid w:val="00BC5FCD"/>
    <w:rsid w:val="00BC641B"/>
    <w:rsid w:val="00BD0B03"/>
    <w:rsid w:val="00BD172B"/>
    <w:rsid w:val="00BD20BE"/>
    <w:rsid w:val="00BD3EE5"/>
    <w:rsid w:val="00BD55FA"/>
    <w:rsid w:val="00BE27A8"/>
    <w:rsid w:val="00BE740B"/>
    <w:rsid w:val="00BF0D15"/>
    <w:rsid w:val="00BF1997"/>
    <w:rsid w:val="00C00FD4"/>
    <w:rsid w:val="00C073C6"/>
    <w:rsid w:val="00C079FC"/>
    <w:rsid w:val="00C103F7"/>
    <w:rsid w:val="00C10FCD"/>
    <w:rsid w:val="00C15C94"/>
    <w:rsid w:val="00C2047E"/>
    <w:rsid w:val="00C24168"/>
    <w:rsid w:val="00C25EF5"/>
    <w:rsid w:val="00C27E74"/>
    <w:rsid w:val="00C30ED5"/>
    <w:rsid w:val="00C31C4D"/>
    <w:rsid w:val="00C47BB6"/>
    <w:rsid w:val="00C5522C"/>
    <w:rsid w:val="00C64E9E"/>
    <w:rsid w:val="00C67175"/>
    <w:rsid w:val="00C72B0A"/>
    <w:rsid w:val="00C75A4A"/>
    <w:rsid w:val="00C82F30"/>
    <w:rsid w:val="00C83173"/>
    <w:rsid w:val="00C84280"/>
    <w:rsid w:val="00C84E40"/>
    <w:rsid w:val="00C8792A"/>
    <w:rsid w:val="00C9089E"/>
    <w:rsid w:val="00C924C3"/>
    <w:rsid w:val="00C938CF"/>
    <w:rsid w:val="00C95850"/>
    <w:rsid w:val="00C97CED"/>
    <w:rsid w:val="00CA4837"/>
    <w:rsid w:val="00CA5BED"/>
    <w:rsid w:val="00CA6084"/>
    <w:rsid w:val="00CB2A87"/>
    <w:rsid w:val="00CB415A"/>
    <w:rsid w:val="00CB7993"/>
    <w:rsid w:val="00CC376C"/>
    <w:rsid w:val="00CC3A0B"/>
    <w:rsid w:val="00CC3DB4"/>
    <w:rsid w:val="00CC4149"/>
    <w:rsid w:val="00CD01C0"/>
    <w:rsid w:val="00CD1205"/>
    <w:rsid w:val="00CD3252"/>
    <w:rsid w:val="00CE10E3"/>
    <w:rsid w:val="00CE1A84"/>
    <w:rsid w:val="00CE2698"/>
    <w:rsid w:val="00CE2A76"/>
    <w:rsid w:val="00CE3E52"/>
    <w:rsid w:val="00CF0518"/>
    <w:rsid w:val="00CF4358"/>
    <w:rsid w:val="00CF5533"/>
    <w:rsid w:val="00D02891"/>
    <w:rsid w:val="00D03457"/>
    <w:rsid w:val="00D060C5"/>
    <w:rsid w:val="00D07F9F"/>
    <w:rsid w:val="00D1047F"/>
    <w:rsid w:val="00D108B5"/>
    <w:rsid w:val="00D113DE"/>
    <w:rsid w:val="00D1233E"/>
    <w:rsid w:val="00D20798"/>
    <w:rsid w:val="00D209BE"/>
    <w:rsid w:val="00D22295"/>
    <w:rsid w:val="00D22907"/>
    <w:rsid w:val="00D22AA9"/>
    <w:rsid w:val="00D3209D"/>
    <w:rsid w:val="00D34BDA"/>
    <w:rsid w:val="00D36555"/>
    <w:rsid w:val="00D37EBA"/>
    <w:rsid w:val="00D4013F"/>
    <w:rsid w:val="00D42B12"/>
    <w:rsid w:val="00D44D27"/>
    <w:rsid w:val="00D47B87"/>
    <w:rsid w:val="00D47C0C"/>
    <w:rsid w:val="00D60448"/>
    <w:rsid w:val="00D70739"/>
    <w:rsid w:val="00D71F99"/>
    <w:rsid w:val="00D73EF1"/>
    <w:rsid w:val="00D767B7"/>
    <w:rsid w:val="00D76E2B"/>
    <w:rsid w:val="00D80306"/>
    <w:rsid w:val="00D82A01"/>
    <w:rsid w:val="00D90572"/>
    <w:rsid w:val="00D92D9F"/>
    <w:rsid w:val="00D94EE7"/>
    <w:rsid w:val="00D951D2"/>
    <w:rsid w:val="00DA1702"/>
    <w:rsid w:val="00DA20A2"/>
    <w:rsid w:val="00DA217A"/>
    <w:rsid w:val="00DB1B2C"/>
    <w:rsid w:val="00DB7D93"/>
    <w:rsid w:val="00DC4EB9"/>
    <w:rsid w:val="00DC6BDE"/>
    <w:rsid w:val="00DD039B"/>
    <w:rsid w:val="00DE2544"/>
    <w:rsid w:val="00DE35B2"/>
    <w:rsid w:val="00DE5E7C"/>
    <w:rsid w:val="00DF00C6"/>
    <w:rsid w:val="00DF74E4"/>
    <w:rsid w:val="00E013C3"/>
    <w:rsid w:val="00E070F0"/>
    <w:rsid w:val="00E21154"/>
    <w:rsid w:val="00E2272E"/>
    <w:rsid w:val="00E30228"/>
    <w:rsid w:val="00E3057C"/>
    <w:rsid w:val="00E415A9"/>
    <w:rsid w:val="00E4508C"/>
    <w:rsid w:val="00E47896"/>
    <w:rsid w:val="00E47DD4"/>
    <w:rsid w:val="00E52950"/>
    <w:rsid w:val="00E5394E"/>
    <w:rsid w:val="00E5458E"/>
    <w:rsid w:val="00E6027A"/>
    <w:rsid w:val="00E6269B"/>
    <w:rsid w:val="00E63121"/>
    <w:rsid w:val="00E64F5F"/>
    <w:rsid w:val="00E71269"/>
    <w:rsid w:val="00E765F6"/>
    <w:rsid w:val="00E76AF7"/>
    <w:rsid w:val="00E7722B"/>
    <w:rsid w:val="00E8127A"/>
    <w:rsid w:val="00E83437"/>
    <w:rsid w:val="00EA201E"/>
    <w:rsid w:val="00EB05A7"/>
    <w:rsid w:val="00EB0978"/>
    <w:rsid w:val="00EB253F"/>
    <w:rsid w:val="00EB2C28"/>
    <w:rsid w:val="00EB5407"/>
    <w:rsid w:val="00EC1155"/>
    <w:rsid w:val="00EC3B79"/>
    <w:rsid w:val="00EC4AC4"/>
    <w:rsid w:val="00EC618E"/>
    <w:rsid w:val="00EC6827"/>
    <w:rsid w:val="00EC78B4"/>
    <w:rsid w:val="00EC7CCC"/>
    <w:rsid w:val="00ED0EE3"/>
    <w:rsid w:val="00ED34DB"/>
    <w:rsid w:val="00ED62E5"/>
    <w:rsid w:val="00ED7F30"/>
    <w:rsid w:val="00ED7F4F"/>
    <w:rsid w:val="00EE1574"/>
    <w:rsid w:val="00EE2919"/>
    <w:rsid w:val="00EE38FE"/>
    <w:rsid w:val="00EE56BA"/>
    <w:rsid w:val="00EF0FCD"/>
    <w:rsid w:val="00EF32D7"/>
    <w:rsid w:val="00EF546A"/>
    <w:rsid w:val="00EF5C57"/>
    <w:rsid w:val="00EF6ED7"/>
    <w:rsid w:val="00EF7DEB"/>
    <w:rsid w:val="00F03034"/>
    <w:rsid w:val="00F055D9"/>
    <w:rsid w:val="00F07A88"/>
    <w:rsid w:val="00F10D4B"/>
    <w:rsid w:val="00F10D6E"/>
    <w:rsid w:val="00F1150D"/>
    <w:rsid w:val="00F14155"/>
    <w:rsid w:val="00F2212C"/>
    <w:rsid w:val="00F30844"/>
    <w:rsid w:val="00F330D3"/>
    <w:rsid w:val="00F37913"/>
    <w:rsid w:val="00F407CF"/>
    <w:rsid w:val="00F47FB1"/>
    <w:rsid w:val="00F63BB9"/>
    <w:rsid w:val="00F66D49"/>
    <w:rsid w:val="00F6795D"/>
    <w:rsid w:val="00F77D42"/>
    <w:rsid w:val="00F805A5"/>
    <w:rsid w:val="00F853A3"/>
    <w:rsid w:val="00F861C1"/>
    <w:rsid w:val="00F92D32"/>
    <w:rsid w:val="00F93CF4"/>
    <w:rsid w:val="00F945CB"/>
    <w:rsid w:val="00F95E94"/>
    <w:rsid w:val="00F969BE"/>
    <w:rsid w:val="00F96F1F"/>
    <w:rsid w:val="00FA2532"/>
    <w:rsid w:val="00FA4F4E"/>
    <w:rsid w:val="00FA7044"/>
    <w:rsid w:val="00FA70C3"/>
    <w:rsid w:val="00FB6E03"/>
    <w:rsid w:val="00FC1E34"/>
    <w:rsid w:val="00FC33BE"/>
    <w:rsid w:val="00FC4F98"/>
    <w:rsid w:val="00FD262C"/>
    <w:rsid w:val="00FD6B36"/>
    <w:rsid w:val="00FD7B88"/>
    <w:rsid w:val="00FE00F5"/>
    <w:rsid w:val="00FE19F2"/>
    <w:rsid w:val="00FE37AA"/>
    <w:rsid w:val="00FE37CA"/>
    <w:rsid w:val="00FE5E41"/>
    <w:rsid w:val="00FE724D"/>
    <w:rsid w:val="00FF183E"/>
    <w:rsid w:val="00FF3797"/>
    <w:rsid w:val="00FF6913"/>
    <w:rsid w:val="00FF7EC6"/>
  </w:rsids>
  <m:mathPr>
    <m:mathFont m:val="Cambria Math"/>
    <m:brkBin m:val="before"/>
    <m:brkBinSub m:val="--"/>
    <m:smallFrac m:val="0"/>
    <m:dispDef/>
    <m:lMargin m:val="0"/>
    <m:rMargin m:val="0"/>
    <m:defJc m:val="centerGroup"/>
    <m:wrapIndent m:val="1440"/>
    <m:intLim m:val="subSup"/>
    <m:naryLim m:val="undOvr"/>
  </m:mathPr>
  <w:themeFontLang w:val="fr-FR"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7AAFE06A"/>
  <w15:docId w15:val="{0E361DF0-62BE-4045-9F39-89B224076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cs="Arial"/>
      <w:iCs/>
      <w:sz w:val="22"/>
      <w:szCs w:val="24"/>
    </w:rPr>
  </w:style>
  <w:style w:type="paragraph" w:styleId="Titre1">
    <w:name w:val="heading 1"/>
    <w:basedOn w:val="Normal"/>
    <w:next w:val="Normal"/>
    <w:link w:val="Titre1Car"/>
    <w:qFormat/>
    <w:pPr>
      <w:keepNext/>
      <w:pageBreakBefore/>
      <w:numPr>
        <w:numId w:val="3"/>
      </w:numPr>
      <w:tabs>
        <w:tab w:val="clear" w:pos="6738"/>
        <w:tab w:val="num" w:pos="360"/>
      </w:tabs>
      <w:spacing w:before="240" w:after="360"/>
      <w:ind w:left="360"/>
      <w:jc w:val="left"/>
      <w:outlineLvl w:val="0"/>
    </w:pPr>
    <w:rPr>
      <w:b/>
      <w:bCs/>
      <w:caps/>
      <w:kern w:val="32"/>
      <w:sz w:val="34"/>
      <w:szCs w:val="32"/>
      <w:u w:val="single"/>
    </w:rPr>
  </w:style>
  <w:style w:type="paragraph" w:styleId="Titre2">
    <w:name w:val="heading 2"/>
    <w:basedOn w:val="Normal"/>
    <w:next w:val="Normal"/>
    <w:qFormat/>
    <w:pPr>
      <w:keepNext/>
      <w:numPr>
        <w:ilvl w:val="1"/>
        <w:numId w:val="3"/>
      </w:numPr>
      <w:spacing w:before="600" w:after="480"/>
      <w:outlineLvl w:val="1"/>
    </w:pPr>
    <w:rPr>
      <w:b/>
      <w:bCs/>
      <w:i/>
      <w:iCs w:val="0"/>
      <w:smallCaps/>
      <w:sz w:val="32"/>
      <w:szCs w:val="28"/>
    </w:rPr>
  </w:style>
  <w:style w:type="paragraph" w:styleId="Titre3">
    <w:name w:val="heading 3"/>
    <w:basedOn w:val="Normal"/>
    <w:next w:val="Normal"/>
    <w:link w:val="Titre3Car"/>
    <w:qFormat/>
    <w:pPr>
      <w:keepNext/>
      <w:numPr>
        <w:ilvl w:val="2"/>
        <w:numId w:val="3"/>
      </w:numPr>
      <w:spacing w:before="480" w:after="480"/>
      <w:outlineLvl w:val="2"/>
    </w:pPr>
    <w:rPr>
      <w:b/>
      <w:bCs/>
      <w:sz w:val="28"/>
      <w:szCs w:val="26"/>
    </w:rPr>
  </w:style>
  <w:style w:type="paragraph" w:styleId="Titre4">
    <w:name w:val="heading 4"/>
    <w:basedOn w:val="Normal"/>
    <w:next w:val="Normal"/>
    <w:autoRedefine/>
    <w:qFormat/>
    <w:pPr>
      <w:keepNext/>
      <w:numPr>
        <w:ilvl w:val="3"/>
        <w:numId w:val="3"/>
      </w:numPr>
      <w:spacing w:before="360" w:after="360"/>
      <w:outlineLvl w:val="3"/>
    </w:pPr>
    <w:rPr>
      <w:bCs/>
      <w:i/>
      <w:iCs w:val="0"/>
      <w:u w:val="single"/>
    </w:rPr>
  </w:style>
  <w:style w:type="paragraph" w:styleId="Titre5">
    <w:name w:val="heading 5"/>
    <w:basedOn w:val="Normal"/>
    <w:next w:val="Normal"/>
    <w:qFormat/>
    <w:pPr>
      <w:keepNext/>
      <w:outlineLvl w:val="4"/>
    </w:pPr>
    <w:rPr>
      <w:i/>
      <w:iCs w:val="0"/>
    </w:rPr>
  </w:style>
  <w:style w:type="paragraph" w:styleId="Titre6">
    <w:name w:val="heading 6"/>
    <w:basedOn w:val="Normal"/>
    <w:next w:val="Normal"/>
    <w:qFormat/>
    <w:pPr>
      <w:keepNext/>
      <w:ind w:left="360"/>
      <w:jc w:val="center"/>
      <w:outlineLvl w:val="5"/>
    </w:pPr>
    <w:rPr>
      <w:b/>
      <w:bCs/>
      <w:caps/>
      <w:sz w:val="28"/>
    </w:rPr>
  </w:style>
  <w:style w:type="paragraph" w:styleId="Titre7">
    <w:name w:val="heading 7"/>
    <w:basedOn w:val="Normal"/>
    <w:next w:val="Normal"/>
    <w:qFormat/>
    <w:pPr>
      <w:keepNext/>
      <w:outlineLvl w:val="6"/>
    </w:pPr>
    <w:rPr>
      <w:i/>
      <w:iCs w:val="0"/>
      <w:color w:val="3366FF"/>
    </w:rPr>
  </w:style>
  <w:style w:type="paragraph" w:styleId="Titre8">
    <w:name w:val="heading 8"/>
    <w:basedOn w:val="Normal"/>
    <w:next w:val="Normal"/>
    <w:qFormat/>
    <w:pPr>
      <w:keepNext/>
      <w:ind w:left="360"/>
      <w:outlineLvl w:val="7"/>
    </w:pPr>
    <w:rPr>
      <w:b/>
      <w:bCs/>
      <w:sz w:val="28"/>
    </w:rPr>
  </w:style>
  <w:style w:type="paragraph" w:styleId="Titre9">
    <w:name w:val="heading 9"/>
    <w:aliases w:val="Titre sans numérotation"/>
    <w:basedOn w:val="Normal"/>
    <w:next w:val="Normal"/>
    <w:autoRedefine/>
    <w:qFormat/>
    <w:pPr>
      <w:keepNext/>
      <w:jc w:val="center"/>
      <w:outlineLvl w:val="8"/>
    </w:pPr>
    <w:rPr>
      <w:b/>
      <w:i/>
      <w:iCs w:val="0"/>
      <w:caps/>
      <w:color w:val="000000"/>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En-tête &amp; Pied-de-page"/>
    <w:basedOn w:val="Normal"/>
    <w:link w:val="En-tteCar"/>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customStyle="1" w:styleId="zStyle1">
    <w:name w:val="zStyle1"/>
    <w:basedOn w:val="Normal"/>
    <w:pPr>
      <w:tabs>
        <w:tab w:val="num" w:pos="360"/>
      </w:tabs>
      <w:spacing w:before="60" w:line="360" w:lineRule="auto"/>
      <w:ind w:left="360" w:hanging="360"/>
    </w:pPr>
    <w:rPr>
      <w:b/>
      <w:i/>
      <w:caps/>
      <w:sz w:val="28"/>
      <w:u w:val="thick"/>
    </w:rPr>
  </w:style>
  <w:style w:type="paragraph" w:customStyle="1" w:styleId="zStyle2">
    <w:name w:val="zStyle2"/>
    <w:basedOn w:val="Normal"/>
    <w:pPr>
      <w:numPr>
        <w:ilvl w:val="1"/>
        <w:numId w:val="1"/>
      </w:numPr>
    </w:pPr>
    <w:rPr>
      <w:b/>
      <w:sz w:val="26"/>
    </w:rPr>
  </w:style>
  <w:style w:type="paragraph" w:customStyle="1" w:styleId="zStyle3">
    <w:name w:val="zStyle3"/>
    <w:basedOn w:val="zStyle2"/>
    <w:pPr>
      <w:numPr>
        <w:ilvl w:val="2"/>
      </w:numPr>
    </w:pPr>
    <w:rPr>
      <w:sz w:val="24"/>
      <w:u w:val="single"/>
    </w:rPr>
  </w:style>
  <w:style w:type="paragraph" w:customStyle="1" w:styleId="zStyle4">
    <w:name w:val="zStyle4"/>
    <w:basedOn w:val="zStyle3"/>
    <w:pPr>
      <w:numPr>
        <w:ilvl w:val="3"/>
      </w:numPr>
    </w:pPr>
    <w:rPr>
      <w:b w:val="0"/>
    </w:rPr>
  </w:style>
  <w:style w:type="character" w:styleId="Lienhypertexte">
    <w:name w:val="Hyperlink"/>
    <w:uiPriority w:val="99"/>
    <w:rPr>
      <w:color w:val="0000FF"/>
      <w:u w:val="single"/>
    </w:rPr>
  </w:style>
  <w:style w:type="paragraph" w:styleId="Corpsdetexte">
    <w:name w:val="Body Text"/>
    <w:basedOn w:val="Normal"/>
    <w:semiHidden/>
    <w:pPr>
      <w:spacing w:after="120"/>
    </w:pPr>
    <w:rPr>
      <w:rFonts w:ascii="Times New Roman" w:hAnsi="Times New Roman" w:cs="Times New Roman"/>
      <w:iCs w:val="0"/>
      <w:sz w:val="24"/>
    </w:rPr>
  </w:style>
  <w:style w:type="paragraph" w:customStyle="1" w:styleId="instructionsaurdacteur">
    <w:name w:val="instructions au rédacteur"/>
    <w:basedOn w:val="Normal"/>
    <w:rPr>
      <w:i/>
      <w:color w:val="008000"/>
    </w:rPr>
  </w:style>
  <w:style w:type="paragraph" w:customStyle="1" w:styleId="paragraph">
    <w:name w:val="paragraph"/>
    <w:basedOn w:val="Normal"/>
    <w:pPr>
      <w:spacing w:before="120"/>
    </w:pPr>
    <w:rPr>
      <w:rFonts w:ascii="Times New Roman" w:hAnsi="Times New Roman" w:cs="Times New Roman"/>
      <w:iCs w:val="0"/>
      <w:sz w:val="24"/>
    </w:rPr>
  </w:style>
  <w:style w:type="paragraph" w:styleId="TM1">
    <w:name w:val="toc 1"/>
    <w:basedOn w:val="Normal"/>
    <w:next w:val="Normal"/>
    <w:autoRedefine/>
    <w:uiPriority w:val="39"/>
    <w:pPr>
      <w:spacing w:before="120" w:after="120"/>
      <w:jc w:val="left"/>
    </w:pPr>
    <w:rPr>
      <w:rFonts w:ascii="Times New Roman" w:hAnsi="Times New Roman" w:cs="Times New Roman"/>
      <w:b/>
      <w:bCs/>
      <w:iCs w:val="0"/>
      <w:caps/>
    </w:rPr>
  </w:style>
  <w:style w:type="paragraph" w:styleId="TitreTR">
    <w:name w:val="toa heading"/>
    <w:basedOn w:val="Normal"/>
    <w:next w:val="Normal"/>
    <w:semiHidden/>
    <w:pPr>
      <w:spacing w:before="120"/>
    </w:pPr>
    <w:rPr>
      <w:b/>
      <w:bCs/>
      <w:sz w:val="24"/>
    </w:rPr>
  </w:style>
  <w:style w:type="paragraph" w:styleId="TM2">
    <w:name w:val="toc 2"/>
    <w:basedOn w:val="Normal"/>
    <w:next w:val="Normal"/>
    <w:autoRedefine/>
    <w:uiPriority w:val="39"/>
    <w:pPr>
      <w:ind w:left="220"/>
      <w:jc w:val="left"/>
    </w:pPr>
    <w:rPr>
      <w:rFonts w:ascii="Times New Roman" w:hAnsi="Times New Roman" w:cs="Times New Roman"/>
      <w:iCs w:val="0"/>
      <w:smallCaps/>
    </w:rPr>
  </w:style>
  <w:style w:type="paragraph" w:styleId="TM3">
    <w:name w:val="toc 3"/>
    <w:basedOn w:val="Normal"/>
    <w:next w:val="Normal"/>
    <w:autoRedefine/>
    <w:uiPriority w:val="39"/>
    <w:pPr>
      <w:ind w:left="440"/>
      <w:jc w:val="left"/>
    </w:pPr>
    <w:rPr>
      <w:rFonts w:ascii="Times New Roman" w:hAnsi="Times New Roman" w:cs="Times New Roman"/>
      <w:i/>
    </w:rPr>
  </w:style>
  <w:style w:type="paragraph" w:styleId="TM4">
    <w:name w:val="toc 4"/>
    <w:basedOn w:val="Normal"/>
    <w:next w:val="Normal"/>
    <w:autoRedefine/>
    <w:uiPriority w:val="39"/>
    <w:pPr>
      <w:ind w:left="660"/>
      <w:jc w:val="left"/>
    </w:pPr>
    <w:rPr>
      <w:rFonts w:ascii="Times New Roman" w:hAnsi="Times New Roman" w:cs="Times New Roman"/>
      <w:iCs w:val="0"/>
      <w:szCs w:val="21"/>
    </w:rPr>
  </w:style>
  <w:style w:type="paragraph" w:styleId="TM5">
    <w:name w:val="toc 5"/>
    <w:basedOn w:val="Normal"/>
    <w:next w:val="Normal"/>
    <w:autoRedefine/>
    <w:uiPriority w:val="39"/>
    <w:pPr>
      <w:ind w:left="880"/>
      <w:jc w:val="left"/>
    </w:pPr>
    <w:rPr>
      <w:rFonts w:ascii="Times New Roman" w:hAnsi="Times New Roman" w:cs="Times New Roman"/>
      <w:iCs w:val="0"/>
      <w:szCs w:val="21"/>
    </w:rPr>
  </w:style>
  <w:style w:type="paragraph" w:styleId="TM6">
    <w:name w:val="toc 6"/>
    <w:basedOn w:val="Normal"/>
    <w:next w:val="Normal"/>
    <w:autoRedefine/>
    <w:uiPriority w:val="39"/>
    <w:pPr>
      <w:ind w:left="1100"/>
      <w:jc w:val="left"/>
    </w:pPr>
    <w:rPr>
      <w:rFonts w:ascii="Times New Roman" w:hAnsi="Times New Roman" w:cs="Times New Roman"/>
      <w:iCs w:val="0"/>
      <w:szCs w:val="21"/>
    </w:rPr>
  </w:style>
  <w:style w:type="paragraph" w:styleId="TM7">
    <w:name w:val="toc 7"/>
    <w:basedOn w:val="Normal"/>
    <w:next w:val="Normal"/>
    <w:autoRedefine/>
    <w:uiPriority w:val="39"/>
    <w:pPr>
      <w:ind w:left="1320"/>
      <w:jc w:val="left"/>
    </w:pPr>
    <w:rPr>
      <w:rFonts w:ascii="Times New Roman" w:hAnsi="Times New Roman" w:cs="Times New Roman"/>
      <w:iCs w:val="0"/>
      <w:szCs w:val="21"/>
    </w:rPr>
  </w:style>
  <w:style w:type="paragraph" w:styleId="TM8">
    <w:name w:val="toc 8"/>
    <w:basedOn w:val="Normal"/>
    <w:next w:val="Normal"/>
    <w:autoRedefine/>
    <w:uiPriority w:val="39"/>
    <w:pPr>
      <w:ind w:left="1540"/>
      <w:jc w:val="left"/>
    </w:pPr>
    <w:rPr>
      <w:rFonts w:ascii="Times New Roman" w:hAnsi="Times New Roman" w:cs="Times New Roman"/>
      <w:iCs w:val="0"/>
      <w:szCs w:val="21"/>
    </w:rPr>
  </w:style>
  <w:style w:type="paragraph" w:styleId="TM9">
    <w:name w:val="toc 9"/>
    <w:basedOn w:val="Normal"/>
    <w:next w:val="Normal"/>
    <w:autoRedefine/>
    <w:uiPriority w:val="39"/>
    <w:pPr>
      <w:ind w:left="1760"/>
      <w:jc w:val="left"/>
    </w:pPr>
    <w:rPr>
      <w:rFonts w:ascii="Times New Roman" w:hAnsi="Times New Roman" w:cs="Times New Roman"/>
      <w:iCs w:val="0"/>
      <w:szCs w:val="21"/>
    </w:rPr>
  </w:style>
  <w:style w:type="paragraph" w:styleId="Textedebulles">
    <w:name w:val="Balloon Text"/>
    <w:basedOn w:val="Normal"/>
    <w:link w:val="TextedebullesCar"/>
    <w:uiPriority w:val="99"/>
    <w:semiHidden/>
    <w:unhideWhenUsed/>
    <w:rsid w:val="00F055D9"/>
    <w:rPr>
      <w:rFonts w:ascii="Tahoma" w:hAnsi="Tahoma" w:cs="Tahoma"/>
      <w:sz w:val="16"/>
      <w:szCs w:val="16"/>
    </w:rPr>
  </w:style>
  <w:style w:type="character" w:customStyle="1" w:styleId="TextedebullesCar">
    <w:name w:val="Texte de bulles Car"/>
    <w:link w:val="Textedebulles"/>
    <w:uiPriority w:val="99"/>
    <w:semiHidden/>
    <w:rsid w:val="00F055D9"/>
    <w:rPr>
      <w:rFonts w:ascii="Tahoma" w:hAnsi="Tahoma" w:cs="Tahoma"/>
      <w:iCs/>
      <w:sz w:val="16"/>
      <w:szCs w:val="16"/>
    </w:rPr>
  </w:style>
  <w:style w:type="character" w:styleId="Numrodepage">
    <w:name w:val="page number"/>
    <w:rsid w:val="00043569"/>
  </w:style>
  <w:style w:type="paragraph" w:customStyle="1" w:styleId="Titreprincipal">
    <w:name w:val="Titre principal"/>
    <w:basedOn w:val="Normal"/>
    <w:autoRedefine/>
    <w:rsid w:val="00560F28"/>
    <w:pPr>
      <w:overflowPunct w:val="0"/>
      <w:autoSpaceDE w:val="0"/>
      <w:autoSpaceDN w:val="0"/>
      <w:adjustRightInd w:val="0"/>
      <w:spacing w:before="60" w:after="60"/>
      <w:jc w:val="center"/>
      <w:textAlignment w:val="baseline"/>
    </w:pPr>
    <w:rPr>
      <w:sz w:val="24"/>
    </w:rPr>
  </w:style>
  <w:style w:type="character" w:customStyle="1" w:styleId="PieddepageCar">
    <w:name w:val="Pied de page Car"/>
    <w:link w:val="Pieddepage"/>
    <w:uiPriority w:val="99"/>
    <w:rsid w:val="00027D03"/>
    <w:rPr>
      <w:rFonts w:ascii="Arial" w:hAnsi="Arial" w:cs="Arial"/>
      <w:iCs/>
      <w:sz w:val="22"/>
      <w:szCs w:val="24"/>
    </w:rPr>
  </w:style>
  <w:style w:type="table" w:styleId="Grilledutableau">
    <w:name w:val="Table Grid"/>
    <w:basedOn w:val="TableauNormal"/>
    <w:uiPriority w:val="39"/>
    <w:rsid w:val="00EB0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965A50"/>
    <w:rPr>
      <w:sz w:val="16"/>
      <w:szCs w:val="16"/>
    </w:rPr>
  </w:style>
  <w:style w:type="paragraph" w:styleId="Commentaire">
    <w:name w:val="annotation text"/>
    <w:basedOn w:val="Normal"/>
    <w:link w:val="CommentaireCar"/>
    <w:uiPriority w:val="99"/>
    <w:unhideWhenUsed/>
    <w:rsid w:val="00965A50"/>
    <w:rPr>
      <w:sz w:val="20"/>
      <w:szCs w:val="20"/>
    </w:rPr>
  </w:style>
  <w:style w:type="character" w:customStyle="1" w:styleId="CommentaireCar">
    <w:name w:val="Commentaire Car"/>
    <w:link w:val="Commentaire"/>
    <w:uiPriority w:val="99"/>
    <w:rsid w:val="00965A50"/>
    <w:rPr>
      <w:rFonts w:ascii="Arial" w:hAnsi="Arial" w:cs="Arial"/>
      <w:iCs/>
    </w:rPr>
  </w:style>
  <w:style w:type="paragraph" w:styleId="Objetducommentaire">
    <w:name w:val="annotation subject"/>
    <w:basedOn w:val="Commentaire"/>
    <w:next w:val="Commentaire"/>
    <w:link w:val="ObjetducommentaireCar"/>
    <w:uiPriority w:val="99"/>
    <w:semiHidden/>
    <w:unhideWhenUsed/>
    <w:rsid w:val="00965A50"/>
    <w:rPr>
      <w:b/>
      <w:bCs/>
    </w:rPr>
  </w:style>
  <w:style w:type="character" w:customStyle="1" w:styleId="ObjetducommentaireCar">
    <w:name w:val="Objet du commentaire Car"/>
    <w:link w:val="Objetducommentaire"/>
    <w:uiPriority w:val="99"/>
    <w:semiHidden/>
    <w:rsid w:val="00965A50"/>
    <w:rPr>
      <w:rFonts w:ascii="Arial" w:hAnsi="Arial" w:cs="Arial"/>
      <w:b/>
      <w:bCs/>
      <w:iCs/>
    </w:rPr>
  </w:style>
  <w:style w:type="character" w:customStyle="1" w:styleId="hps">
    <w:name w:val="hps"/>
    <w:rsid w:val="00EB2C28"/>
  </w:style>
  <w:style w:type="paragraph" w:styleId="En-ttedetabledesmatires">
    <w:name w:val="TOC Heading"/>
    <w:basedOn w:val="Titre1"/>
    <w:next w:val="Normal"/>
    <w:uiPriority w:val="39"/>
    <w:semiHidden/>
    <w:unhideWhenUsed/>
    <w:qFormat/>
    <w:rsid w:val="00B17E63"/>
    <w:pPr>
      <w:keepLines/>
      <w:pageBreakBefore w:val="0"/>
      <w:numPr>
        <w:numId w:val="0"/>
      </w:numPr>
      <w:spacing w:before="480" w:after="0" w:line="276" w:lineRule="auto"/>
      <w:outlineLvl w:val="9"/>
    </w:pPr>
    <w:rPr>
      <w:rFonts w:ascii="Cambria" w:hAnsi="Cambria" w:cs="Times New Roman"/>
      <w:iCs w:val="0"/>
      <w:caps w:val="0"/>
      <w:color w:val="365F91"/>
      <w:kern w:val="0"/>
      <w:sz w:val="28"/>
      <w:szCs w:val="28"/>
      <w:u w:val="none"/>
    </w:rPr>
  </w:style>
  <w:style w:type="paragraph" w:styleId="Rvision">
    <w:name w:val="Revision"/>
    <w:hidden/>
    <w:uiPriority w:val="99"/>
    <w:semiHidden/>
    <w:rsid w:val="00473520"/>
    <w:rPr>
      <w:rFonts w:ascii="Arial" w:hAnsi="Arial" w:cs="Arial"/>
      <w:iCs/>
      <w:sz w:val="22"/>
      <w:szCs w:val="24"/>
    </w:rPr>
  </w:style>
  <w:style w:type="paragraph" w:styleId="Paragraphedeliste">
    <w:name w:val="List Paragraph"/>
    <w:basedOn w:val="Normal"/>
    <w:link w:val="ParagraphedelisteCar"/>
    <w:uiPriority w:val="34"/>
    <w:qFormat/>
    <w:rsid w:val="00491006"/>
    <w:pPr>
      <w:widowControl w:val="0"/>
      <w:spacing w:after="200" w:line="276" w:lineRule="auto"/>
      <w:ind w:left="720"/>
      <w:contextualSpacing/>
      <w:jc w:val="left"/>
    </w:pPr>
    <w:rPr>
      <w:rFonts w:ascii="Calibri" w:eastAsia="Calibri" w:hAnsi="Calibri" w:cs="Times New Roman"/>
      <w:iCs w:val="0"/>
      <w:szCs w:val="22"/>
      <w:lang w:val="en-US" w:eastAsia="en-US"/>
    </w:rPr>
  </w:style>
  <w:style w:type="character" w:customStyle="1" w:styleId="apple-converted-space">
    <w:name w:val="apple-converted-space"/>
    <w:basedOn w:val="Policepardfaut"/>
    <w:rsid w:val="00193407"/>
  </w:style>
  <w:style w:type="paragraph" w:styleId="NormalWeb">
    <w:name w:val="Normal (Web)"/>
    <w:basedOn w:val="Normal"/>
    <w:uiPriority w:val="99"/>
    <w:unhideWhenUsed/>
    <w:rsid w:val="00383587"/>
    <w:pPr>
      <w:spacing w:before="100" w:beforeAutospacing="1" w:after="100" w:afterAutospacing="1"/>
      <w:jc w:val="left"/>
    </w:pPr>
    <w:rPr>
      <w:rFonts w:ascii="Times New Roman" w:hAnsi="Times New Roman" w:cs="Times New Roman"/>
      <w:iCs w:val="0"/>
      <w:sz w:val="24"/>
    </w:rPr>
  </w:style>
  <w:style w:type="character" w:customStyle="1" w:styleId="En-tteCar">
    <w:name w:val="En-tête Car"/>
    <w:aliases w:val="En-tête &amp; Pied-de-page Car"/>
    <w:link w:val="En-tte"/>
    <w:rsid w:val="001D57FB"/>
    <w:rPr>
      <w:rFonts w:ascii="Arial" w:hAnsi="Arial" w:cs="Arial"/>
      <w:iCs/>
      <w:sz w:val="22"/>
      <w:szCs w:val="24"/>
    </w:rPr>
  </w:style>
  <w:style w:type="character" w:customStyle="1" w:styleId="Titre1Car">
    <w:name w:val="Titre 1 Car"/>
    <w:link w:val="Titre1"/>
    <w:rsid w:val="00AD5C14"/>
    <w:rPr>
      <w:rFonts w:ascii="Arial" w:hAnsi="Arial" w:cs="Arial"/>
      <w:b/>
      <w:bCs/>
      <w:iCs/>
      <w:caps/>
      <w:kern w:val="32"/>
      <w:sz w:val="34"/>
      <w:szCs w:val="32"/>
      <w:u w:val="single"/>
    </w:rPr>
  </w:style>
  <w:style w:type="character" w:customStyle="1" w:styleId="Titre3Car">
    <w:name w:val="Titre 3 Car"/>
    <w:link w:val="Titre3"/>
    <w:rsid w:val="00AD5C14"/>
    <w:rPr>
      <w:rFonts w:ascii="Arial" w:hAnsi="Arial" w:cs="Arial"/>
      <w:b/>
      <w:bCs/>
      <w:iCs/>
      <w:sz w:val="28"/>
      <w:szCs w:val="26"/>
    </w:rPr>
  </w:style>
  <w:style w:type="character" w:styleId="Textedelespacerserv">
    <w:name w:val="Placeholder Text"/>
    <w:basedOn w:val="Policepardfaut"/>
    <w:uiPriority w:val="99"/>
    <w:semiHidden/>
    <w:rsid w:val="00266D94"/>
    <w:rPr>
      <w:color w:val="808080"/>
    </w:rPr>
  </w:style>
  <w:style w:type="paragraph" w:customStyle="1" w:styleId="prototypecorpsdetexteCarCarCarCar">
    <w:name w:val="proto type corps de texte Car Car Car Car"/>
    <w:basedOn w:val="Normal"/>
    <w:rsid w:val="005D638F"/>
    <w:pPr>
      <w:widowControl w:val="0"/>
      <w:adjustRightInd w:val="0"/>
      <w:spacing w:before="60" w:line="360" w:lineRule="atLeast"/>
      <w:ind w:firstLine="567"/>
      <w:textAlignment w:val="baseline"/>
    </w:pPr>
    <w:rPr>
      <w:rFonts w:ascii="Times" w:hAnsi="Times" w:cs="Times New Roman"/>
      <w:iCs w:val="0"/>
      <w:szCs w:val="20"/>
    </w:rPr>
  </w:style>
  <w:style w:type="paragraph" w:customStyle="1" w:styleId="CSText">
    <w:name w:val="CS Text"/>
    <w:basedOn w:val="Normal"/>
    <w:link w:val="CSTextChar"/>
    <w:qFormat/>
    <w:rsid w:val="008F4596"/>
    <w:pPr>
      <w:spacing w:before="120" w:after="120"/>
      <w:jc w:val="left"/>
    </w:pPr>
    <w:rPr>
      <w:rFonts w:ascii="Times New Roman" w:eastAsia="MS Mincho" w:hAnsi="Times New Roman" w:cs="Times New Roman"/>
      <w:iCs w:val="0"/>
      <w:sz w:val="24"/>
      <w:lang w:val="en-US" w:eastAsia="de-DE"/>
    </w:rPr>
  </w:style>
  <w:style w:type="character" w:customStyle="1" w:styleId="CSTextChar">
    <w:name w:val="CS Text Char"/>
    <w:link w:val="CSText"/>
    <w:rsid w:val="008F4596"/>
    <w:rPr>
      <w:rFonts w:eastAsia="MS Mincho"/>
      <w:sz w:val="24"/>
      <w:szCs w:val="24"/>
      <w:lang w:val="en-US" w:eastAsia="de-DE"/>
    </w:rPr>
  </w:style>
  <w:style w:type="character" w:customStyle="1" w:styleId="ParagraphedelisteCar">
    <w:name w:val="Paragraphe de liste Car"/>
    <w:link w:val="Paragraphedeliste"/>
    <w:uiPriority w:val="34"/>
    <w:locked/>
    <w:rsid w:val="008F4596"/>
    <w:rPr>
      <w:rFonts w:ascii="Calibri" w:eastAsia="Calibri" w:hAnsi="Calibri"/>
      <w:sz w:val="22"/>
      <w:szCs w:val="22"/>
      <w:lang w:val="en-US" w:eastAsia="en-US"/>
    </w:rPr>
  </w:style>
  <w:style w:type="character" w:styleId="Appelnotedebasdep">
    <w:name w:val="footnote reference"/>
    <w:uiPriority w:val="99"/>
    <w:semiHidden/>
    <w:unhideWhenUsed/>
    <w:rsid w:val="008F4596"/>
    <w:rPr>
      <w:vertAlign w:val="superscript"/>
    </w:rPr>
  </w:style>
  <w:style w:type="paragraph" w:styleId="Notedebasdepage">
    <w:name w:val="footnote text"/>
    <w:basedOn w:val="Normal"/>
    <w:link w:val="NotedebasdepageCar"/>
    <w:uiPriority w:val="99"/>
    <w:semiHidden/>
    <w:unhideWhenUsed/>
    <w:rsid w:val="008F4596"/>
    <w:rPr>
      <w:rFonts w:ascii="Times New Roman" w:hAnsi="Times New Roman" w:cs="Times New Roman"/>
      <w:iCs w:val="0"/>
      <w:sz w:val="20"/>
      <w:szCs w:val="20"/>
      <w:lang w:val="en-GB"/>
    </w:rPr>
  </w:style>
  <w:style w:type="character" w:customStyle="1" w:styleId="NotedebasdepageCar">
    <w:name w:val="Note de bas de page Car"/>
    <w:basedOn w:val="Policepardfaut"/>
    <w:link w:val="Notedebasdepage"/>
    <w:uiPriority w:val="99"/>
    <w:semiHidden/>
    <w:rsid w:val="008F4596"/>
    <w:rPr>
      <w:lang w:val="en-GB"/>
    </w:rPr>
  </w:style>
  <w:style w:type="character" w:styleId="Lienhypertextesuivivisit">
    <w:name w:val="FollowedHyperlink"/>
    <w:basedOn w:val="Policepardfaut"/>
    <w:uiPriority w:val="99"/>
    <w:semiHidden/>
    <w:unhideWhenUsed/>
    <w:rsid w:val="008E5E71"/>
    <w:rPr>
      <w:color w:val="800080" w:themeColor="followedHyperlink"/>
      <w:u w:val="single"/>
    </w:rPr>
  </w:style>
  <w:style w:type="paragraph" w:customStyle="1" w:styleId="Default">
    <w:name w:val="Default"/>
    <w:qFormat/>
    <w:rsid w:val="000842DD"/>
    <w:pPr>
      <w:suppressAutoHyphens/>
      <w:spacing w:line="276" w:lineRule="auto"/>
    </w:pPr>
    <w:rPr>
      <w:rFonts w:ascii="Arial" w:hAnsi="Arial" w:cs="Arial"/>
      <w:color w:val="000000"/>
      <w:sz w:val="24"/>
      <w:szCs w:val="24"/>
    </w:rPr>
  </w:style>
  <w:style w:type="paragraph" w:customStyle="1" w:styleId="default0">
    <w:name w:val="default"/>
    <w:basedOn w:val="Normal"/>
    <w:rsid w:val="00410417"/>
    <w:pPr>
      <w:spacing w:before="100" w:beforeAutospacing="1" w:after="100" w:afterAutospacing="1"/>
      <w:jc w:val="left"/>
    </w:pPr>
    <w:rPr>
      <w:rFonts w:ascii="Times New Roman" w:hAnsi="Times New Roman" w:cs="Times New Roman"/>
      <w:iCs w:val="0"/>
      <w:sz w:val="24"/>
    </w:rPr>
  </w:style>
  <w:style w:type="paragraph" w:customStyle="1" w:styleId="C-BodyText">
    <w:name w:val="C-Body Text"/>
    <w:link w:val="C-BodyTextChar"/>
    <w:rsid w:val="00BD0B03"/>
    <w:pPr>
      <w:spacing w:before="120" w:after="120" w:line="280" w:lineRule="atLeast"/>
    </w:pPr>
    <w:rPr>
      <w:sz w:val="24"/>
      <w:lang w:val="en-US" w:eastAsia="en-US"/>
    </w:rPr>
  </w:style>
  <w:style w:type="character" w:customStyle="1" w:styleId="C-BodyTextChar">
    <w:name w:val="C-Body Text Char"/>
    <w:link w:val="C-BodyText"/>
    <w:rsid w:val="00BD0B03"/>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11140">
      <w:bodyDiv w:val="1"/>
      <w:marLeft w:val="0"/>
      <w:marRight w:val="0"/>
      <w:marTop w:val="0"/>
      <w:marBottom w:val="0"/>
      <w:divBdr>
        <w:top w:val="none" w:sz="0" w:space="0" w:color="auto"/>
        <w:left w:val="none" w:sz="0" w:space="0" w:color="auto"/>
        <w:bottom w:val="none" w:sz="0" w:space="0" w:color="auto"/>
        <w:right w:val="none" w:sz="0" w:space="0" w:color="auto"/>
      </w:divBdr>
    </w:div>
    <w:div w:id="180557266">
      <w:bodyDiv w:val="1"/>
      <w:marLeft w:val="0"/>
      <w:marRight w:val="0"/>
      <w:marTop w:val="0"/>
      <w:marBottom w:val="0"/>
      <w:divBdr>
        <w:top w:val="none" w:sz="0" w:space="0" w:color="auto"/>
        <w:left w:val="none" w:sz="0" w:space="0" w:color="auto"/>
        <w:bottom w:val="none" w:sz="0" w:space="0" w:color="auto"/>
        <w:right w:val="none" w:sz="0" w:space="0" w:color="auto"/>
      </w:divBdr>
    </w:div>
    <w:div w:id="315454995">
      <w:bodyDiv w:val="1"/>
      <w:marLeft w:val="0"/>
      <w:marRight w:val="0"/>
      <w:marTop w:val="0"/>
      <w:marBottom w:val="0"/>
      <w:divBdr>
        <w:top w:val="none" w:sz="0" w:space="0" w:color="auto"/>
        <w:left w:val="none" w:sz="0" w:space="0" w:color="auto"/>
        <w:bottom w:val="none" w:sz="0" w:space="0" w:color="auto"/>
        <w:right w:val="none" w:sz="0" w:space="0" w:color="auto"/>
      </w:divBdr>
    </w:div>
    <w:div w:id="657997104">
      <w:bodyDiv w:val="1"/>
      <w:marLeft w:val="0"/>
      <w:marRight w:val="0"/>
      <w:marTop w:val="0"/>
      <w:marBottom w:val="0"/>
      <w:divBdr>
        <w:top w:val="none" w:sz="0" w:space="0" w:color="auto"/>
        <w:left w:val="none" w:sz="0" w:space="0" w:color="auto"/>
        <w:bottom w:val="none" w:sz="0" w:space="0" w:color="auto"/>
        <w:right w:val="none" w:sz="0" w:space="0" w:color="auto"/>
      </w:divBdr>
    </w:div>
    <w:div w:id="698433371">
      <w:bodyDiv w:val="1"/>
      <w:marLeft w:val="0"/>
      <w:marRight w:val="0"/>
      <w:marTop w:val="0"/>
      <w:marBottom w:val="0"/>
      <w:divBdr>
        <w:top w:val="none" w:sz="0" w:space="0" w:color="auto"/>
        <w:left w:val="none" w:sz="0" w:space="0" w:color="auto"/>
        <w:bottom w:val="none" w:sz="0" w:space="0" w:color="auto"/>
        <w:right w:val="none" w:sz="0" w:space="0" w:color="auto"/>
      </w:divBdr>
    </w:div>
    <w:div w:id="715473121">
      <w:bodyDiv w:val="1"/>
      <w:marLeft w:val="0"/>
      <w:marRight w:val="0"/>
      <w:marTop w:val="0"/>
      <w:marBottom w:val="0"/>
      <w:divBdr>
        <w:top w:val="none" w:sz="0" w:space="0" w:color="auto"/>
        <w:left w:val="none" w:sz="0" w:space="0" w:color="auto"/>
        <w:bottom w:val="none" w:sz="0" w:space="0" w:color="auto"/>
        <w:right w:val="none" w:sz="0" w:space="0" w:color="auto"/>
      </w:divBdr>
    </w:div>
    <w:div w:id="796530944">
      <w:bodyDiv w:val="1"/>
      <w:marLeft w:val="0"/>
      <w:marRight w:val="0"/>
      <w:marTop w:val="0"/>
      <w:marBottom w:val="0"/>
      <w:divBdr>
        <w:top w:val="none" w:sz="0" w:space="0" w:color="auto"/>
        <w:left w:val="none" w:sz="0" w:space="0" w:color="auto"/>
        <w:bottom w:val="none" w:sz="0" w:space="0" w:color="auto"/>
        <w:right w:val="none" w:sz="0" w:space="0" w:color="auto"/>
      </w:divBdr>
    </w:div>
    <w:div w:id="835613699">
      <w:bodyDiv w:val="1"/>
      <w:marLeft w:val="0"/>
      <w:marRight w:val="0"/>
      <w:marTop w:val="0"/>
      <w:marBottom w:val="0"/>
      <w:divBdr>
        <w:top w:val="none" w:sz="0" w:space="0" w:color="auto"/>
        <w:left w:val="none" w:sz="0" w:space="0" w:color="auto"/>
        <w:bottom w:val="none" w:sz="0" w:space="0" w:color="auto"/>
        <w:right w:val="none" w:sz="0" w:space="0" w:color="auto"/>
      </w:divBdr>
    </w:div>
    <w:div w:id="1087464522">
      <w:bodyDiv w:val="1"/>
      <w:marLeft w:val="0"/>
      <w:marRight w:val="0"/>
      <w:marTop w:val="0"/>
      <w:marBottom w:val="0"/>
      <w:divBdr>
        <w:top w:val="none" w:sz="0" w:space="0" w:color="auto"/>
        <w:left w:val="none" w:sz="0" w:space="0" w:color="auto"/>
        <w:bottom w:val="none" w:sz="0" w:space="0" w:color="auto"/>
        <w:right w:val="none" w:sz="0" w:space="0" w:color="auto"/>
      </w:divBdr>
    </w:div>
    <w:div w:id="1123646021">
      <w:bodyDiv w:val="1"/>
      <w:marLeft w:val="0"/>
      <w:marRight w:val="0"/>
      <w:marTop w:val="0"/>
      <w:marBottom w:val="0"/>
      <w:divBdr>
        <w:top w:val="none" w:sz="0" w:space="0" w:color="auto"/>
        <w:left w:val="none" w:sz="0" w:space="0" w:color="auto"/>
        <w:bottom w:val="none" w:sz="0" w:space="0" w:color="auto"/>
        <w:right w:val="none" w:sz="0" w:space="0" w:color="auto"/>
      </w:divBdr>
    </w:div>
    <w:div w:id="1221793656">
      <w:bodyDiv w:val="1"/>
      <w:marLeft w:val="0"/>
      <w:marRight w:val="0"/>
      <w:marTop w:val="0"/>
      <w:marBottom w:val="0"/>
      <w:divBdr>
        <w:top w:val="none" w:sz="0" w:space="0" w:color="auto"/>
        <w:left w:val="none" w:sz="0" w:space="0" w:color="auto"/>
        <w:bottom w:val="none" w:sz="0" w:space="0" w:color="auto"/>
        <w:right w:val="none" w:sz="0" w:space="0" w:color="auto"/>
      </w:divBdr>
    </w:div>
    <w:div w:id="1533836190">
      <w:bodyDiv w:val="1"/>
      <w:marLeft w:val="0"/>
      <w:marRight w:val="0"/>
      <w:marTop w:val="0"/>
      <w:marBottom w:val="0"/>
      <w:divBdr>
        <w:top w:val="none" w:sz="0" w:space="0" w:color="auto"/>
        <w:left w:val="none" w:sz="0" w:space="0" w:color="auto"/>
        <w:bottom w:val="none" w:sz="0" w:space="0" w:color="auto"/>
        <w:right w:val="none" w:sz="0" w:space="0" w:color="auto"/>
      </w:divBdr>
    </w:div>
    <w:div w:id="1680277969">
      <w:bodyDiv w:val="1"/>
      <w:marLeft w:val="0"/>
      <w:marRight w:val="0"/>
      <w:marTop w:val="0"/>
      <w:marBottom w:val="0"/>
      <w:divBdr>
        <w:top w:val="none" w:sz="0" w:space="0" w:color="auto"/>
        <w:left w:val="none" w:sz="0" w:space="0" w:color="auto"/>
        <w:bottom w:val="none" w:sz="0" w:space="0" w:color="auto"/>
        <w:right w:val="none" w:sz="0" w:space="0" w:color="auto"/>
      </w:divBdr>
    </w:div>
    <w:div w:id="1684552430">
      <w:bodyDiv w:val="1"/>
      <w:marLeft w:val="0"/>
      <w:marRight w:val="0"/>
      <w:marTop w:val="0"/>
      <w:marBottom w:val="0"/>
      <w:divBdr>
        <w:top w:val="none" w:sz="0" w:space="0" w:color="auto"/>
        <w:left w:val="none" w:sz="0" w:space="0" w:color="auto"/>
        <w:bottom w:val="none" w:sz="0" w:space="0" w:color="auto"/>
        <w:right w:val="none" w:sz="0" w:space="0" w:color="auto"/>
      </w:divBdr>
    </w:div>
    <w:div w:id="1933079876">
      <w:bodyDiv w:val="1"/>
      <w:marLeft w:val="0"/>
      <w:marRight w:val="0"/>
      <w:marTop w:val="0"/>
      <w:marBottom w:val="0"/>
      <w:divBdr>
        <w:top w:val="none" w:sz="0" w:space="0" w:color="auto"/>
        <w:left w:val="none" w:sz="0" w:space="0" w:color="auto"/>
        <w:bottom w:val="none" w:sz="0" w:space="0" w:color="auto"/>
        <w:right w:val="none" w:sz="0" w:space="0" w:color="auto"/>
      </w:divBdr>
      <w:divsChild>
        <w:div w:id="276103701">
          <w:marLeft w:val="0"/>
          <w:marRight w:val="0"/>
          <w:marTop w:val="0"/>
          <w:marBottom w:val="0"/>
          <w:divBdr>
            <w:top w:val="none" w:sz="0" w:space="0" w:color="auto"/>
            <w:left w:val="none" w:sz="0" w:space="0" w:color="auto"/>
            <w:bottom w:val="none" w:sz="0" w:space="0" w:color="auto"/>
            <w:right w:val="none" w:sz="0" w:space="0" w:color="auto"/>
          </w:divBdr>
          <w:divsChild>
            <w:div w:id="1595047011">
              <w:marLeft w:val="0"/>
              <w:marRight w:val="0"/>
              <w:marTop w:val="0"/>
              <w:marBottom w:val="0"/>
              <w:divBdr>
                <w:top w:val="none" w:sz="0" w:space="0" w:color="auto"/>
                <w:left w:val="none" w:sz="0" w:space="0" w:color="auto"/>
                <w:bottom w:val="none" w:sz="0" w:space="0" w:color="auto"/>
                <w:right w:val="none" w:sz="0" w:space="0" w:color="auto"/>
              </w:divBdr>
              <w:divsChild>
                <w:div w:id="359866072">
                  <w:marLeft w:val="0"/>
                  <w:marRight w:val="0"/>
                  <w:marTop w:val="0"/>
                  <w:marBottom w:val="0"/>
                  <w:divBdr>
                    <w:top w:val="none" w:sz="0" w:space="0" w:color="auto"/>
                    <w:left w:val="none" w:sz="0" w:space="0" w:color="auto"/>
                    <w:bottom w:val="none" w:sz="0" w:space="0" w:color="auto"/>
                    <w:right w:val="none" w:sz="0" w:space="0" w:color="auto"/>
                  </w:divBdr>
                  <w:divsChild>
                    <w:div w:id="1860465839">
                      <w:marLeft w:val="0"/>
                      <w:marRight w:val="0"/>
                      <w:marTop w:val="0"/>
                      <w:marBottom w:val="0"/>
                      <w:divBdr>
                        <w:top w:val="none" w:sz="0" w:space="0" w:color="auto"/>
                        <w:left w:val="none" w:sz="0" w:space="0" w:color="auto"/>
                        <w:bottom w:val="none" w:sz="0" w:space="0" w:color="auto"/>
                        <w:right w:val="none" w:sz="0" w:space="0" w:color="auto"/>
                      </w:divBdr>
                      <w:divsChild>
                        <w:div w:id="1647468550">
                          <w:marLeft w:val="0"/>
                          <w:marRight w:val="0"/>
                          <w:marTop w:val="0"/>
                          <w:marBottom w:val="0"/>
                          <w:divBdr>
                            <w:top w:val="none" w:sz="0" w:space="0" w:color="auto"/>
                            <w:left w:val="none" w:sz="0" w:space="0" w:color="auto"/>
                            <w:bottom w:val="none" w:sz="0" w:space="0" w:color="auto"/>
                            <w:right w:val="none" w:sz="0" w:space="0" w:color="auto"/>
                          </w:divBdr>
                          <w:divsChild>
                            <w:div w:id="34925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396318">
      <w:bodyDiv w:val="1"/>
      <w:marLeft w:val="0"/>
      <w:marRight w:val="0"/>
      <w:marTop w:val="0"/>
      <w:marBottom w:val="0"/>
      <w:divBdr>
        <w:top w:val="none" w:sz="0" w:space="0" w:color="auto"/>
        <w:left w:val="none" w:sz="0" w:space="0" w:color="auto"/>
        <w:bottom w:val="none" w:sz="0" w:space="0" w:color="auto"/>
        <w:right w:val="none" w:sz="0" w:space="0" w:color="auto"/>
      </w:divBdr>
      <w:divsChild>
        <w:div w:id="1197041581">
          <w:marLeft w:val="0"/>
          <w:marRight w:val="0"/>
          <w:marTop w:val="0"/>
          <w:marBottom w:val="0"/>
          <w:divBdr>
            <w:top w:val="none" w:sz="0" w:space="0" w:color="auto"/>
            <w:left w:val="none" w:sz="0" w:space="0" w:color="auto"/>
            <w:bottom w:val="none" w:sz="0" w:space="0" w:color="auto"/>
            <w:right w:val="none" w:sz="0" w:space="0" w:color="auto"/>
          </w:divBdr>
          <w:divsChild>
            <w:div w:id="2002465464">
              <w:marLeft w:val="0"/>
              <w:marRight w:val="0"/>
              <w:marTop w:val="0"/>
              <w:marBottom w:val="0"/>
              <w:divBdr>
                <w:top w:val="none" w:sz="0" w:space="0" w:color="auto"/>
                <w:left w:val="none" w:sz="0" w:space="0" w:color="auto"/>
                <w:bottom w:val="none" w:sz="0" w:space="0" w:color="auto"/>
                <w:right w:val="none" w:sz="0" w:space="0" w:color="auto"/>
              </w:divBdr>
              <w:divsChild>
                <w:div w:id="1587180679">
                  <w:marLeft w:val="0"/>
                  <w:marRight w:val="0"/>
                  <w:marTop w:val="0"/>
                  <w:marBottom w:val="0"/>
                  <w:divBdr>
                    <w:top w:val="none" w:sz="0" w:space="0" w:color="auto"/>
                    <w:left w:val="none" w:sz="0" w:space="0" w:color="auto"/>
                    <w:bottom w:val="none" w:sz="0" w:space="0" w:color="auto"/>
                    <w:right w:val="none" w:sz="0" w:space="0" w:color="auto"/>
                  </w:divBdr>
                  <w:divsChild>
                    <w:div w:id="1217283016">
                      <w:marLeft w:val="0"/>
                      <w:marRight w:val="0"/>
                      <w:marTop w:val="0"/>
                      <w:marBottom w:val="0"/>
                      <w:divBdr>
                        <w:top w:val="none" w:sz="0" w:space="0" w:color="auto"/>
                        <w:left w:val="none" w:sz="0" w:space="0" w:color="auto"/>
                        <w:bottom w:val="none" w:sz="0" w:space="0" w:color="auto"/>
                        <w:right w:val="none" w:sz="0" w:space="0" w:color="auto"/>
                      </w:divBdr>
                      <w:divsChild>
                        <w:div w:id="1636258767">
                          <w:marLeft w:val="0"/>
                          <w:marRight w:val="0"/>
                          <w:marTop w:val="0"/>
                          <w:marBottom w:val="0"/>
                          <w:divBdr>
                            <w:top w:val="none" w:sz="0" w:space="0" w:color="auto"/>
                            <w:left w:val="none" w:sz="0" w:space="0" w:color="auto"/>
                            <w:bottom w:val="none" w:sz="0" w:space="0" w:color="auto"/>
                            <w:right w:val="none" w:sz="0" w:space="0" w:color="auto"/>
                          </w:divBdr>
                          <w:divsChild>
                            <w:div w:id="1354260823">
                              <w:marLeft w:val="0"/>
                              <w:marRight w:val="0"/>
                              <w:marTop w:val="0"/>
                              <w:marBottom w:val="0"/>
                              <w:divBdr>
                                <w:top w:val="none" w:sz="0" w:space="0" w:color="auto"/>
                                <w:left w:val="none" w:sz="0" w:space="0" w:color="auto"/>
                                <w:bottom w:val="none" w:sz="0" w:space="0" w:color="auto"/>
                                <w:right w:val="none" w:sz="0" w:space="0" w:color="auto"/>
                              </w:divBdr>
                              <w:divsChild>
                                <w:div w:id="12529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80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oleObject" Target="embeddings/Dessin_Microsoft_Visio_2003-20101.vsd"/><Relationship Id="rId3" Type="http://schemas.openxmlformats.org/officeDocument/2006/relationships/styles" Target="styles.xml"/><Relationship Id="rId21" Type="http://schemas.openxmlformats.org/officeDocument/2006/relationships/hyperlink" Target="https://hestia.chu-nantes.fr" TargetMode="Externa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5"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yperlink" Target="https://nantes-lrsy.ennov.com/EnnovClinical/login"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nantes-lrsy.ennov.com/EnnovClinical/login"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nantes-lrsy.ennov.com/EnnovClinical/logi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gif"/><Relationship Id="rId22" Type="http://schemas.openxmlformats.org/officeDocument/2006/relationships/hyperlink" Target="mailto:aurelie.le.thuaut@chu-nantes.fr" TargetMode="External"/><Relationship Id="rId27" Type="http://schemas.openxmlformats.org/officeDocument/2006/relationships/header" Target="header5.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608F30F13E4BFFACB2120572DE3A2C"/>
        <w:category>
          <w:name w:val="Général"/>
          <w:gallery w:val="placeholder"/>
        </w:category>
        <w:types>
          <w:type w:val="bbPlcHdr"/>
        </w:types>
        <w:behaviors>
          <w:behavior w:val="content"/>
        </w:behaviors>
        <w:guid w:val="{E4CF692D-0DB7-44EB-9773-58E16EE0A14E}"/>
      </w:docPartPr>
      <w:docPartBody>
        <w:p w:rsidR="00E602FA" w:rsidRDefault="005F31AD" w:rsidP="005F31AD">
          <w:pPr>
            <w:pStyle w:val="C1608F30F13E4BFFACB2120572DE3A2C"/>
          </w:pPr>
          <w:r w:rsidRPr="00C67FD6">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Vrinda">
    <w:altName w:val="Courier New"/>
    <w:panose1 w:val="000004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1AD"/>
    <w:rsid w:val="000231B4"/>
    <w:rsid w:val="000B5F31"/>
    <w:rsid w:val="000C6CF7"/>
    <w:rsid w:val="00100A26"/>
    <w:rsid w:val="00110F84"/>
    <w:rsid w:val="00113289"/>
    <w:rsid w:val="001217F0"/>
    <w:rsid w:val="001A6932"/>
    <w:rsid w:val="00220117"/>
    <w:rsid w:val="00282B56"/>
    <w:rsid w:val="002D6209"/>
    <w:rsid w:val="00332299"/>
    <w:rsid w:val="003D75F9"/>
    <w:rsid w:val="00414840"/>
    <w:rsid w:val="004D0201"/>
    <w:rsid w:val="00540AFC"/>
    <w:rsid w:val="005A1AF0"/>
    <w:rsid w:val="005F31AD"/>
    <w:rsid w:val="006201C4"/>
    <w:rsid w:val="00660B32"/>
    <w:rsid w:val="00805B5C"/>
    <w:rsid w:val="00893F23"/>
    <w:rsid w:val="008A2D7C"/>
    <w:rsid w:val="008F3738"/>
    <w:rsid w:val="00936044"/>
    <w:rsid w:val="00B87133"/>
    <w:rsid w:val="00BD342B"/>
    <w:rsid w:val="00C246AE"/>
    <w:rsid w:val="00C64090"/>
    <w:rsid w:val="00C66675"/>
    <w:rsid w:val="00C811C5"/>
    <w:rsid w:val="00E602FA"/>
    <w:rsid w:val="00E81878"/>
    <w:rsid w:val="00E83DF0"/>
    <w:rsid w:val="00EE77AA"/>
    <w:rsid w:val="00F71DD7"/>
    <w:rsid w:val="00FF78C8"/>
  </w:rsids>
  <m:mathPr>
    <m:mathFont m:val="Cambria Math"/>
    <m:brkBin m:val="before"/>
    <m:brkBinSub m:val="--"/>
    <m:smallFrac m:val="0"/>
    <m:dispDef/>
    <m:lMargin m:val="0"/>
    <m:rMargin m:val="0"/>
    <m:defJc m:val="centerGroup"/>
    <m:wrapIndent m:val="1440"/>
    <m:intLim m:val="subSup"/>
    <m:naryLim m:val="undOvr"/>
  </m:mathPr>
  <w:themeFontLang w:val="fr-FR" w:bidi="b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BD342B"/>
    <w:rPr>
      <w:color w:val="808080"/>
    </w:rPr>
  </w:style>
  <w:style w:type="paragraph" w:customStyle="1" w:styleId="C1608F30F13E4BFFACB2120572DE3A2C">
    <w:name w:val="C1608F30F13E4BFFACB2120572DE3A2C"/>
    <w:rsid w:val="005F31AD"/>
  </w:style>
  <w:style w:type="paragraph" w:customStyle="1" w:styleId="A4F3C46A5D314968ABB400C67746B3C9">
    <w:name w:val="A4F3C46A5D314968ABB400C67746B3C9"/>
    <w:rsid w:val="005F31AD"/>
  </w:style>
  <w:style w:type="paragraph" w:customStyle="1" w:styleId="DF899F5145E9454D9933CB65B2AAEFB8">
    <w:name w:val="DF899F5145E9454D9933CB65B2AAEFB8"/>
    <w:rsid w:val="005F31AD"/>
  </w:style>
  <w:style w:type="paragraph" w:customStyle="1" w:styleId="A09BA6C64C8745BE8F2D91779CDF95FA">
    <w:name w:val="A09BA6C64C8745BE8F2D91779CDF95FA"/>
    <w:rsid w:val="00BD34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ED995-1E84-476E-B947-10D1412F6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17000</Words>
  <Characters>93506</Characters>
  <Application>Microsoft Office Word</Application>
  <DocSecurity>4</DocSecurity>
  <Lines>779</Lines>
  <Paragraphs>220</Paragraphs>
  <ScaleCrop>false</ScaleCrop>
  <HeadingPairs>
    <vt:vector size="2" baseType="variant">
      <vt:variant>
        <vt:lpstr>Titre</vt:lpstr>
      </vt:variant>
      <vt:variant>
        <vt:i4>1</vt:i4>
      </vt:variant>
    </vt:vector>
  </HeadingPairs>
  <TitlesOfParts>
    <vt:vector size="1" baseType="lpstr">
      <vt:lpstr>Mise en forme générale du document :</vt:lpstr>
    </vt:vector>
  </TitlesOfParts>
  <Company>CHU de NANTES</Company>
  <LinksUpToDate>false</LinksUpToDate>
  <CharactersWithSpaces>110286</CharactersWithSpaces>
  <SharedDoc>false</SharedDoc>
  <HLinks>
    <vt:vector size="588" baseType="variant">
      <vt:variant>
        <vt:i4>1310769</vt:i4>
      </vt:variant>
      <vt:variant>
        <vt:i4>578</vt:i4>
      </vt:variant>
      <vt:variant>
        <vt:i4>0</vt:i4>
      </vt:variant>
      <vt:variant>
        <vt:i4>5</vt:i4>
      </vt:variant>
      <vt:variant>
        <vt:lpwstr/>
      </vt:variant>
      <vt:variant>
        <vt:lpwstr>_Toc401151136</vt:lpwstr>
      </vt:variant>
      <vt:variant>
        <vt:i4>1310769</vt:i4>
      </vt:variant>
      <vt:variant>
        <vt:i4>572</vt:i4>
      </vt:variant>
      <vt:variant>
        <vt:i4>0</vt:i4>
      </vt:variant>
      <vt:variant>
        <vt:i4>5</vt:i4>
      </vt:variant>
      <vt:variant>
        <vt:lpwstr/>
      </vt:variant>
      <vt:variant>
        <vt:lpwstr>_Toc401151135</vt:lpwstr>
      </vt:variant>
      <vt:variant>
        <vt:i4>1310769</vt:i4>
      </vt:variant>
      <vt:variant>
        <vt:i4>566</vt:i4>
      </vt:variant>
      <vt:variant>
        <vt:i4>0</vt:i4>
      </vt:variant>
      <vt:variant>
        <vt:i4>5</vt:i4>
      </vt:variant>
      <vt:variant>
        <vt:lpwstr/>
      </vt:variant>
      <vt:variant>
        <vt:lpwstr>_Toc401151134</vt:lpwstr>
      </vt:variant>
      <vt:variant>
        <vt:i4>1310769</vt:i4>
      </vt:variant>
      <vt:variant>
        <vt:i4>560</vt:i4>
      </vt:variant>
      <vt:variant>
        <vt:i4>0</vt:i4>
      </vt:variant>
      <vt:variant>
        <vt:i4>5</vt:i4>
      </vt:variant>
      <vt:variant>
        <vt:lpwstr/>
      </vt:variant>
      <vt:variant>
        <vt:lpwstr>_Toc401151133</vt:lpwstr>
      </vt:variant>
      <vt:variant>
        <vt:i4>1310769</vt:i4>
      </vt:variant>
      <vt:variant>
        <vt:i4>554</vt:i4>
      </vt:variant>
      <vt:variant>
        <vt:i4>0</vt:i4>
      </vt:variant>
      <vt:variant>
        <vt:i4>5</vt:i4>
      </vt:variant>
      <vt:variant>
        <vt:lpwstr/>
      </vt:variant>
      <vt:variant>
        <vt:lpwstr>_Toc401151132</vt:lpwstr>
      </vt:variant>
      <vt:variant>
        <vt:i4>1310769</vt:i4>
      </vt:variant>
      <vt:variant>
        <vt:i4>548</vt:i4>
      </vt:variant>
      <vt:variant>
        <vt:i4>0</vt:i4>
      </vt:variant>
      <vt:variant>
        <vt:i4>5</vt:i4>
      </vt:variant>
      <vt:variant>
        <vt:lpwstr/>
      </vt:variant>
      <vt:variant>
        <vt:lpwstr>_Toc401151131</vt:lpwstr>
      </vt:variant>
      <vt:variant>
        <vt:i4>1310769</vt:i4>
      </vt:variant>
      <vt:variant>
        <vt:i4>542</vt:i4>
      </vt:variant>
      <vt:variant>
        <vt:i4>0</vt:i4>
      </vt:variant>
      <vt:variant>
        <vt:i4>5</vt:i4>
      </vt:variant>
      <vt:variant>
        <vt:lpwstr/>
      </vt:variant>
      <vt:variant>
        <vt:lpwstr>_Toc401151130</vt:lpwstr>
      </vt:variant>
      <vt:variant>
        <vt:i4>1376305</vt:i4>
      </vt:variant>
      <vt:variant>
        <vt:i4>536</vt:i4>
      </vt:variant>
      <vt:variant>
        <vt:i4>0</vt:i4>
      </vt:variant>
      <vt:variant>
        <vt:i4>5</vt:i4>
      </vt:variant>
      <vt:variant>
        <vt:lpwstr/>
      </vt:variant>
      <vt:variant>
        <vt:lpwstr>_Toc401151129</vt:lpwstr>
      </vt:variant>
      <vt:variant>
        <vt:i4>1376305</vt:i4>
      </vt:variant>
      <vt:variant>
        <vt:i4>530</vt:i4>
      </vt:variant>
      <vt:variant>
        <vt:i4>0</vt:i4>
      </vt:variant>
      <vt:variant>
        <vt:i4>5</vt:i4>
      </vt:variant>
      <vt:variant>
        <vt:lpwstr/>
      </vt:variant>
      <vt:variant>
        <vt:lpwstr>_Toc401151128</vt:lpwstr>
      </vt:variant>
      <vt:variant>
        <vt:i4>1376305</vt:i4>
      </vt:variant>
      <vt:variant>
        <vt:i4>524</vt:i4>
      </vt:variant>
      <vt:variant>
        <vt:i4>0</vt:i4>
      </vt:variant>
      <vt:variant>
        <vt:i4>5</vt:i4>
      </vt:variant>
      <vt:variant>
        <vt:lpwstr/>
      </vt:variant>
      <vt:variant>
        <vt:lpwstr>_Toc401151127</vt:lpwstr>
      </vt:variant>
      <vt:variant>
        <vt:i4>1376305</vt:i4>
      </vt:variant>
      <vt:variant>
        <vt:i4>518</vt:i4>
      </vt:variant>
      <vt:variant>
        <vt:i4>0</vt:i4>
      </vt:variant>
      <vt:variant>
        <vt:i4>5</vt:i4>
      </vt:variant>
      <vt:variant>
        <vt:lpwstr/>
      </vt:variant>
      <vt:variant>
        <vt:lpwstr>_Toc401151126</vt:lpwstr>
      </vt:variant>
      <vt:variant>
        <vt:i4>1376305</vt:i4>
      </vt:variant>
      <vt:variant>
        <vt:i4>512</vt:i4>
      </vt:variant>
      <vt:variant>
        <vt:i4>0</vt:i4>
      </vt:variant>
      <vt:variant>
        <vt:i4>5</vt:i4>
      </vt:variant>
      <vt:variant>
        <vt:lpwstr/>
      </vt:variant>
      <vt:variant>
        <vt:lpwstr>_Toc401151125</vt:lpwstr>
      </vt:variant>
      <vt:variant>
        <vt:i4>1376305</vt:i4>
      </vt:variant>
      <vt:variant>
        <vt:i4>506</vt:i4>
      </vt:variant>
      <vt:variant>
        <vt:i4>0</vt:i4>
      </vt:variant>
      <vt:variant>
        <vt:i4>5</vt:i4>
      </vt:variant>
      <vt:variant>
        <vt:lpwstr/>
      </vt:variant>
      <vt:variant>
        <vt:lpwstr>_Toc401151124</vt:lpwstr>
      </vt:variant>
      <vt:variant>
        <vt:i4>1376305</vt:i4>
      </vt:variant>
      <vt:variant>
        <vt:i4>500</vt:i4>
      </vt:variant>
      <vt:variant>
        <vt:i4>0</vt:i4>
      </vt:variant>
      <vt:variant>
        <vt:i4>5</vt:i4>
      </vt:variant>
      <vt:variant>
        <vt:lpwstr/>
      </vt:variant>
      <vt:variant>
        <vt:lpwstr>_Toc401151123</vt:lpwstr>
      </vt:variant>
      <vt:variant>
        <vt:i4>1376305</vt:i4>
      </vt:variant>
      <vt:variant>
        <vt:i4>494</vt:i4>
      </vt:variant>
      <vt:variant>
        <vt:i4>0</vt:i4>
      </vt:variant>
      <vt:variant>
        <vt:i4>5</vt:i4>
      </vt:variant>
      <vt:variant>
        <vt:lpwstr/>
      </vt:variant>
      <vt:variant>
        <vt:lpwstr>_Toc401151122</vt:lpwstr>
      </vt:variant>
      <vt:variant>
        <vt:i4>1376305</vt:i4>
      </vt:variant>
      <vt:variant>
        <vt:i4>488</vt:i4>
      </vt:variant>
      <vt:variant>
        <vt:i4>0</vt:i4>
      </vt:variant>
      <vt:variant>
        <vt:i4>5</vt:i4>
      </vt:variant>
      <vt:variant>
        <vt:lpwstr/>
      </vt:variant>
      <vt:variant>
        <vt:lpwstr>_Toc401151121</vt:lpwstr>
      </vt:variant>
      <vt:variant>
        <vt:i4>1376305</vt:i4>
      </vt:variant>
      <vt:variant>
        <vt:i4>482</vt:i4>
      </vt:variant>
      <vt:variant>
        <vt:i4>0</vt:i4>
      </vt:variant>
      <vt:variant>
        <vt:i4>5</vt:i4>
      </vt:variant>
      <vt:variant>
        <vt:lpwstr/>
      </vt:variant>
      <vt:variant>
        <vt:lpwstr>_Toc401151120</vt:lpwstr>
      </vt:variant>
      <vt:variant>
        <vt:i4>1441841</vt:i4>
      </vt:variant>
      <vt:variant>
        <vt:i4>476</vt:i4>
      </vt:variant>
      <vt:variant>
        <vt:i4>0</vt:i4>
      </vt:variant>
      <vt:variant>
        <vt:i4>5</vt:i4>
      </vt:variant>
      <vt:variant>
        <vt:lpwstr/>
      </vt:variant>
      <vt:variant>
        <vt:lpwstr>_Toc401151119</vt:lpwstr>
      </vt:variant>
      <vt:variant>
        <vt:i4>1441841</vt:i4>
      </vt:variant>
      <vt:variant>
        <vt:i4>470</vt:i4>
      </vt:variant>
      <vt:variant>
        <vt:i4>0</vt:i4>
      </vt:variant>
      <vt:variant>
        <vt:i4>5</vt:i4>
      </vt:variant>
      <vt:variant>
        <vt:lpwstr/>
      </vt:variant>
      <vt:variant>
        <vt:lpwstr>_Toc401151118</vt:lpwstr>
      </vt:variant>
      <vt:variant>
        <vt:i4>1441841</vt:i4>
      </vt:variant>
      <vt:variant>
        <vt:i4>464</vt:i4>
      </vt:variant>
      <vt:variant>
        <vt:i4>0</vt:i4>
      </vt:variant>
      <vt:variant>
        <vt:i4>5</vt:i4>
      </vt:variant>
      <vt:variant>
        <vt:lpwstr/>
      </vt:variant>
      <vt:variant>
        <vt:lpwstr>_Toc401151117</vt:lpwstr>
      </vt:variant>
      <vt:variant>
        <vt:i4>1441841</vt:i4>
      </vt:variant>
      <vt:variant>
        <vt:i4>458</vt:i4>
      </vt:variant>
      <vt:variant>
        <vt:i4>0</vt:i4>
      </vt:variant>
      <vt:variant>
        <vt:i4>5</vt:i4>
      </vt:variant>
      <vt:variant>
        <vt:lpwstr/>
      </vt:variant>
      <vt:variant>
        <vt:lpwstr>_Toc401151116</vt:lpwstr>
      </vt:variant>
      <vt:variant>
        <vt:i4>1441841</vt:i4>
      </vt:variant>
      <vt:variant>
        <vt:i4>452</vt:i4>
      </vt:variant>
      <vt:variant>
        <vt:i4>0</vt:i4>
      </vt:variant>
      <vt:variant>
        <vt:i4>5</vt:i4>
      </vt:variant>
      <vt:variant>
        <vt:lpwstr/>
      </vt:variant>
      <vt:variant>
        <vt:lpwstr>_Toc401151115</vt:lpwstr>
      </vt:variant>
      <vt:variant>
        <vt:i4>1441841</vt:i4>
      </vt:variant>
      <vt:variant>
        <vt:i4>446</vt:i4>
      </vt:variant>
      <vt:variant>
        <vt:i4>0</vt:i4>
      </vt:variant>
      <vt:variant>
        <vt:i4>5</vt:i4>
      </vt:variant>
      <vt:variant>
        <vt:lpwstr/>
      </vt:variant>
      <vt:variant>
        <vt:lpwstr>_Toc401151114</vt:lpwstr>
      </vt:variant>
      <vt:variant>
        <vt:i4>1441841</vt:i4>
      </vt:variant>
      <vt:variant>
        <vt:i4>440</vt:i4>
      </vt:variant>
      <vt:variant>
        <vt:i4>0</vt:i4>
      </vt:variant>
      <vt:variant>
        <vt:i4>5</vt:i4>
      </vt:variant>
      <vt:variant>
        <vt:lpwstr/>
      </vt:variant>
      <vt:variant>
        <vt:lpwstr>_Toc401151113</vt:lpwstr>
      </vt:variant>
      <vt:variant>
        <vt:i4>1441841</vt:i4>
      </vt:variant>
      <vt:variant>
        <vt:i4>434</vt:i4>
      </vt:variant>
      <vt:variant>
        <vt:i4>0</vt:i4>
      </vt:variant>
      <vt:variant>
        <vt:i4>5</vt:i4>
      </vt:variant>
      <vt:variant>
        <vt:lpwstr/>
      </vt:variant>
      <vt:variant>
        <vt:lpwstr>_Toc401151112</vt:lpwstr>
      </vt:variant>
      <vt:variant>
        <vt:i4>1441841</vt:i4>
      </vt:variant>
      <vt:variant>
        <vt:i4>428</vt:i4>
      </vt:variant>
      <vt:variant>
        <vt:i4>0</vt:i4>
      </vt:variant>
      <vt:variant>
        <vt:i4>5</vt:i4>
      </vt:variant>
      <vt:variant>
        <vt:lpwstr/>
      </vt:variant>
      <vt:variant>
        <vt:lpwstr>_Toc401151111</vt:lpwstr>
      </vt:variant>
      <vt:variant>
        <vt:i4>1441841</vt:i4>
      </vt:variant>
      <vt:variant>
        <vt:i4>422</vt:i4>
      </vt:variant>
      <vt:variant>
        <vt:i4>0</vt:i4>
      </vt:variant>
      <vt:variant>
        <vt:i4>5</vt:i4>
      </vt:variant>
      <vt:variant>
        <vt:lpwstr/>
      </vt:variant>
      <vt:variant>
        <vt:lpwstr>_Toc401151110</vt:lpwstr>
      </vt:variant>
      <vt:variant>
        <vt:i4>1507377</vt:i4>
      </vt:variant>
      <vt:variant>
        <vt:i4>416</vt:i4>
      </vt:variant>
      <vt:variant>
        <vt:i4>0</vt:i4>
      </vt:variant>
      <vt:variant>
        <vt:i4>5</vt:i4>
      </vt:variant>
      <vt:variant>
        <vt:lpwstr/>
      </vt:variant>
      <vt:variant>
        <vt:lpwstr>_Toc401151109</vt:lpwstr>
      </vt:variant>
      <vt:variant>
        <vt:i4>1507377</vt:i4>
      </vt:variant>
      <vt:variant>
        <vt:i4>410</vt:i4>
      </vt:variant>
      <vt:variant>
        <vt:i4>0</vt:i4>
      </vt:variant>
      <vt:variant>
        <vt:i4>5</vt:i4>
      </vt:variant>
      <vt:variant>
        <vt:lpwstr/>
      </vt:variant>
      <vt:variant>
        <vt:lpwstr>_Toc401151108</vt:lpwstr>
      </vt:variant>
      <vt:variant>
        <vt:i4>1507377</vt:i4>
      </vt:variant>
      <vt:variant>
        <vt:i4>404</vt:i4>
      </vt:variant>
      <vt:variant>
        <vt:i4>0</vt:i4>
      </vt:variant>
      <vt:variant>
        <vt:i4>5</vt:i4>
      </vt:variant>
      <vt:variant>
        <vt:lpwstr/>
      </vt:variant>
      <vt:variant>
        <vt:lpwstr>_Toc401151107</vt:lpwstr>
      </vt:variant>
      <vt:variant>
        <vt:i4>1507377</vt:i4>
      </vt:variant>
      <vt:variant>
        <vt:i4>398</vt:i4>
      </vt:variant>
      <vt:variant>
        <vt:i4>0</vt:i4>
      </vt:variant>
      <vt:variant>
        <vt:i4>5</vt:i4>
      </vt:variant>
      <vt:variant>
        <vt:lpwstr/>
      </vt:variant>
      <vt:variant>
        <vt:lpwstr>_Toc401151106</vt:lpwstr>
      </vt:variant>
      <vt:variant>
        <vt:i4>1507377</vt:i4>
      </vt:variant>
      <vt:variant>
        <vt:i4>392</vt:i4>
      </vt:variant>
      <vt:variant>
        <vt:i4>0</vt:i4>
      </vt:variant>
      <vt:variant>
        <vt:i4>5</vt:i4>
      </vt:variant>
      <vt:variant>
        <vt:lpwstr/>
      </vt:variant>
      <vt:variant>
        <vt:lpwstr>_Toc401151105</vt:lpwstr>
      </vt:variant>
      <vt:variant>
        <vt:i4>1507377</vt:i4>
      </vt:variant>
      <vt:variant>
        <vt:i4>386</vt:i4>
      </vt:variant>
      <vt:variant>
        <vt:i4>0</vt:i4>
      </vt:variant>
      <vt:variant>
        <vt:i4>5</vt:i4>
      </vt:variant>
      <vt:variant>
        <vt:lpwstr/>
      </vt:variant>
      <vt:variant>
        <vt:lpwstr>_Toc401151104</vt:lpwstr>
      </vt:variant>
      <vt:variant>
        <vt:i4>1507377</vt:i4>
      </vt:variant>
      <vt:variant>
        <vt:i4>380</vt:i4>
      </vt:variant>
      <vt:variant>
        <vt:i4>0</vt:i4>
      </vt:variant>
      <vt:variant>
        <vt:i4>5</vt:i4>
      </vt:variant>
      <vt:variant>
        <vt:lpwstr/>
      </vt:variant>
      <vt:variant>
        <vt:lpwstr>_Toc401151103</vt:lpwstr>
      </vt:variant>
      <vt:variant>
        <vt:i4>1507377</vt:i4>
      </vt:variant>
      <vt:variant>
        <vt:i4>374</vt:i4>
      </vt:variant>
      <vt:variant>
        <vt:i4>0</vt:i4>
      </vt:variant>
      <vt:variant>
        <vt:i4>5</vt:i4>
      </vt:variant>
      <vt:variant>
        <vt:lpwstr/>
      </vt:variant>
      <vt:variant>
        <vt:lpwstr>_Toc401151102</vt:lpwstr>
      </vt:variant>
      <vt:variant>
        <vt:i4>1507377</vt:i4>
      </vt:variant>
      <vt:variant>
        <vt:i4>368</vt:i4>
      </vt:variant>
      <vt:variant>
        <vt:i4>0</vt:i4>
      </vt:variant>
      <vt:variant>
        <vt:i4>5</vt:i4>
      </vt:variant>
      <vt:variant>
        <vt:lpwstr/>
      </vt:variant>
      <vt:variant>
        <vt:lpwstr>_Toc401151101</vt:lpwstr>
      </vt:variant>
      <vt:variant>
        <vt:i4>1507377</vt:i4>
      </vt:variant>
      <vt:variant>
        <vt:i4>362</vt:i4>
      </vt:variant>
      <vt:variant>
        <vt:i4>0</vt:i4>
      </vt:variant>
      <vt:variant>
        <vt:i4>5</vt:i4>
      </vt:variant>
      <vt:variant>
        <vt:lpwstr/>
      </vt:variant>
      <vt:variant>
        <vt:lpwstr>_Toc401151100</vt:lpwstr>
      </vt:variant>
      <vt:variant>
        <vt:i4>1966128</vt:i4>
      </vt:variant>
      <vt:variant>
        <vt:i4>356</vt:i4>
      </vt:variant>
      <vt:variant>
        <vt:i4>0</vt:i4>
      </vt:variant>
      <vt:variant>
        <vt:i4>5</vt:i4>
      </vt:variant>
      <vt:variant>
        <vt:lpwstr/>
      </vt:variant>
      <vt:variant>
        <vt:lpwstr>_Toc401151099</vt:lpwstr>
      </vt:variant>
      <vt:variant>
        <vt:i4>1966128</vt:i4>
      </vt:variant>
      <vt:variant>
        <vt:i4>350</vt:i4>
      </vt:variant>
      <vt:variant>
        <vt:i4>0</vt:i4>
      </vt:variant>
      <vt:variant>
        <vt:i4>5</vt:i4>
      </vt:variant>
      <vt:variant>
        <vt:lpwstr/>
      </vt:variant>
      <vt:variant>
        <vt:lpwstr>_Toc401151098</vt:lpwstr>
      </vt:variant>
      <vt:variant>
        <vt:i4>1966128</vt:i4>
      </vt:variant>
      <vt:variant>
        <vt:i4>344</vt:i4>
      </vt:variant>
      <vt:variant>
        <vt:i4>0</vt:i4>
      </vt:variant>
      <vt:variant>
        <vt:i4>5</vt:i4>
      </vt:variant>
      <vt:variant>
        <vt:lpwstr/>
      </vt:variant>
      <vt:variant>
        <vt:lpwstr>_Toc401151097</vt:lpwstr>
      </vt:variant>
      <vt:variant>
        <vt:i4>1966128</vt:i4>
      </vt:variant>
      <vt:variant>
        <vt:i4>338</vt:i4>
      </vt:variant>
      <vt:variant>
        <vt:i4>0</vt:i4>
      </vt:variant>
      <vt:variant>
        <vt:i4>5</vt:i4>
      </vt:variant>
      <vt:variant>
        <vt:lpwstr/>
      </vt:variant>
      <vt:variant>
        <vt:lpwstr>_Toc401151096</vt:lpwstr>
      </vt:variant>
      <vt:variant>
        <vt:i4>1966128</vt:i4>
      </vt:variant>
      <vt:variant>
        <vt:i4>332</vt:i4>
      </vt:variant>
      <vt:variant>
        <vt:i4>0</vt:i4>
      </vt:variant>
      <vt:variant>
        <vt:i4>5</vt:i4>
      </vt:variant>
      <vt:variant>
        <vt:lpwstr/>
      </vt:variant>
      <vt:variant>
        <vt:lpwstr>_Toc401151095</vt:lpwstr>
      </vt:variant>
      <vt:variant>
        <vt:i4>1966128</vt:i4>
      </vt:variant>
      <vt:variant>
        <vt:i4>326</vt:i4>
      </vt:variant>
      <vt:variant>
        <vt:i4>0</vt:i4>
      </vt:variant>
      <vt:variant>
        <vt:i4>5</vt:i4>
      </vt:variant>
      <vt:variant>
        <vt:lpwstr/>
      </vt:variant>
      <vt:variant>
        <vt:lpwstr>_Toc401151094</vt:lpwstr>
      </vt:variant>
      <vt:variant>
        <vt:i4>1966128</vt:i4>
      </vt:variant>
      <vt:variant>
        <vt:i4>320</vt:i4>
      </vt:variant>
      <vt:variant>
        <vt:i4>0</vt:i4>
      </vt:variant>
      <vt:variant>
        <vt:i4>5</vt:i4>
      </vt:variant>
      <vt:variant>
        <vt:lpwstr/>
      </vt:variant>
      <vt:variant>
        <vt:lpwstr>_Toc401151093</vt:lpwstr>
      </vt:variant>
      <vt:variant>
        <vt:i4>1966128</vt:i4>
      </vt:variant>
      <vt:variant>
        <vt:i4>314</vt:i4>
      </vt:variant>
      <vt:variant>
        <vt:i4>0</vt:i4>
      </vt:variant>
      <vt:variant>
        <vt:i4>5</vt:i4>
      </vt:variant>
      <vt:variant>
        <vt:lpwstr/>
      </vt:variant>
      <vt:variant>
        <vt:lpwstr>_Toc401151092</vt:lpwstr>
      </vt:variant>
      <vt:variant>
        <vt:i4>1966128</vt:i4>
      </vt:variant>
      <vt:variant>
        <vt:i4>308</vt:i4>
      </vt:variant>
      <vt:variant>
        <vt:i4>0</vt:i4>
      </vt:variant>
      <vt:variant>
        <vt:i4>5</vt:i4>
      </vt:variant>
      <vt:variant>
        <vt:lpwstr/>
      </vt:variant>
      <vt:variant>
        <vt:lpwstr>_Toc401151091</vt:lpwstr>
      </vt:variant>
      <vt:variant>
        <vt:i4>1966128</vt:i4>
      </vt:variant>
      <vt:variant>
        <vt:i4>302</vt:i4>
      </vt:variant>
      <vt:variant>
        <vt:i4>0</vt:i4>
      </vt:variant>
      <vt:variant>
        <vt:i4>5</vt:i4>
      </vt:variant>
      <vt:variant>
        <vt:lpwstr/>
      </vt:variant>
      <vt:variant>
        <vt:lpwstr>_Toc401151090</vt:lpwstr>
      </vt:variant>
      <vt:variant>
        <vt:i4>2031664</vt:i4>
      </vt:variant>
      <vt:variant>
        <vt:i4>296</vt:i4>
      </vt:variant>
      <vt:variant>
        <vt:i4>0</vt:i4>
      </vt:variant>
      <vt:variant>
        <vt:i4>5</vt:i4>
      </vt:variant>
      <vt:variant>
        <vt:lpwstr/>
      </vt:variant>
      <vt:variant>
        <vt:lpwstr>_Toc401151089</vt:lpwstr>
      </vt:variant>
      <vt:variant>
        <vt:i4>2031664</vt:i4>
      </vt:variant>
      <vt:variant>
        <vt:i4>290</vt:i4>
      </vt:variant>
      <vt:variant>
        <vt:i4>0</vt:i4>
      </vt:variant>
      <vt:variant>
        <vt:i4>5</vt:i4>
      </vt:variant>
      <vt:variant>
        <vt:lpwstr/>
      </vt:variant>
      <vt:variant>
        <vt:lpwstr>_Toc401151088</vt:lpwstr>
      </vt:variant>
      <vt:variant>
        <vt:i4>2031664</vt:i4>
      </vt:variant>
      <vt:variant>
        <vt:i4>284</vt:i4>
      </vt:variant>
      <vt:variant>
        <vt:i4>0</vt:i4>
      </vt:variant>
      <vt:variant>
        <vt:i4>5</vt:i4>
      </vt:variant>
      <vt:variant>
        <vt:lpwstr/>
      </vt:variant>
      <vt:variant>
        <vt:lpwstr>_Toc401151087</vt:lpwstr>
      </vt:variant>
      <vt:variant>
        <vt:i4>2031664</vt:i4>
      </vt:variant>
      <vt:variant>
        <vt:i4>278</vt:i4>
      </vt:variant>
      <vt:variant>
        <vt:i4>0</vt:i4>
      </vt:variant>
      <vt:variant>
        <vt:i4>5</vt:i4>
      </vt:variant>
      <vt:variant>
        <vt:lpwstr/>
      </vt:variant>
      <vt:variant>
        <vt:lpwstr>_Toc401151086</vt:lpwstr>
      </vt:variant>
      <vt:variant>
        <vt:i4>2031664</vt:i4>
      </vt:variant>
      <vt:variant>
        <vt:i4>272</vt:i4>
      </vt:variant>
      <vt:variant>
        <vt:i4>0</vt:i4>
      </vt:variant>
      <vt:variant>
        <vt:i4>5</vt:i4>
      </vt:variant>
      <vt:variant>
        <vt:lpwstr/>
      </vt:variant>
      <vt:variant>
        <vt:lpwstr>_Toc401151085</vt:lpwstr>
      </vt:variant>
      <vt:variant>
        <vt:i4>2031664</vt:i4>
      </vt:variant>
      <vt:variant>
        <vt:i4>266</vt:i4>
      </vt:variant>
      <vt:variant>
        <vt:i4>0</vt:i4>
      </vt:variant>
      <vt:variant>
        <vt:i4>5</vt:i4>
      </vt:variant>
      <vt:variant>
        <vt:lpwstr/>
      </vt:variant>
      <vt:variant>
        <vt:lpwstr>_Toc401151084</vt:lpwstr>
      </vt:variant>
      <vt:variant>
        <vt:i4>2031664</vt:i4>
      </vt:variant>
      <vt:variant>
        <vt:i4>260</vt:i4>
      </vt:variant>
      <vt:variant>
        <vt:i4>0</vt:i4>
      </vt:variant>
      <vt:variant>
        <vt:i4>5</vt:i4>
      </vt:variant>
      <vt:variant>
        <vt:lpwstr/>
      </vt:variant>
      <vt:variant>
        <vt:lpwstr>_Toc401151083</vt:lpwstr>
      </vt:variant>
      <vt:variant>
        <vt:i4>2031664</vt:i4>
      </vt:variant>
      <vt:variant>
        <vt:i4>254</vt:i4>
      </vt:variant>
      <vt:variant>
        <vt:i4>0</vt:i4>
      </vt:variant>
      <vt:variant>
        <vt:i4>5</vt:i4>
      </vt:variant>
      <vt:variant>
        <vt:lpwstr/>
      </vt:variant>
      <vt:variant>
        <vt:lpwstr>_Toc401151082</vt:lpwstr>
      </vt:variant>
      <vt:variant>
        <vt:i4>2031664</vt:i4>
      </vt:variant>
      <vt:variant>
        <vt:i4>248</vt:i4>
      </vt:variant>
      <vt:variant>
        <vt:i4>0</vt:i4>
      </vt:variant>
      <vt:variant>
        <vt:i4>5</vt:i4>
      </vt:variant>
      <vt:variant>
        <vt:lpwstr/>
      </vt:variant>
      <vt:variant>
        <vt:lpwstr>_Toc401151081</vt:lpwstr>
      </vt:variant>
      <vt:variant>
        <vt:i4>2031664</vt:i4>
      </vt:variant>
      <vt:variant>
        <vt:i4>242</vt:i4>
      </vt:variant>
      <vt:variant>
        <vt:i4>0</vt:i4>
      </vt:variant>
      <vt:variant>
        <vt:i4>5</vt:i4>
      </vt:variant>
      <vt:variant>
        <vt:lpwstr/>
      </vt:variant>
      <vt:variant>
        <vt:lpwstr>_Toc401151080</vt:lpwstr>
      </vt:variant>
      <vt:variant>
        <vt:i4>1048624</vt:i4>
      </vt:variant>
      <vt:variant>
        <vt:i4>236</vt:i4>
      </vt:variant>
      <vt:variant>
        <vt:i4>0</vt:i4>
      </vt:variant>
      <vt:variant>
        <vt:i4>5</vt:i4>
      </vt:variant>
      <vt:variant>
        <vt:lpwstr/>
      </vt:variant>
      <vt:variant>
        <vt:lpwstr>_Toc401151079</vt:lpwstr>
      </vt:variant>
      <vt:variant>
        <vt:i4>1048624</vt:i4>
      </vt:variant>
      <vt:variant>
        <vt:i4>230</vt:i4>
      </vt:variant>
      <vt:variant>
        <vt:i4>0</vt:i4>
      </vt:variant>
      <vt:variant>
        <vt:i4>5</vt:i4>
      </vt:variant>
      <vt:variant>
        <vt:lpwstr/>
      </vt:variant>
      <vt:variant>
        <vt:lpwstr>_Toc401151078</vt:lpwstr>
      </vt:variant>
      <vt:variant>
        <vt:i4>1048624</vt:i4>
      </vt:variant>
      <vt:variant>
        <vt:i4>224</vt:i4>
      </vt:variant>
      <vt:variant>
        <vt:i4>0</vt:i4>
      </vt:variant>
      <vt:variant>
        <vt:i4>5</vt:i4>
      </vt:variant>
      <vt:variant>
        <vt:lpwstr/>
      </vt:variant>
      <vt:variant>
        <vt:lpwstr>_Toc401151077</vt:lpwstr>
      </vt:variant>
      <vt:variant>
        <vt:i4>1048624</vt:i4>
      </vt:variant>
      <vt:variant>
        <vt:i4>218</vt:i4>
      </vt:variant>
      <vt:variant>
        <vt:i4>0</vt:i4>
      </vt:variant>
      <vt:variant>
        <vt:i4>5</vt:i4>
      </vt:variant>
      <vt:variant>
        <vt:lpwstr/>
      </vt:variant>
      <vt:variant>
        <vt:lpwstr>_Toc401151076</vt:lpwstr>
      </vt:variant>
      <vt:variant>
        <vt:i4>1048624</vt:i4>
      </vt:variant>
      <vt:variant>
        <vt:i4>212</vt:i4>
      </vt:variant>
      <vt:variant>
        <vt:i4>0</vt:i4>
      </vt:variant>
      <vt:variant>
        <vt:i4>5</vt:i4>
      </vt:variant>
      <vt:variant>
        <vt:lpwstr/>
      </vt:variant>
      <vt:variant>
        <vt:lpwstr>_Toc401151075</vt:lpwstr>
      </vt:variant>
      <vt:variant>
        <vt:i4>1048624</vt:i4>
      </vt:variant>
      <vt:variant>
        <vt:i4>206</vt:i4>
      </vt:variant>
      <vt:variant>
        <vt:i4>0</vt:i4>
      </vt:variant>
      <vt:variant>
        <vt:i4>5</vt:i4>
      </vt:variant>
      <vt:variant>
        <vt:lpwstr/>
      </vt:variant>
      <vt:variant>
        <vt:lpwstr>_Toc401151074</vt:lpwstr>
      </vt:variant>
      <vt:variant>
        <vt:i4>1048624</vt:i4>
      </vt:variant>
      <vt:variant>
        <vt:i4>200</vt:i4>
      </vt:variant>
      <vt:variant>
        <vt:i4>0</vt:i4>
      </vt:variant>
      <vt:variant>
        <vt:i4>5</vt:i4>
      </vt:variant>
      <vt:variant>
        <vt:lpwstr/>
      </vt:variant>
      <vt:variant>
        <vt:lpwstr>_Toc401151073</vt:lpwstr>
      </vt:variant>
      <vt:variant>
        <vt:i4>1048624</vt:i4>
      </vt:variant>
      <vt:variant>
        <vt:i4>194</vt:i4>
      </vt:variant>
      <vt:variant>
        <vt:i4>0</vt:i4>
      </vt:variant>
      <vt:variant>
        <vt:i4>5</vt:i4>
      </vt:variant>
      <vt:variant>
        <vt:lpwstr/>
      </vt:variant>
      <vt:variant>
        <vt:lpwstr>_Toc401151072</vt:lpwstr>
      </vt:variant>
      <vt:variant>
        <vt:i4>1048624</vt:i4>
      </vt:variant>
      <vt:variant>
        <vt:i4>188</vt:i4>
      </vt:variant>
      <vt:variant>
        <vt:i4>0</vt:i4>
      </vt:variant>
      <vt:variant>
        <vt:i4>5</vt:i4>
      </vt:variant>
      <vt:variant>
        <vt:lpwstr/>
      </vt:variant>
      <vt:variant>
        <vt:lpwstr>_Toc401151071</vt:lpwstr>
      </vt:variant>
      <vt:variant>
        <vt:i4>1048624</vt:i4>
      </vt:variant>
      <vt:variant>
        <vt:i4>182</vt:i4>
      </vt:variant>
      <vt:variant>
        <vt:i4>0</vt:i4>
      </vt:variant>
      <vt:variant>
        <vt:i4>5</vt:i4>
      </vt:variant>
      <vt:variant>
        <vt:lpwstr/>
      </vt:variant>
      <vt:variant>
        <vt:lpwstr>_Toc401151070</vt:lpwstr>
      </vt:variant>
      <vt:variant>
        <vt:i4>1114160</vt:i4>
      </vt:variant>
      <vt:variant>
        <vt:i4>176</vt:i4>
      </vt:variant>
      <vt:variant>
        <vt:i4>0</vt:i4>
      </vt:variant>
      <vt:variant>
        <vt:i4>5</vt:i4>
      </vt:variant>
      <vt:variant>
        <vt:lpwstr/>
      </vt:variant>
      <vt:variant>
        <vt:lpwstr>_Toc401151069</vt:lpwstr>
      </vt:variant>
      <vt:variant>
        <vt:i4>1114160</vt:i4>
      </vt:variant>
      <vt:variant>
        <vt:i4>170</vt:i4>
      </vt:variant>
      <vt:variant>
        <vt:i4>0</vt:i4>
      </vt:variant>
      <vt:variant>
        <vt:i4>5</vt:i4>
      </vt:variant>
      <vt:variant>
        <vt:lpwstr/>
      </vt:variant>
      <vt:variant>
        <vt:lpwstr>_Toc401151068</vt:lpwstr>
      </vt:variant>
      <vt:variant>
        <vt:i4>1114160</vt:i4>
      </vt:variant>
      <vt:variant>
        <vt:i4>164</vt:i4>
      </vt:variant>
      <vt:variant>
        <vt:i4>0</vt:i4>
      </vt:variant>
      <vt:variant>
        <vt:i4>5</vt:i4>
      </vt:variant>
      <vt:variant>
        <vt:lpwstr/>
      </vt:variant>
      <vt:variant>
        <vt:lpwstr>_Toc401151067</vt:lpwstr>
      </vt:variant>
      <vt:variant>
        <vt:i4>1114160</vt:i4>
      </vt:variant>
      <vt:variant>
        <vt:i4>158</vt:i4>
      </vt:variant>
      <vt:variant>
        <vt:i4>0</vt:i4>
      </vt:variant>
      <vt:variant>
        <vt:i4>5</vt:i4>
      </vt:variant>
      <vt:variant>
        <vt:lpwstr/>
      </vt:variant>
      <vt:variant>
        <vt:lpwstr>_Toc401151066</vt:lpwstr>
      </vt:variant>
      <vt:variant>
        <vt:i4>1114160</vt:i4>
      </vt:variant>
      <vt:variant>
        <vt:i4>152</vt:i4>
      </vt:variant>
      <vt:variant>
        <vt:i4>0</vt:i4>
      </vt:variant>
      <vt:variant>
        <vt:i4>5</vt:i4>
      </vt:variant>
      <vt:variant>
        <vt:lpwstr/>
      </vt:variant>
      <vt:variant>
        <vt:lpwstr>_Toc401151065</vt:lpwstr>
      </vt:variant>
      <vt:variant>
        <vt:i4>1114160</vt:i4>
      </vt:variant>
      <vt:variant>
        <vt:i4>146</vt:i4>
      </vt:variant>
      <vt:variant>
        <vt:i4>0</vt:i4>
      </vt:variant>
      <vt:variant>
        <vt:i4>5</vt:i4>
      </vt:variant>
      <vt:variant>
        <vt:lpwstr/>
      </vt:variant>
      <vt:variant>
        <vt:lpwstr>_Toc401151064</vt:lpwstr>
      </vt:variant>
      <vt:variant>
        <vt:i4>1114160</vt:i4>
      </vt:variant>
      <vt:variant>
        <vt:i4>140</vt:i4>
      </vt:variant>
      <vt:variant>
        <vt:i4>0</vt:i4>
      </vt:variant>
      <vt:variant>
        <vt:i4>5</vt:i4>
      </vt:variant>
      <vt:variant>
        <vt:lpwstr/>
      </vt:variant>
      <vt:variant>
        <vt:lpwstr>_Toc401151063</vt:lpwstr>
      </vt:variant>
      <vt:variant>
        <vt:i4>1114160</vt:i4>
      </vt:variant>
      <vt:variant>
        <vt:i4>134</vt:i4>
      </vt:variant>
      <vt:variant>
        <vt:i4>0</vt:i4>
      </vt:variant>
      <vt:variant>
        <vt:i4>5</vt:i4>
      </vt:variant>
      <vt:variant>
        <vt:lpwstr/>
      </vt:variant>
      <vt:variant>
        <vt:lpwstr>_Toc401151062</vt:lpwstr>
      </vt:variant>
      <vt:variant>
        <vt:i4>1114160</vt:i4>
      </vt:variant>
      <vt:variant>
        <vt:i4>128</vt:i4>
      </vt:variant>
      <vt:variant>
        <vt:i4>0</vt:i4>
      </vt:variant>
      <vt:variant>
        <vt:i4>5</vt:i4>
      </vt:variant>
      <vt:variant>
        <vt:lpwstr/>
      </vt:variant>
      <vt:variant>
        <vt:lpwstr>_Toc401151061</vt:lpwstr>
      </vt:variant>
      <vt:variant>
        <vt:i4>1114160</vt:i4>
      </vt:variant>
      <vt:variant>
        <vt:i4>122</vt:i4>
      </vt:variant>
      <vt:variant>
        <vt:i4>0</vt:i4>
      </vt:variant>
      <vt:variant>
        <vt:i4>5</vt:i4>
      </vt:variant>
      <vt:variant>
        <vt:lpwstr/>
      </vt:variant>
      <vt:variant>
        <vt:lpwstr>_Toc401151060</vt:lpwstr>
      </vt:variant>
      <vt:variant>
        <vt:i4>1179696</vt:i4>
      </vt:variant>
      <vt:variant>
        <vt:i4>116</vt:i4>
      </vt:variant>
      <vt:variant>
        <vt:i4>0</vt:i4>
      </vt:variant>
      <vt:variant>
        <vt:i4>5</vt:i4>
      </vt:variant>
      <vt:variant>
        <vt:lpwstr/>
      </vt:variant>
      <vt:variant>
        <vt:lpwstr>_Toc401151059</vt:lpwstr>
      </vt:variant>
      <vt:variant>
        <vt:i4>1179696</vt:i4>
      </vt:variant>
      <vt:variant>
        <vt:i4>110</vt:i4>
      </vt:variant>
      <vt:variant>
        <vt:i4>0</vt:i4>
      </vt:variant>
      <vt:variant>
        <vt:i4>5</vt:i4>
      </vt:variant>
      <vt:variant>
        <vt:lpwstr/>
      </vt:variant>
      <vt:variant>
        <vt:lpwstr>_Toc401151058</vt:lpwstr>
      </vt:variant>
      <vt:variant>
        <vt:i4>1179696</vt:i4>
      </vt:variant>
      <vt:variant>
        <vt:i4>104</vt:i4>
      </vt:variant>
      <vt:variant>
        <vt:i4>0</vt:i4>
      </vt:variant>
      <vt:variant>
        <vt:i4>5</vt:i4>
      </vt:variant>
      <vt:variant>
        <vt:lpwstr/>
      </vt:variant>
      <vt:variant>
        <vt:lpwstr>_Toc401151057</vt:lpwstr>
      </vt:variant>
      <vt:variant>
        <vt:i4>1179696</vt:i4>
      </vt:variant>
      <vt:variant>
        <vt:i4>98</vt:i4>
      </vt:variant>
      <vt:variant>
        <vt:i4>0</vt:i4>
      </vt:variant>
      <vt:variant>
        <vt:i4>5</vt:i4>
      </vt:variant>
      <vt:variant>
        <vt:lpwstr/>
      </vt:variant>
      <vt:variant>
        <vt:lpwstr>_Toc401151056</vt:lpwstr>
      </vt:variant>
      <vt:variant>
        <vt:i4>1179696</vt:i4>
      </vt:variant>
      <vt:variant>
        <vt:i4>92</vt:i4>
      </vt:variant>
      <vt:variant>
        <vt:i4>0</vt:i4>
      </vt:variant>
      <vt:variant>
        <vt:i4>5</vt:i4>
      </vt:variant>
      <vt:variant>
        <vt:lpwstr/>
      </vt:variant>
      <vt:variant>
        <vt:lpwstr>_Toc401151055</vt:lpwstr>
      </vt:variant>
      <vt:variant>
        <vt:i4>1179696</vt:i4>
      </vt:variant>
      <vt:variant>
        <vt:i4>86</vt:i4>
      </vt:variant>
      <vt:variant>
        <vt:i4>0</vt:i4>
      </vt:variant>
      <vt:variant>
        <vt:i4>5</vt:i4>
      </vt:variant>
      <vt:variant>
        <vt:lpwstr/>
      </vt:variant>
      <vt:variant>
        <vt:lpwstr>_Toc401151054</vt:lpwstr>
      </vt:variant>
      <vt:variant>
        <vt:i4>1179696</vt:i4>
      </vt:variant>
      <vt:variant>
        <vt:i4>80</vt:i4>
      </vt:variant>
      <vt:variant>
        <vt:i4>0</vt:i4>
      </vt:variant>
      <vt:variant>
        <vt:i4>5</vt:i4>
      </vt:variant>
      <vt:variant>
        <vt:lpwstr/>
      </vt:variant>
      <vt:variant>
        <vt:lpwstr>_Toc401151053</vt:lpwstr>
      </vt:variant>
      <vt:variant>
        <vt:i4>1179696</vt:i4>
      </vt:variant>
      <vt:variant>
        <vt:i4>74</vt:i4>
      </vt:variant>
      <vt:variant>
        <vt:i4>0</vt:i4>
      </vt:variant>
      <vt:variant>
        <vt:i4>5</vt:i4>
      </vt:variant>
      <vt:variant>
        <vt:lpwstr/>
      </vt:variant>
      <vt:variant>
        <vt:lpwstr>_Toc401151052</vt:lpwstr>
      </vt:variant>
      <vt:variant>
        <vt:i4>1179696</vt:i4>
      </vt:variant>
      <vt:variant>
        <vt:i4>68</vt:i4>
      </vt:variant>
      <vt:variant>
        <vt:i4>0</vt:i4>
      </vt:variant>
      <vt:variant>
        <vt:i4>5</vt:i4>
      </vt:variant>
      <vt:variant>
        <vt:lpwstr/>
      </vt:variant>
      <vt:variant>
        <vt:lpwstr>_Toc401151051</vt:lpwstr>
      </vt:variant>
      <vt:variant>
        <vt:i4>1179696</vt:i4>
      </vt:variant>
      <vt:variant>
        <vt:i4>62</vt:i4>
      </vt:variant>
      <vt:variant>
        <vt:i4>0</vt:i4>
      </vt:variant>
      <vt:variant>
        <vt:i4>5</vt:i4>
      </vt:variant>
      <vt:variant>
        <vt:lpwstr/>
      </vt:variant>
      <vt:variant>
        <vt:lpwstr>_Toc401151050</vt:lpwstr>
      </vt:variant>
      <vt:variant>
        <vt:i4>1245232</vt:i4>
      </vt:variant>
      <vt:variant>
        <vt:i4>56</vt:i4>
      </vt:variant>
      <vt:variant>
        <vt:i4>0</vt:i4>
      </vt:variant>
      <vt:variant>
        <vt:i4>5</vt:i4>
      </vt:variant>
      <vt:variant>
        <vt:lpwstr/>
      </vt:variant>
      <vt:variant>
        <vt:lpwstr>_Toc401151049</vt:lpwstr>
      </vt:variant>
      <vt:variant>
        <vt:i4>1245232</vt:i4>
      </vt:variant>
      <vt:variant>
        <vt:i4>50</vt:i4>
      </vt:variant>
      <vt:variant>
        <vt:i4>0</vt:i4>
      </vt:variant>
      <vt:variant>
        <vt:i4>5</vt:i4>
      </vt:variant>
      <vt:variant>
        <vt:lpwstr/>
      </vt:variant>
      <vt:variant>
        <vt:lpwstr>_Toc401151048</vt:lpwstr>
      </vt:variant>
      <vt:variant>
        <vt:i4>1245232</vt:i4>
      </vt:variant>
      <vt:variant>
        <vt:i4>44</vt:i4>
      </vt:variant>
      <vt:variant>
        <vt:i4>0</vt:i4>
      </vt:variant>
      <vt:variant>
        <vt:i4>5</vt:i4>
      </vt:variant>
      <vt:variant>
        <vt:lpwstr/>
      </vt:variant>
      <vt:variant>
        <vt:lpwstr>_Toc401151047</vt:lpwstr>
      </vt:variant>
      <vt:variant>
        <vt:i4>1245232</vt:i4>
      </vt:variant>
      <vt:variant>
        <vt:i4>38</vt:i4>
      </vt:variant>
      <vt:variant>
        <vt:i4>0</vt:i4>
      </vt:variant>
      <vt:variant>
        <vt:i4>5</vt:i4>
      </vt:variant>
      <vt:variant>
        <vt:lpwstr/>
      </vt:variant>
      <vt:variant>
        <vt:lpwstr>_Toc401151046</vt:lpwstr>
      </vt:variant>
      <vt:variant>
        <vt:i4>1245232</vt:i4>
      </vt:variant>
      <vt:variant>
        <vt:i4>32</vt:i4>
      </vt:variant>
      <vt:variant>
        <vt:i4>0</vt:i4>
      </vt:variant>
      <vt:variant>
        <vt:i4>5</vt:i4>
      </vt:variant>
      <vt:variant>
        <vt:lpwstr/>
      </vt:variant>
      <vt:variant>
        <vt:lpwstr>_Toc401151045</vt:lpwstr>
      </vt:variant>
      <vt:variant>
        <vt:i4>1245232</vt:i4>
      </vt:variant>
      <vt:variant>
        <vt:i4>26</vt:i4>
      </vt:variant>
      <vt:variant>
        <vt:i4>0</vt:i4>
      </vt:variant>
      <vt:variant>
        <vt:i4>5</vt:i4>
      </vt:variant>
      <vt:variant>
        <vt:lpwstr/>
      </vt:variant>
      <vt:variant>
        <vt:lpwstr>_Toc401151044</vt:lpwstr>
      </vt:variant>
      <vt:variant>
        <vt:i4>1245232</vt:i4>
      </vt:variant>
      <vt:variant>
        <vt:i4>20</vt:i4>
      </vt:variant>
      <vt:variant>
        <vt:i4>0</vt:i4>
      </vt:variant>
      <vt:variant>
        <vt:i4>5</vt:i4>
      </vt:variant>
      <vt:variant>
        <vt:lpwstr/>
      </vt:variant>
      <vt:variant>
        <vt:lpwstr>_Toc401151043</vt:lpwstr>
      </vt:variant>
      <vt:variant>
        <vt:i4>1245232</vt:i4>
      </vt:variant>
      <vt:variant>
        <vt:i4>14</vt:i4>
      </vt:variant>
      <vt:variant>
        <vt:i4>0</vt:i4>
      </vt:variant>
      <vt:variant>
        <vt:i4>5</vt:i4>
      </vt:variant>
      <vt:variant>
        <vt:lpwstr/>
      </vt:variant>
      <vt:variant>
        <vt:lpwstr>_Toc401151042</vt:lpwstr>
      </vt:variant>
      <vt:variant>
        <vt:i4>1245232</vt:i4>
      </vt:variant>
      <vt:variant>
        <vt:i4>8</vt:i4>
      </vt:variant>
      <vt:variant>
        <vt:i4>0</vt:i4>
      </vt:variant>
      <vt:variant>
        <vt:i4>5</vt:i4>
      </vt:variant>
      <vt:variant>
        <vt:lpwstr/>
      </vt:variant>
      <vt:variant>
        <vt:lpwstr>_Toc401151041</vt:lpwstr>
      </vt:variant>
      <vt:variant>
        <vt:i4>1245232</vt:i4>
      </vt:variant>
      <vt:variant>
        <vt:i4>2</vt:i4>
      </vt:variant>
      <vt:variant>
        <vt:i4>0</vt:i4>
      </vt:variant>
      <vt:variant>
        <vt:i4>5</vt:i4>
      </vt:variant>
      <vt:variant>
        <vt:lpwstr/>
      </vt:variant>
      <vt:variant>
        <vt:lpwstr>_Toc401151040</vt:lpwstr>
      </vt:variant>
      <vt:variant>
        <vt:i4>4063243</vt:i4>
      </vt:variant>
      <vt:variant>
        <vt:i4>-1</vt:i4>
      </vt:variant>
      <vt:variant>
        <vt:i4>1029</vt:i4>
      </vt:variant>
      <vt:variant>
        <vt:i4>1</vt:i4>
      </vt:variant>
      <vt:variant>
        <vt:lpwstr>http://intranet/01-Portail/01A-Institutionnel/01A-Images/01AAC_01-LogoCHUQuadri.gif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 en forme générale du document :</dc:title>
  <dc:creator>DSITS</dc:creator>
  <cp:lastModifiedBy>DUCHESNE Lea</cp:lastModifiedBy>
  <cp:revision>2</cp:revision>
  <cp:lastPrinted>2020-09-23T14:11:00Z</cp:lastPrinted>
  <dcterms:created xsi:type="dcterms:W3CDTF">2024-04-25T09:48:00Z</dcterms:created>
  <dcterms:modified xsi:type="dcterms:W3CDTF">2024-04-25T09:48:00Z</dcterms:modified>
</cp:coreProperties>
</file>