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F17" w:rsidRPr="00402F17" w:rsidRDefault="00402F17" w:rsidP="00402F17">
      <w:pPr>
        <w:pStyle w:val="Titre2"/>
        <w:keepLines w:val="0"/>
        <w:pBdr>
          <w:top w:val="single" w:sz="4" w:space="1" w:color="auto"/>
          <w:left w:val="single" w:sz="4" w:space="4" w:color="auto"/>
          <w:bottom w:val="single" w:sz="4" w:space="1" w:color="auto"/>
          <w:right w:val="single" w:sz="4" w:space="4" w:color="auto"/>
        </w:pBdr>
        <w:spacing w:before="0" w:after="0" w:line="240" w:lineRule="auto"/>
        <w:jc w:val="center"/>
        <w:rPr>
          <w:rFonts w:ascii="Source Sans Pro" w:eastAsia="Times New Roman" w:hAnsi="Source Sans Pro" w:cs="Times New Roman"/>
          <w:b/>
          <w:bCs/>
          <w:color w:val="auto"/>
          <w:sz w:val="28"/>
          <w:szCs w:val="24"/>
          <w:u w:val="none"/>
          <w:lang w:eastAsia="fr-FR"/>
        </w:rPr>
      </w:pPr>
      <w:r>
        <w:rPr>
          <w:rFonts w:ascii="Source Sans Pro" w:eastAsia="Times New Roman" w:hAnsi="Source Sans Pro" w:cs="Times New Roman"/>
          <w:b/>
          <w:bCs/>
          <w:color w:val="auto"/>
          <w:sz w:val="28"/>
          <w:szCs w:val="24"/>
          <w:u w:val="none"/>
          <w:lang w:eastAsia="fr-FR"/>
        </w:rPr>
        <w:t>APPRÉHENDER L’ÉPANOUISSEMENT DE L’ÉLÈVE EN EPS DANS TOUTES SES DIMENSIONS</w:t>
      </w:r>
    </w:p>
    <w:p w:rsidR="003E0AF7" w:rsidRDefault="003E0AF7"/>
    <w:p w:rsidR="00AA1C3D" w:rsidRDefault="00AA1C3D"/>
    <w:p w:rsidR="00AA1C3D" w:rsidRDefault="00AA1C3D">
      <w:r w:rsidRPr="00AA1C3D">
        <w:rPr>
          <w:noProof/>
        </w:rPr>
        <w:drawing>
          <wp:inline distT="0" distB="0" distL="0" distR="0" wp14:anchorId="3BD0DBB2" wp14:editId="6F53A08F">
            <wp:extent cx="5760720" cy="2503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03805"/>
                    </a:xfrm>
                    <a:prstGeom prst="rect">
                      <a:avLst/>
                    </a:prstGeom>
                  </pic:spPr>
                </pic:pic>
              </a:graphicData>
            </a:graphic>
          </wp:inline>
        </w:drawing>
      </w:r>
    </w:p>
    <w:p w:rsidR="00A24C1E" w:rsidRDefault="00A24C1E"/>
    <w:p w:rsidR="00A24C1E" w:rsidRDefault="00A24C1E" w:rsidP="00A24C1E">
      <w:pPr>
        <w:rPr>
          <w:rFonts w:ascii="Source Sans Pro" w:hAnsi="Source Sans Pro"/>
          <w:bCs/>
        </w:rPr>
      </w:pPr>
    </w:p>
    <w:p w:rsidR="00A24C1E" w:rsidRDefault="00A24C1E" w:rsidP="00A24C1E">
      <w:pPr>
        <w:rPr>
          <w:rFonts w:ascii="Source Sans Pro" w:hAnsi="Source Sans Pro"/>
          <w:bCs/>
        </w:rPr>
      </w:pPr>
      <w:r>
        <w:rPr>
          <w:rFonts w:ascii="Source Sans Pro" w:hAnsi="Source Sans Pro"/>
          <w:bCs/>
        </w:rPr>
        <w:t>Mise en place d’un code couleur dans le document d’accompagnement du cours</w:t>
      </w:r>
    </w:p>
    <w:p w:rsidR="00A24C1E" w:rsidRDefault="00A24C1E" w:rsidP="00A24C1E">
      <w:pPr>
        <w:rPr>
          <w:rFonts w:ascii="Source Sans Pro" w:hAnsi="Source Sans Pro"/>
          <w:bCs/>
        </w:rPr>
      </w:pPr>
    </w:p>
    <w:p w:rsidR="00A24C1E" w:rsidRPr="00331D8C" w:rsidRDefault="00A24C1E" w:rsidP="00796EBD">
      <w:pPr>
        <w:numPr>
          <w:ilvl w:val="0"/>
          <w:numId w:val="28"/>
        </w:numPr>
        <w:spacing w:after="0" w:line="240" w:lineRule="auto"/>
        <w:rPr>
          <w:rFonts w:ascii="Source Sans Pro" w:hAnsi="Source Sans Pro"/>
          <w:bCs/>
          <w:color w:val="FF0000"/>
        </w:rPr>
      </w:pPr>
      <w:r w:rsidRPr="00331D8C">
        <w:rPr>
          <w:rFonts w:ascii="Source Sans Pro" w:hAnsi="Source Sans Pro"/>
          <w:bCs/>
          <w:color w:val="FF0000"/>
        </w:rPr>
        <w:t>Rouge</w:t>
      </w:r>
      <w:r>
        <w:rPr>
          <w:rFonts w:ascii="Source Sans Pro" w:hAnsi="Source Sans Pro"/>
          <w:bCs/>
          <w:color w:val="FF0000"/>
        </w:rPr>
        <w:t> : les connaissances incontournables</w:t>
      </w:r>
    </w:p>
    <w:p w:rsidR="00A24C1E" w:rsidRDefault="00A24C1E" w:rsidP="00796EBD">
      <w:pPr>
        <w:numPr>
          <w:ilvl w:val="0"/>
          <w:numId w:val="28"/>
        </w:numPr>
        <w:spacing w:after="0" w:line="240" w:lineRule="auto"/>
        <w:rPr>
          <w:rFonts w:ascii="Source Sans Pro" w:hAnsi="Source Sans Pro"/>
          <w:bCs/>
        </w:rPr>
      </w:pPr>
      <w:r>
        <w:rPr>
          <w:rFonts w:ascii="Source Sans Pro" w:hAnsi="Source Sans Pro"/>
          <w:bCs/>
        </w:rPr>
        <w:t>Noir : les connaissances souhaitables</w:t>
      </w:r>
    </w:p>
    <w:p w:rsidR="00A24C1E" w:rsidRPr="00331D8C" w:rsidRDefault="00A24C1E" w:rsidP="00796EBD">
      <w:pPr>
        <w:numPr>
          <w:ilvl w:val="0"/>
          <w:numId w:val="28"/>
        </w:numPr>
        <w:spacing w:after="0" w:line="240" w:lineRule="auto"/>
        <w:rPr>
          <w:rFonts w:ascii="Source Sans Pro" w:hAnsi="Source Sans Pro"/>
          <w:bCs/>
          <w:color w:val="00B050"/>
        </w:rPr>
      </w:pPr>
      <w:r w:rsidRPr="00331D8C">
        <w:rPr>
          <w:rFonts w:ascii="Source Sans Pro" w:hAnsi="Source Sans Pro"/>
          <w:bCs/>
          <w:color w:val="00B050"/>
        </w:rPr>
        <w:t>Vert</w:t>
      </w:r>
      <w:r>
        <w:rPr>
          <w:rFonts w:ascii="Source Sans Pro" w:hAnsi="Source Sans Pro"/>
          <w:bCs/>
          <w:color w:val="00B050"/>
        </w:rPr>
        <w:t> : les connaissances pour approfondir le sujet si vous avez le temps</w:t>
      </w:r>
    </w:p>
    <w:p w:rsidR="00A24C1E" w:rsidRDefault="00A24C1E" w:rsidP="00A24C1E">
      <w:pPr>
        <w:rPr>
          <w:rFonts w:ascii="Source Sans Pro" w:hAnsi="Source Sans Pro"/>
          <w:bCs/>
        </w:rPr>
      </w:pPr>
    </w:p>
    <w:p w:rsidR="00A24C1E" w:rsidRDefault="00A24C1E"/>
    <w:p w:rsidR="00A24C1E" w:rsidRPr="00A24C1E" w:rsidRDefault="00A24C1E" w:rsidP="00A24C1E">
      <w:pPr>
        <w:shd w:val="clear" w:color="auto" w:fill="BFBFBF"/>
        <w:spacing w:after="0" w:line="240" w:lineRule="auto"/>
        <w:rPr>
          <w:rFonts w:ascii="Source Sans Pro" w:eastAsia="Times New Roman" w:hAnsi="Source Sans Pro" w:cs="Times New Roman"/>
          <w:b/>
          <w:bCs/>
          <w:sz w:val="24"/>
          <w:szCs w:val="24"/>
          <w:lang w:eastAsia="fr-FR"/>
        </w:rPr>
      </w:pPr>
      <w:r>
        <w:rPr>
          <w:rFonts w:ascii="Source Sans Pro" w:eastAsia="Times New Roman" w:hAnsi="Source Sans Pro" w:cs="Times New Roman"/>
          <w:b/>
          <w:bCs/>
          <w:sz w:val="24"/>
          <w:szCs w:val="24"/>
          <w:lang w:eastAsia="fr-FR"/>
        </w:rPr>
        <w:t>Définition de l’épanouissement</w:t>
      </w:r>
    </w:p>
    <w:p w:rsidR="00A24C1E" w:rsidRDefault="00A24C1E"/>
    <w:p w:rsidR="00D72A76" w:rsidRDefault="00D72A76" w:rsidP="00796EBD">
      <w:pPr>
        <w:numPr>
          <w:ilvl w:val="0"/>
          <w:numId w:val="28"/>
        </w:numPr>
        <w:spacing w:after="0" w:line="240" w:lineRule="auto"/>
        <w:rPr>
          <w:rFonts w:ascii="Source Sans Pro" w:hAnsi="Source Sans Pro"/>
          <w:bCs/>
        </w:rPr>
      </w:pPr>
      <w:r>
        <w:rPr>
          <w:rFonts w:ascii="Source Sans Pro" w:hAnsi="Source Sans Pro"/>
        </w:rPr>
        <w:t>S</w:t>
      </w:r>
      <w:r w:rsidR="00A24C1E" w:rsidRPr="00D72A76">
        <w:rPr>
          <w:rFonts w:ascii="Source Sans Pro" w:hAnsi="Source Sans Pro"/>
        </w:rPr>
        <w:t>entiment de bonheur et de satisfaction</w:t>
      </w:r>
      <w:r w:rsidR="00A24C1E" w:rsidRPr="00D72A76">
        <w:rPr>
          <w:rFonts w:ascii="Source Sans Pro" w:hAnsi="Source Sans Pro"/>
          <w:bCs/>
        </w:rPr>
        <w:t xml:space="preserve">. </w:t>
      </w:r>
    </w:p>
    <w:p w:rsidR="00D72A76" w:rsidRPr="00D72A76" w:rsidRDefault="00D72A76" w:rsidP="00D72A76">
      <w:pPr>
        <w:spacing w:after="0" w:line="240" w:lineRule="auto"/>
        <w:ind w:left="720"/>
        <w:rPr>
          <w:rFonts w:ascii="Source Sans Pro" w:hAnsi="Source Sans Pro"/>
          <w:bCs/>
        </w:rPr>
      </w:pPr>
    </w:p>
    <w:p w:rsidR="00D72A76" w:rsidRDefault="00D72A76" w:rsidP="00796EBD">
      <w:pPr>
        <w:numPr>
          <w:ilvl w:val="0"/>
          <w:numId w:val="28"/>
        </w:numPr>
        <w:spacing w:after="0" w:line="240" w:lineRule="auto"/>
        <w:rPr>
          <w:rFonts w:ascii="Source Sans Pro" w:hAnsi="Source Sans Pro"/>
          <w:bCs/>
        </w:rPr>
      </w:pPr>
      <w:r w:rsidRPr="00D72A76">
        <w:rPr>
          <w:rFonts w:ascii="Source Sans Pro" w:hAnsi="Source Sans Pro"/>
          <w:bCs/>
        </w:rPr>
        <w:t>A</w:t>
      </w:r>
      <w:r w:rsidR="00A24C1E" w:rsidRPr="00D72A76">
        <w:rPr>
          <w:rFonts w:ascii="Source Sans Pro" w:hAnsi="Source Sans Pro"/>
          <w:bCs/>
        </w:rPr>
        <w:t>chèvement de quelque chose</w:t>
      </w:r>
      <w:r w:rsidRPr="00D72A76">
        <w:rPr>
          <w:rFonts w:ascii="Source Sans Pro" w:hAnsi="Source Sans Pro"/>
          <w:bCs/>
        </w:rPr>
        <w:t>. Développement complet et harmonieux (</w:t>
      </w:r>
      <w:r>
        <w:rPr>
          <w:rFonts w:ascii="Source Sans Pro" w:hAnsi="Source Sans Pro"/>
          <w:bCs/>
        </w:rPr>
        <w:t>physique, intellectuel, moral et psychologique)</w:t>
      </w:r>
    </w:p>
    <w:p w:rsidR="00D7235A" w:rsidRDefault="00D7235A" w:rsidP="00D7235A">
      <w:pPr>
        <w:pStyle w:val="Paragraphedeliste"/>
        <w:rPr>
          <w:rFonts w:ascii="Source Sans Pro" w:hAnsi="Source Sans Pro"/>
          <w:bCs/>
        </w:rPr>
      </w:pPr>
    </w:p>
    <w:p w:rsidR="00D7235A" w:rsidRPr="00D7235A" w:rsidRDefault="00D7235A" w:rsidP="00796EBD">
      <w:pPr>
        <w:numPr>
          <w:ilvl w:val="0"/>
          <w:numId w:val="28"/>
        </w:numPr>
        <w:spacing w:after="0" w:line="240" w:lineRule="auto"/>
        <w:rPr>
          <w:rFonts w:ascii="Source Sans Pro" w:hAnsi="Source Sans Pro"/>
          <w:bCs/>
        </w:rPr>
      </w:pPr>
      <w:r w:rsidRPr="00D7235A">
        <w:rPr>
          <w:rFonts w:ascii="Source Sans Pro" w:hAnsi="Source Sans Pro"/>
          <w:bCs/>
        </w:rPr>
        <w:t xml:space="preserve">« L’éducation physique et sportive vise à former, par la pratique physique, sportive, artistique, un </w:t>
      </w:r>
      <w:r w:rsidRPr="00AD708E">
        <w:rPr>
          <w:rFonts w:ascii="Source Sans Pro" w:hAnsi="Source Sans Pro"/>
          <w:b/>
          <w:bCs/>
        </w:rPr>
        <w:t>citoyen épanoui</w:t>
      </w:r>
      <w:r w:rsidRPr="00D7235A">
        <w:rPr>
          <w:rFonts w:ascii="Source Sans Pro" w:hAnsi="Source Sans Pro"/>
          <w:bCs/>
        </w:rPr>
        <w:t>, cultivé, capable de faire des choix éclairés pour s’engager de façon régulière et autonome dans u</w:t>
      </w:r>
      <w:bookmarkStart w:id="0" w:name="_GoBack"/>
      <w:bookmarkEnd w:id="0"/>
      <w:r w:rsidRPr="00D7235A">
        <w:rPr>
          <w:rFonts w:ascii="Source Sans Pro" w:hAnsi="Source Sans Pro"/>
          <w:bCs/>
        </w:rPr>
        <w:t>n mode de vie actif et solidaire. » (</w:t>
      </w:r>
      <w:r>
        <w:rPr>
          <w:rFonts w:ascii="Source Sans Pro" w:hAnsi="Source Sans Pro"/>
          <w:bCs/>
        </w:rPr>
        <w:t>Finalité du p</w:t>
      </w:r>
      <w:r w:rsidRPr="00D7235A">
        <w:rPr>
          <w:rFonts w:ascii="Source Sans Pro" w:hAnsi="Source Sans Pro"/>
          <w:bCs/>
        </w:rPr>
        <w:t>rogramme lycée 2019)</w:t>
      </w:r>
    </w:p>
    <w:p w:rsidR="00D7235A" w:rsidRPr="00D72A76" w:rsidRDefault="00D7235A" w:rsidP="00D7235A">
      <w:pPr>
        <w:spacing w:after="0" w:line="240" w:lineRule="auto"/>
        <w:ind w:left="720"/>
        <w:rPr>
          <w:rFonts w:ascii="Source Sans Pro" w:hAnsi="Source Sans Pro"/>
          <w:bCs/>
        </w:rPr>
      </w:pPr>
    </w:p>
    <w:p w:rsidR="00A24C1E" w:rsidRPr="00D72A76" w:rsidRDefault="00A24C1E">
      <w:r w:rsidRPr="00D72A76">
        <w:br w:type="page"/>
      </w:r>
    </w:p>
    <w:p w:rsidR="009E216B" w:rsidRPr="00A24C1E" w:rsidRDefault="005A37DD" w:rsidP="00A24C1E">
      <w:pPr>
        <w:shd w:val="clear" w:color="auto" w:fill="BFBFBF"/>
        <w:spacing w:after="0" w:line="240" w:lineRule="auto"/>
        <w:rPr>
          <w:rFonts w:ascii="Source Sans Pro" w:eastAsia="Times New Roman" w:hAnsi="Source Sans Pro" w:cs="Times New Roman"/>
          <w:b/>
          <w:bCs/>
          <w:sz w:val="24"/>
          <w:szCs w:val="24"/>
          <w:lang w:eastAsia="fr-FR"/>
        </w:rPr>
      </w:pPr>
      <w:r w:rsidRPr="00A24C1E">
        <w:rPr>
          <w:rFonts w:ascii="Source Sans Pro" w:eastAsia="Times New Roman" w:hAnsi="Source Sans Pro" w:cs="Times New Roman"/>
          <w:b/>
          <w:bCs/>
          <w:sz w:val="24"/>
          <w:szCs w:val="24"/>
          <w:lang w:eastAsia="fr-FR"/>
        </w:rPr>
        <w:lastRenderedPageBreak/>
        <w:t>Avoir un niveau d’exigence et d’ambition pour tous les élèves en EPS</w:t>
      </w:r>
    </w:p>
    <w:p w:rsidR="00A24C1E" w:rsidRDefault="00A24C1E"/>
    <w:p w:rsidR="00E9362A" w:rsidRDefault="00D72A76" w:rsidP="00796EBD">
      <w:pPr>
        <w:pStyle w:val="Paragraphedeliste"/>
        <w:numPr>
          <w:ilvl w:val="0"/>
          <w:numId w:val="29"/>
        </w:numPr>
      </w:pPr>
      <w:r>
        <w:t>Attention à la démagogie en EPS : l</w:t>
      </w:r>
      <w:r w:rsidR="00E9362A">
        <w:t>es notes sont élevées alors que la condition physique ne fait que décroître</w:t>
      </w:r>
    </w:p>
    <w:p w:rsidR="00EE7EDA" w:rsidRDefault="00EE7EDA" w:rsidP="00796EBD">
      <w:pPr>
        <w:numPr>
          <w:ilvl w:val="0"/>
          <w:numId w:val="16"/>
        </w:numPr>
        <w:spacing w:after="0" w:line="240" w:lineRule="auto"/>
      </w:pPr>
      <w:r>
        <w:t>Consensus de façade autour de la différenciation pédagogique, mais 2 conceptions (Astolfi 2020)</w:t>
      </w:r>
    </w:p>
    <w:p w:rsidR="00D72A76" w:rsidRDefault="00D72A76" w:rsidP="00D72A76">
      <w:pPr>
        <w:spacing w:after="0" w:line="240" w:lineRule="auto"/>
        <w:ind w:left="360"/>
      </w:pPr>
    </w:p>
    <w:p w:rsidR="00EE7EDA" w:rsidRDefault="00EE7EDA" w:rsidP="00796EBD">
      <w:pPr>
        <w:numPr>
          <w:ilvl w:val="1"/>
          <w:numId w:val="16"/>
        </w:numPr>
        <w:spacing w:after="0" w:line="240" w:lineRule="auto"/>
      </w:pPr>
      <w:r>
        <w:t>« </w:t>
      </w:r>
      <w:proofErr w:type="gramStart"/>
      <w:r>
        <w:t>défi</w:t>
      </w:r>
      <w:proofErr w:type="gramEnd"/>
      <w:r>
        <w:t xml:space="preserve"> démocratique » : « la différenciation est au service du partage généralisé des savoirs, de la recherche des meilleures voies d’accès aux compétences de base pour chacun, quelle que soit son insertion socio-familiale » = principe du postulat d’éducabilité</w:t>
      </w:r>
    </w:p>
    <w:p w:rsidR="00EE7EDA" w:rsidRDefault="00EE7EDA" w:rsidP="00EE7EDA">
      <w:pPr>
        <w:ind w:left="1788"/>
      </w:pPr>
    </w:p>
    <w:p w:rsidR="00EE7EDA" w:rsidRDefault="00EE7EDA" w:rsidP="00796EBD">
      <w:pPr>
        <w:numPr>
          <w:ilvl w:val="1"/>
          <w:numId w:val="16"/>
        </w:numPr>
        <w:spacing w:after="0" w:line="240" w:lineRule="auto"/>
      </w:pPr>
      <w:r>
        <w:t>« </w:t>
      </w:r>
      <w:proofErr w:type="gramStart"/>
      <w:r>
        <w:t>marché</w:t>
      </w:r>
      <w:proofErr w:type="gramEnd"/>
      <w:r>
        <w:t xml:space="preserve"> scolaire » : une différenciation qui s’adapte au niveau des élèves et qui perd donc son ambition</w:t>
      </w:r>
    </w:p>
    <w:p w:rsidR="00EE7EDA" w:rsidRDefault="00EE7EDA" w:rsidP="00EE7EDA">
      <w:pPr>
        <w:ind w:left="2160"/>
      </w:pPr>
    </w:p>
    <w:p w:rsidR="00EE7EDA" w:rsidRDefault="00EE7EDA" w:rsidP="00EE7EDA">
      <w:pPr>
        <w:jc w:val="center"/>
      </w:pPr>
      <w:r w:rsidRPr="004A1581">
        <w:rPr>
          <w:noProof/>
        </w:rPr>
        <w:drawing>
          <wp:inline distT="0" distB="0" distL="0" distR="0">
            <wp:extent cx="3509645" cy="167576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l="11981" t="19037" r="11469" b="16492"/>
                    <a:stretch>
                      <a:fillRect/>
                    </a:stretch>
                  </pic:blipFill>
                  <pic:spPr bwMode="auto">
                    <a:xfrm>
                      <a:off x="0" y="0"/>
                      <a:ext cx="3509645" cy="1675765"/>
                    </a:xfrm>
                    <a:prstGeom prst="rect">
                      <a:avLst/>
                    </a:prstGeom>
                    <a:noFill/>
                    <a:ln>
                      <a:noFill/>
                    </a:ln>
                  </pic:spPr>
                </pic:pic>
              </a:graphicData>
            </a:graphic>
          </wp:inline>
        </w:drawing>
      </w:r>
    </w:p>
    <w:p w:rsidR="00EE7EDA" w:rsidRDefault="00EE7EDA" w:rsidP="00EE7EDA">
      <w:pPr>
        <w:jc w:val="center"/>
        <w:rPr>
          <w:noProof/>
        </w:rPr>
      </w:pPr>
      <w:r w:rsidRPr="004A1581">
        <w:rPr>
          <w:noProof/>
        </w:rPr>
        <w:drawing>
          <wp:inline distT="0" distB="0" distL="0" distR="0">
            <wp:extent cx="3456940" cy="17176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l="12068" t="23283" r="12169" b="9340"/>
                    <a:stretch>
                      <a:fillRect/>
                    </a:stretch>
                  </pic:blipFill>
                  <pic:spPr bwMode="auto">
                    <a:xfrm>
                      <a:off x="0" y="0"/>
                      <a:ext cx="3456940" cy="1717675"/>
                    </a:xfrm>
                    <a:prstGeom prst="rect">
                      <a:avLst/>
                    </a:prstGeom>
                    <a:noFill/>
                    <a:ln>
                      <a:noFill/>
                    </a:ln>
                  </pic:spPr>
                </pic:pic>
              </a:graphicData>
            </a:graphic>
          </wp:inline>
        </w:drawing>
      </w:r>
    </w:p>
    <w:p w:rsidR="00EE7EDA" w:rsidRDefault="00EE7EDA" w:rsidP="00EE7EDA">
      <w:pPr>
        <w:jc w:val="center"/>
      </w:pPr>
    </w:p>
    <w:p w:rsidR="00EE7EDA" w:rsidRPr="00D72A76" w:rsidRDefault="00EE7EDA" w:rsidP="00796EBD">
      <w:pPr>
        <w:numPr>
          <w:ilvl w:val="0"/>
          <w:numId w:val="16"/>
        </w:numPr>
        <w:spacing w:after="0" w:line="240" w:lineRule="auto"/>
        <w:rPr>
          <w:color w:val="00B050"/>
        </w:rPr>
      </w:pPr>
      <w:r w:rsidRPr="00D72A76">
        <w:rPr>
          <w:color w:val="00B050"/>
        </w:rPr>
        <w:t xml:space="preserve">Postulat d’éducabilité </w:t>
      </w:r>
    </w:p>
    <w:p w:rsidR="00EE7EDA" w:rsidRPr="00D72A76" w:rsidRDefault="00EE7EDA" w:rsidP="00796EBD">
      <w:pPr>
        <w:numPr>
          <w:ilvl w:val="1"/>
          <w:numId w:val="16"/>
        </w:numPr>
        <w:spacing w:after="0" w:line="240" w:lineRule="auto"/>
        <w:rPr>
          <w:color w:val="00B050"/>
        </w:rPr>
      </w:pPr>
      <w:r w:rsidRPr="00D72A76">
        <w:rPr>
          <w:color w:val="00B050"/>
        </w:rPr>
        <w:t>« Rien ne garantit jamais au pédagogue qu’il a épuisé toutes les ressources méthodologiques, rien ne l’assure qu’il ne reste pas un moyen encore inexploré, qui pourrait réussir là où, jusqu’ici, tout a échoué […] Il ne peut jamais être question de faire comme si les obstacles n’existaient pas, mais toujours comme s’ils étaient dépassables » (Meirieu, 1984)</w:t>
      </w:r>
    </w:p>
    <w:p w:rsidR="00EE7EDA" w:rsidRPr="00D72A76" w:rsidRDefault="00EE7EDA" w:rsidP="00796EBD">
      <w:pPr>
        <w:numPr>
          <w:ilvl w:val="1"/>
          <w:numId w:val="16"/>
        </w:numPr>
        <w:spacing w:after="0" w:line="240" w:lineRule="auto"/>
        <w:rPr>
          <w:color w:val="00B050"/>
        </w:rPr>
      </w:pPr>
      <w:r w:rsidRPr="00D72A76">
        <w:rPr>
          <w:color w:val="00B050"/>
        </w:rPr>
        <w:t>« Le point de vue didactique consiste justement à s’arc-bouter délibérément sur les contenus désignés, en multipliant autant que nécessaire les entrées permettant leur appropriation » (Astolfi, 2020)</w:t>
      </w:r>
    </w:p>
    <w:p w:rsidR="00EE7EDA" w:rsidRPr="0068556C" w:rsidRDefault="0068556C" w:rsidP="00796EBD">
      <w:pPr>
        <w:numPr>
          <w:ilvl w:val="1"/>
          <w:numId w:val="16"/>
        </w:numPr>
        <w:spacing w:after="0" w:line="240" w:lineRule="auto"/>
      </w:pPr>
      <w:r>
        <w:t>É</w:t>
      </w:r>
      <w:r w:rsidR="00EE7EDA" w:rsidRPr="0068556C">
        <w:t>duquer</w:t>
      </w:r>
      <w:r>
        <w:t xml:space="preserve"> </w:t>
      </w:r>
      <w:r w:rsidR="00EE7EDA" w:rsidRPr="0068556C">
        <w:t>certes, mais surtout enseigner</w:t>
      </w:r>
    </w:p>
    <w:p w:rsidR="00EE7EDA" w:rsidRPr="0068556C" w:rsidRDefault="00EE7EDA" w:rsidP="00796EBD">
      <w:pPr>
        <w:numPr>
          <w:ilvl w:val="2"/>
          <w:numId w:val="16"/>
        </w:numPr>
        <w:spacing w:after="0" w:line="240" w:lineRule="auto"/>
      </w:pPr>
      <w:r w:rsidRPr="0068556C">
        <w:t>« La tentation de substituer au rôle d’enseignant celui d’éducateur peut conduire à occulter la mission essentielle de l’enseignant qui est d’abord de transmettre des savoirs » (</w:t>
      </w:r>
      <w:proofErr w:type="spellStart"/>
      <w:r w:rsidRPr="0068556C">
        <w:t>Durali</w:t>
      </w:r>
      <w:proofErr w:type="spellEnd"/>
      <w:r w:rsidRPr="0068556C">
        <w:t xml:space="preserve"> et Geay, 2004)</w:t>
      </w:r>
    </w:p>
    <w:p w:rsidR="00AE2E20" w:rsidRPr="00C127D1" w:rsidRDefault="0068556C" w:rsidP="00796EBD">
      <w:pPr>
        <w:pStyle w:val="Paragraphedeliste"/>
        <w:numPr>
          <w:ilvl w:val="0"/>
          <w:numId w:val="29"/>
        </w:numPr>
        <w:rPr>
          <w:color w:val="FF0000"/>
          <w:u w:val="single"/>
        </w:rPr>
      </w:pPr>
      <w:r w:rsidRPr="00C127D1">
        <w:rPr>
          <w:color w:val="FF0000"/>
          <w:u w:val="single"/>
        </w:rPr>
        <w:lastRenderedPageBreak/>
        <w:t>L’é</w:t>
      </w:r>
      <w:r w:rsidR="00AE2E20" w:rsidRPr="00C127D1">
        <w:rPr>
          <w:color w:val="FF0000"/>
          <w:u w:val="single"/>
        </w:rPr>
        <w:t>ducation prioritaire</w:t>
      </w:r>
      <w:r w:rsidRPr="00C127D1">
        <w:rPr>
          <w:color w:val="FF0000"/>
          <w:u w:val="single"/>
        </w:rPr>
        <w:t xml:space="preserve"> en France : un principe de discrimination positive</w:t>
      </w:r>
    </w:p>
    <w:p w:rsidR="00AE2E20" w:rsidRPr="0068556C" w:rsidRDefault="00AE2E20" w:rsidP="00796EBD">
      <w:pPr>
        <w:numPr>
          <w:ilvl w:val="1"/>
          <w:numId w:val="16"/>
        </w:numPr>
        <w:spacing w:after="0" w:line="240" w:lineRule="auto"/>
      </w:pPr>
      <w:r w:rsidRPr="0068556C">
        <w:t>Zones d’Éducation</w:t>
      </w:r>
      <w:r w:rsidR="0068556C" w:rsidRPr="0068556C">
        <w:t xml:space="preserve"> </w:t>
      </w:r>
      <w:r w:rsidRPr="0068556C">
        <w:t>Prioritaire créées en 1981.</w:t>
      </w:r>
      <w:r w:rsidR="0068556C" w:rsidRPr="0068556C">
        <w:t xml:space="preserve"> </w:t>
      </w:r>
      <w:r w:rsidRPr="0068556C">
        <w:t>Elles introduisent le principe de</w:t>
      </w:r>
      <w:r w:rsidR="0068556C" w:rsidRPr="0068556C">
        <w:t xml:space="preserve"> </w:t>
      </w:r>
      <w:r w:rsidRPr="0068556C">
        <w:t>la “discrimination positive” pour</w:t>
      </w:r>
      <w:r w:rsidR="0068556C" w:rsidRPr="0068556C">
        <w:t xml:space="preserve"> </w:t>
      </w:r>
      <w:r w:rsidRPr="0068556C">
        <w:t>corriger les inégalités sociales</w:t>
      </w:r>
    </w:p>
    <w:p w:rsidR="0068556C" w:rsidRPr="00C127D1" w:rsidRDefault="0068556C" w:rsidP="00796EBD">
      <w:pPr>
        <w:numPr>
          <w:ilvl w:val="1"/>
          <w:numId w:val="16"/>
        </w:numPr>
        <w:spacing w:after="0" w:line="240" w:lineRule="auto"/>
        <w:rPr>
          <w:color w:val="FF0000"/>
        </w:rPr>
      </w:pPr>
      <w:r w:rsidRPr="00C127D1">
        <w:rPr>
          <w:color w:val="FF0000"/>
        </w:rPr>
        <w:t>Refondation de l’Éducation Prioritaire</w:t>
      </w:r>
      <w:r w:rsidR="00C127D1">
        <w:rPr>
          <w:color w:val="FF0000"/>
        </w:rPr>
        <w:t xml:space="preserve"> en 2014 </w:t>
      </w:r>
      <w:r w:rsidR="00C127D1" w:rsidRPr="00C127D1">
        <w:rPr>
          <w:color w:val="00B050"/>
        </w:rPr>
        <w:t xml:space="preserve">(circulaire n° 2014-077 du 4-6-2014) </w:t>
      </w:r>
      <w:r w:rsidRPr="00C127D1">
        <w:rPr>
          <w:color w:val="FF0000"/>
        </w:rPr>
        <w:t>:</w:t>
      </w:r>
    </w:p>
    <w:p w:rsidR="0068556C" w:rsidRPr="00C127D1" w:rsidRDefault="00F67E6F" w:rsidP="00796EBD">
      <w:pPr>
        <w:numPr>
          <w:ilvl w:val="2"/>
          <w:numId w:val="16"/>
        </w:numPr>
        <w:spacing w:after="0" w:line="240" w:lineRule="auto"/>
        <w:rPr>
          <w:color w:val="FF0000"/>
        </w:rPr>
      </w:pPr>
      <w:r w:rsidRPr="00C127D1">
        <w:rPr>
          <w:color w:val="FF0000"/>
        </w:rPr>
        <w:t>REP (réseaux d’éducation prioritaire)</w:t>
      </w:r>
    </w:p>
    <w:p w:rsidR="00F67E6F" w:rsidRPr="00C127D1" w:rsidRDefault="00F67E6F" w:rsidP="00796EBD">
      <w:pPr>
        <w:numPr>
          <w:ilvl w:val="2"/>
          <w:numId w:val="16"/>
        </w:numPr>
        <w:spacing w:after="0" w:line="240" w:lineRule="auto"/>
        <w:rPr>
          <w:color w:val="FF0000"/>
        </w:rPr>
      </w:pPr>
      <w:r w:rsidRPr="00C127D1">
        <w:rPr>
          <w:color w:val="FF0000"/>
        </w:rPr>
        <w:t xml:space="preserve">REP+, pour les situations les plus difficiles. </w:t>
      </w:r>
    </w:p>
    <w:p w:rsidR="00F67E6F" w:rsidRPr="0068556C" w:rsidRDefault="00F67E6F" w:rsidP="00796EBD">
      <w:pPr>
        <w:numPr>
          <w:ilvl w:val="1"/>
          <w:numId w:val="16"/>
        </w:numPr>
        <w:spacing w:after="0" w:line="240" w:lineRule="auto"/>
      </w:pPr>
      <w:r w:rsidRPr="0068556C">
        <w:t xml:space="preserve">Les réseaux regroupent écoles et collèges d’un même secteur afin d’assurer une continuité pédagogique. </w:t>
      </w:r>
    </w:p>
    <w:p w:rsidR="00F67E6F" w:rsidRPr="0068556C" w:rsidRDefault="00F67E6F" w:rsidP="00796EBD">
      <w:pPr>
        <w:numPr>
          <w:ilvl w:val="1"/>
          <w:numId w:val="16"/>
        </w:numPr>
        <w:spacing w:after="0" w:line="240" w:lineRule="auto"/>
      </w:pPr>
      <w:r w:rsidRPr="0068556C">
        <w:t xml:space="preserve">Les moyens sont renforcés : effectifs réduits, notamment en CP et CE1 en REP+. </w:t>
      </w:r>
    </w:p>
    <w:p w:rsidR="00F67E6F" w:rsidRPr="0068556C" w:rsidRDefault="00F67E6F" w:rsidP="00796EBD">
      <w:pPr>
        <w:numPr>
          <w:ilvl w:val="1"/>
          <w:numId w:val="16"/>
        </w:numPr>
        <w:spacing w:after="0" w:line="240" w:lineRule="auto"/>
      </w:pPr>
      <w:r w:rsidRPr="0068556C">
        <w:t xml:space="preserve">Les équipes bénéficient de temps de concertation et de formation supplémentaires. </w:t>
      </w:r>
    </w:p>
    <w:p w:rsidR="00F67E6F" w:rsidRPr="0068556C" w:rsidRDefault="00F67E6F" w:rsidP="00796EBD">
      <w:pPr>
        <w:numPr>
          <w:ilvl w:val="1"/>
          <w:numId w:val="16"/>
        </w:numPr>
        <w:spacing w:after="0" w:line="240" w:lineRule="auto"/>
      </w:pPr>
      <w:r w:rsidRPr="0068556C">
        <w:t xml:space="preserve">Des primes spécifiques sont attribuées aux personnels pour valoriser leur engagement. </w:t>
      </w:r>
    </w:p>
    <w:p w:rsidR="00F67E6F" w:rsidRPr="0068556C" w:rsidRDefault="00F67E6F" w:rsidP="00796EBD">
      <w:pPr>
        <w:numPr>
          <w:ilvl w:val="1"/>
          <w:numId w:val="16"/>
        </w:numPr>
        <w:spacing w:after="0" w:line="240" w:lineRule="auto"/>
      </w:pPr>
      <w:r w:rsidRPr="0068556C">
        <w:t xml:space="preserve">L’accent est mis sur les apprentissages fondamentaux (lire, écrire, compter, parler). </w:t>
      </w:r>
    </w:p>
    <w:p w:rsidR="00F67E6F" w:rsidRPr="0068556C" w:rsidRDefault="00F67E6F" w:rsidP="00796EBD">
      <w:pPr>
        <w:numPr>
          <w:ilvl w:val="1"/>
          <w:numId w:val="16"/>
        </w:numPr>
        <w:spacing w:after="0" w:line="240" w:lineRule="auto"/>
      </w:pPr>
      <w:r w:rsidRPr="0068556C">
        <w:t xml:space="preserve">Une attention particulière est portée au climat scolaire et à la relation avec les familles. </w:t>
      </w:r>
    </w:p>
    <w:p w:rsidR="00AE2E20" w:rsidRDefault="00F67E6F" w:rsidP="00796EBD">
      <w:pPr>
        <w:numPr>
          <w:ilvl w:val="1"/>
          <w:numId w:val="16"/>
        </w:numPr>
        <w:spacing w:after="0" w:line="240" w:lineRule="auto"/>
      </w:pPr>
      <w:r w:rsidRPr="0068556C">
        <w:t>L’objectif est de garantir une égalité des chances et la réussite de tous les élèves.</w:t>
      </w:r>
    </w:p>
    <w:p w:rsidR="00F67E6F" w:rsidRPr="00C127D1" w:rsidRDefault="0068556C" w:rsidP="00796EBD">
      <w:pPr>
        <w:numPr>
          <w:ilvl w:val="1"/>
          <w:numId w:val="16"/>
        </w:numPr>
        <w:spacing w:after="0" w:line="240" w:lineRule="auto"/>
        <w:rPr>
          <w:color w:val="00B050"/>
        </w:rPr>
      </w:pPr>
      <w:r w:rsidRPr="00C127D1">
        <w:rPr>
          <w:color w:val="FF0000"/>
        </w:rPr>
        <w:t>U</w:t>
      </w:r>
      <w:r w:rsidR="00F67E6F" w:rsidRPr="00C127D1">
        <w:rPr>
          <w:color w:val="FF0000"/>
        </w:rPr>
        <w:t xml:space="preserve">ne logique d’ajustement </w:t>
      </w:r>
      <w:r w:rsidR="00C127D1" w:rsidRPr="00C127D1">
        <w:rPr>
          <w:color w:val="FF0000"/>
        </w:rPr>
        <w:t xml:space="preserve">depuis 2021 </w:t>
      </w:r>
      <w:r w:rsidR="00F67E6F" w:rsidRPr="00C127D1">
        <w:rPr>
          <w:color w:val="00B050"/>
        </w:rPr>
        <w:t>(</w:t>
      </w:r>
      <w:r w:rsidRPr="00C127D1">
        <w:rPr>
          <w:color w:val="00B050"/>
        </w:rPr>
        <w:t>Décret n° 2021-825 du 28-6-2021)</w:t>
      </w:r>
    </w:p>
    <w:p w:rsidR="0068556C" w:rsidRPr="00C127D1" w:rsidRDefault="0068556C" w:rsidP="00796EBD">
      <w:pPr>
        <w:numPr>
          <w:ilvl w:val="2"/>
          <w:numId w:val="16"/>
        </w:numPr>
        <w:spacing w:after="0" w:line="240" w:lineRule="auto"/>
        <w:rPr>
          <w:color w:val="FF0000"/>
        </w:rPr>
      </w:pPr>
      <w:r w:rsidRPr="00C127D1">
        <w:rPr>
          <w:color w:val="FF0000"/>
        </w:rPr>
        <w:t>D</w:t>
      </w:r>
      <w:r w:rsidR="00F67E6F" w:rsidRPr="00C127D1">
        <w:rPr>
          <w:color w:val="FF0000"/>
        </w:rPr>
        <w:t xml:space="preserve">ispositifs complémentaires comme les </w:t>
      </w:r>
      <w:r w:rsidR="00F67E6F" w:rsidRPr="00C127D1">
        <w:rPr>
          <w:bCs/>
          <w:color w:val="FF0000"/>
        </w:rPr>
        <w:t>contrats locaux d’accompagnement (CLA)</w:t>
      </w:r>
      <w:r w:rsidRPr="00C127D1">
        <w:rPr>
          <w:bCs/>
          <w:color w:val="FF0000"/>
        </w:rPr>
        <w:t xml:space="preserve"> permettant </w:t>
      </w:r>
      <w:r w:rsidRPr="00C127D1">
        <w:rPr>
          <w:color w:val="FF0000"/>
        </w:rPr>
        <w:t xml:space="preserve">d’aider des territoires </w:t>
      </w:r>
      <w:r w:rsidRPr="00C127D1">
        <w:rPr>
          <w:bCs/>
          <w:color w:val="FF0000"/>
        </w:rPr>
        <w:t>hors REP</w:t>
      </w:r>
      <w:r w:rsidRPr="00C127D1">
        <w:rPr>
          <w:color w:val="FF0000"/>
        </w:rPr>
        <w:t xml:space="preserve"> mais en difficulté</w:t>
      </w:r>
    </w:p>
    <w:p w:rsidR="00F67E6F" w:rsidRPr="00C127D1" w:rsidRDefault="00F67E6F" w:rsidP="00796EBD">
      <w:pPr>
        <w:numPr>
          <w:ilvl w:val="2"/>
          <w:numId w:val="16"/>
        </w:numPr>
        <w:spacing w:after="0" w:line="240" w:lineRule="auto"/>
        <w:rPr>
          <w:color w:val="00B050"/>
        </w:rPr>
      </w:pPr>
      <w:r w:rsidRPr="00C127D1">
        <w:rPr>
          <w:color w:val="00B050"/>
        </w:rPr>
        <w:t>Passage d’une carte “figée” à une approche plus évolutive</w:t>
      </w:r>
      <w:r w:rsidR="0068556C" w:rsidRPr="00C127D1">
        <w:rPr>
          <w:color w:val="00B050"/>
        </w:rPr>
        <w:t xml:space="preserve"> et plus souple</w:t>
      </w:r>
    </w:p>
    <w:p w:rsidR="00C127D1" w:rsidRPr="00C127D1" w:rsidRDefault="00C127D1" w:rsidP="00796EBD">
      <w:pPr>
        <w:numPr>
          <w:ilvl w:val="2"/>
          <w:numId w:val="16"/>
        </w:numPr>
        <w:spacing w:after="0" w:line="240" w:lineRule="auto"/>
        <w:rPr>
          <w:color w:val="00B050"/>
        </w:rPr>
      </w:pPr>
      <w:r w:rsidRPr="00C127D1">
        <w:rPr>
          <w:color w:val="00B050"/>
        </w:rPr>
        <w:t>Ressources humaines pour améliorer :</w:t>
      </w:r>
    </w:p>
    <w:p w:rsidR="00F67E6F" w:rsidRPr="00C127D1" w:rsidRDefault="00F67E6F" w:rsidP="00796EBD">
      <w:pPr>
        <w:numPr>
          <w:ilvl w:val="3"/>
          <w:numId w:val="16"/>
        </w:numPr>
        <w:spacing w:after="0" w:line="240" w:lineRule="auto"/>
        <w:rPr>
          <w:color w:val="00B050"/>
        </w:rPr>
      </w:pPr>
      <w:proofErr w:type="gramStart"/>
      <w:r w:rsidRPr="00C127D1">
        <w:rPr>
          <w:color w:val="00B050"/>
        </w:rPr>
        <w:t>l’</w:t>
      </w:r>
      <w:r w:rsidRPr="00C127D1">
        <w:rPr>
          <w:bCs/>
          <w:color w:val="00B050"/>
        </w:rPr>
        <w:t>attractivité</w:t>
      </w:r>
      <w:proofErr w:type="gramEnd"/>
      <w:r w:rsidRPr="00C127D1">
        <w:rPr>
          <w:bCs/>
          <w:color w:val="00B050"/>
        </w:rPr>
        <w:t xml:space="preserve"> des postes</w:t>
      </w:r>
      <w:r w:rsidRPr="00C127D1">
        <w:rPr>
          <w:color w:val="00B050"/>
        </w:rPr>
        <w:t xml:space="preserve"> </w:t>
      </w:r>
    </w:p>
    <w:p w:rsidR="00F67E6F" w:rsidRPr="00C127D1" w:rsidRDefault="00F67E6F" w:rsidP="00796EBD">
      <w:pPr>
        <w:numPr>
          <w:ilvl w:val="3"/>
          <w:numId w:val="16"/>
        </w:numPr>
        <w:spacing w:after="0" w:line="240" w:lineRule="auto"/>
        <w:rPr>
          <w:color w:val="00B050"/>
        </w:rPr>
      </w:pPr>
      <w:proofErr w:type="gramStart"/>
      <w:r w:rsidRPr="00C127D1">
        <w:rPr>
          <w:color w:val="00B050"/>
        </w:rPr>
        <w:t>la</w:t>
      </w:r>
      <w:proofErr w:type="gramEnd"/>
      <w:r w:rsidRPr="00C127D1">
        <w:rPr>
          <w:color w:val="00B050"/>
        </w:rPr>
        <w:t xml:space="preserve"> </w:t>
      </w:r>
      <w:r w:rsidRPr="00C127D1">
        <w:rPr>
          <w:bCs/>
          <w:color w:val="00B050"/>
        </w:rPr>
        <w:t>stabilité des équipes</w:t>
      </w:r>
      <w:r w:rsidRPr="00C127D1">
        <w:rPr>
          <w:color w:val="00B050"/>
        </w:rPr>
        <w:t xml:space="preserve"> </w:t>
      </w:r>
    </w:p>
    <w:p w:rsidR="00F67E6F" w:rsidRPr="00C127D1" w:rsidRDefault="00F67E6F" w:rsidP="00796EBD">
      <w:pPr>
        <w:numPr>
          <w:ilvl w:val="3"/>
          <w:numId w:val="16"/>
        </w:numPr>
        <w:spacing w:after="0" w:line="240" w:lineRule="auto"/>
        <w:rPr>
          <w:color w:val="00B050"/>
        </w:rPr>
      </w:pPr>
      <w:proofErr w:type="gramStart"/>
      <w:r w:rsidRPr="00C127D1">
        <w:rPr>
          <w:color w:val="00B050"/>
        </w:rPr>
        <w:t>la</w:t>
      </w:r>
      <w:proofErr w:type="gramEnd"/>
      <w:r w:rsidRPr="00C127D1">
        <w:rPr>
          <w:color w:val="00B050"/>
        </w:rPr>
        <w:t xml:space="preserve"> </w:t>
      </w:r>
      <w:r w:rsidRPr="00C127D1">
        <w:rPr>
          <w:bCs/>
          <w:color w:val="00B050"/>
        </w:rPr>
        <w:t>reconnaissance (indemnités revalorisées)</w:t>
      </w:r>
      <w:r w:rsidRPr="00C127D1">
        <w:rPr>
          <w:color w:val="00B050"/>
        </w:rPr>
        <w:t xml:space="preserve"> </w:t>
      </w:r>
    </w:p>
    <w:p w:rsidR="00AE2E20" w:rsidRDefault="00AE2E20"/>
    <w:p w:rsidR="00780455" w:rsidRPr="00C127D1" w:rsidRDefault="00780455" w:rsidP="00796EBD">
      <w:pPr>
        <w:pStyle w:val="Paragraphedeliste"/>
        <w:numPr>
          <w:ilvl w:val="0"/>
          <w:numId w:val="29"/>
        </w:numPr>
        <w:rPr>
          <w:color w:val="FF0000"/>
          <w:u w:val="single"/>
        </w:rPr>
      </w:pPr>
      <w:r w:rsidRPr="00C127D1">
        <w:rPr>
          <w:color w:val="FF0000"/>
          <w:u w:val="single"/>
        </w:rPr>
        <w:t>Les élèves à besoin</w:t>
      </w:r>
      <w:r w:rsidR="00ED0B36" w:rsidRPr="00C127D1">
        <w:rPr>
          <w:color w:val="FF0000"/>
          <w:u w:val="single"/>
        </w:rPr>
        <w:t>s</w:t>
      </w:r>
      <w:r w:rsidRPr="00C127D1">
        <w:rPr>
          <w:color w:val="FF0000"/>
          <w:u w:val="single"/>
        </w:rPr>
        <w:t xml:space="preserve"> </w:t>
      </w:r>
      <w:r w:rsidR="00ED0B36" w:rsidRPr="00C127D1">
        <w:rPr>
          <w:color w:val="FF0000"/>
          <w:u w:val="single"/>
        </w:rPr>
        <w:t xml:space="preserve">éducatifs </w:t>
      </w:r>
      <w:r w:rsidRPr="00C127D1">
        <w:rPr>
          <w:color w:val="FF0000"/>
          <w:u w:val="single"/>
        </w:rPr>
        <w:t>particulier</w:t>
      </w:r>
      <w:r w:rsidR="00ED0B36" w:rsidRPr="00C127D1">
        <w:rPr>
          <w:color w:val="FF0000"/>
          <w:u w:val="single"/>
        </w:rPr>
        <w:t>s</w:t>
      </w:r>
      <w:r w:rsidR="00C127D1">
        <w:rPr>
          <w:color w:val="FF0000"/>
          <w:u w:val="single"/>
        </w:rPr>
        <w:t> : pour une école inclusive</w:t>
      </w:r>
    </w:p>
    <w:p w:rsidR="00ED0B36" w:rsidRPr="00522364" w:rsidRDefault="00C127D1" w:rsidP="00796EBD">
      <w:pPr>
        <w:numPr>
          <w:ilvl w:val="1"/>
          <w:numId w:val="16"/>
        </w:numPr>
        <w:spacing w:after="0" w:line="240" w:lineRule="auto"/>
      </w:pPr>
      <w:r w:rsidRPr="00522364">
        <w:rPr>
          <w:bCs/>
        </w:rPr>
        <w:t>Adapter</w:t>
      </w:r>
      <w:r w:rsidR="00ED0B36" w:rsidRPr="00522364">
        <w:t xml:space="preserve"> l’école à l’élève, et non l’inverse. </w:t>
      </w:r>
    </w:p>
    <w:p w:rsidR="00522364" w:rsidRPr="00522364" w:rsidRDefault="00522364" w:rsidP="00522364">
      <w:pPr>
        <w:spacing w:after="0" w:line="240" w:lineRule="auto"/>
        <w:ind w:left="1080"/>
      </w:pPr>
    </w:p>
    <w:p w:rsidR="00ED0B36" w:rsidRPr="00522364" w:rsidRDefault="00ED0B36" w:rsidP="00796EBD">
      <w:pPr>
        <w:numPr>
          <w:ilvl w:val="1"/>
          <w:numId w:val="16"/>
        </w:numPr>
        <w:spacing w:after="0" w:line="240" w:lineRule="auto"/>
      </w:pPr>
      <w:r w:rsidRPr="00522364">
        <w:t>PPRE (Programme personnalisé de réussite éducative)</w:t>
      </w:r>
    </w:p>
    <w:p w:rsidR="00ED0B36" w:rsidRPr="00522364" w:rsidRDefault="00ED0B36" w:rsidP="00796EBD">
      <w:pPr>
        <w:numPr>
          <w:ilvl w:val="2"/>
          <w:numId w:val="16"/>
        </w:numPr>
        <w:spacing w:after="0" w:line="240" w:lineRule="auto"/>
      </w:pPr>
      <w:r w:rsidRPr="00522364">
        <w:t xml:space="preserve">Pour des </w:t>
      </w:r>
      <w:r w:rsidRPr="00522364">
        <w:rPr>
          <w:bCs/>
        </w:rPr>
        <w:t>difficultés scolaires ponctuelles</w:t>
      </w:r>
      <w:r w:rsidRPr="00522364">
        <w:t xml:space="preserve"> </w:t>
      </w:r>
    </w:p>
    <w:p w:rsidR="00EE2063" w:rsidRPr="00522364" w:rsidRDefault="00EE2063" w:rsidP="00796EBD">
      <w:pPr>
        <w:numPr>
          <w:ilvl w:val="2"/>
          <w:numId w:val="16"/>
        </w:numPr>
        <w:spacing w:after="0" w:line="240" w:lineRule="auto"/>
      </w:pPr>
      <w:r w:rsidRPr="00522364">
        <w:t xml:space="preserve">Objectif : aider l’élève à rattraper un niveau rapidement </w:t>
      </w:r>
    </w:p>
    <w:p w:rsidR="00EE2063" w:rsidRPr="00522364" w:rsidRDefault="00ED0B36" w:rsidP="00796EBD">
      <w:pPr>
        <w:numPr>
          <w:ilvl w:val="2"/>
          <w:numId w:val="16"/>
        </w:numPr>
        <w:spacing w:after="0" w:line="240" w:lineRule="auto"/>
      </w:pPr>
      <w:r w:rsidRPr="00522364">
        <w:t>Met en place un accompagnement ciblé (soutien, méthodes adaptées)</w:t>
      </w:r>
    </w:p>
    <w:p w:rsidR="00ED0B36" w:rsidRPr="00522364" w:rsidRDefault="00ED0B36" w:rsidP="00796EBD">
      <w:pPr>
        <w:numPr>
          <w:ilvl w:val="1"/>
          <w:numId w:val="16"/>
        </w:numPr>
        <w:spacing w:after="0" w:line="240" w:lineRule="auto"/>
      </w:pPr>
      <w:r w:rsidRPr="00522364">
        <w:t>PAP (Plan d’accompagnement personnalisé)</w:t>
      </w:r>
    </w:p>
    <w:p w:rsidR="00ED0B36" w:rsidRPr="00522364" w:rsidRDefault="00ED0B36" w:rsidP="00796EBD">
      <w:pPr>
        <w:numPr>
          <w:ilvl w:val="2"/>
          <w:numId w:val="16"/>
        </w:numPr>
        <w:spacing w:after="0" w:line="240" w:lineRule="auto"/>
      </w:pPr>
      <w:r w:rsidRPr="00522364">
        <w:t xml:space="preserve">Pour des </w:t>
      </w:r>
      <w:r w:rsidRPr="00522364">
        <w:rPr>
          <w:bCs/>
        </w:rPr>
        <w:t>troubles des apprentissages</w:t>
      </w:r>
      <w:r w:rsidRPr="00522364">
        <w:t xml:space="preserve"> (dyslexie, dyspraxie…) </w:t>
      </w:r>
    </w:p>
    <w:p w:rsidR="00522364" w:rsidRPr="00522364" w:rsidRDefault="00ED0B36" w:rsidP="00796EBD">
      <w:pPr>
        <w:numPr>
          <w:ilvl w:val="2"/>
          <w:numId w:val="16"/>
        </w:numPr>
        <w:spacing w:after="0" w:line="240" w:lineRule="auto"/>
      </w:pPr>
      <w:r w:rsidRPr="00522364">
        <w:t xml:space="preserve">Prévoit des </w:t>
      </w:r>
      <w:r w:rsidRPr="00522364">
        <w:rPr>
          <w:bCs/>
        </w:rPr>
        <w:t>aménagements pédagogiques durables</w:t>
      </w:r>
    </w:p>
    <w:p w:rsidR="00ED0B36" w:rsidRPr="00522364" w:rsidRDefault="00ED0B36" w:rsidP="00796EBD">
      <w:pPr>
        <w:numPr>
          <w:ilvl w:val="2"/>
          <w:numId w:val="16"/>
        </w:numPr>
        <w:spacing w:after="0" w:line="240" w:lineRule="auto"/>
      </w:pPr>
      <w:r w:rsidRPr="00522364">
        <w:t xml:space="preserve">Exemple : temps supplémentaire, supports adaptés </w:t>
      </w:r>
    </w:p>
    <w:p w:rsidR="00ED0B36" w:rsidRPr="00522364" w:rsidRDefault="00ED0B36" w:rsidP="00796EBD">
      <w:pPr>
        <w:numPr>
          <w:ilvl w:val="1"/>
          <w:numId w:val="16"/>
        </w:numPr>
        <w:spacing w:after="0" w:line="240" w:lineRule="auto"/>
      </w:pPr>
      <w:r w:rsidRPr="00522364">
        <w:t>PAI (Projet d’accueil individualisé)</w:t>
      </w:r>
    </w:p>
    <w:p w:rsidR="00ED0B36" w:rsidRPr="00522364" w:rsidRDefault="00ED0B36" w:rsidP="00796EBD">
      <w:pPr>
        <w:numPr>
          <w:ilvl w:val="2"/>
          <w:numId w:val="16"/>
        </w:numPr>
        <w:spacing w:after="0" w:line="240" w:lineRule="auto"/>
      </w:pPr>
      <w:r w:rsidRPr="00522364">
        <w:t xml:space="preserve">Pour des </w:t>
      </w:r>
      <w:r w:rsidRPr="00522364">
        <w:rPr>
          <w:bCs/>
        </w:rPr>
        <w:t>problèmes de santé</w:t>
      </w:r>
      <w:r w:rsidRPr="00522364">
        <w:t xml:space="preserve"> (allergies, maladies chroniques) </w:t>
      </w:r>
    </w:p>
    <w:p w:rsidR="00ED0B36" w:rsidRPr="00522364" w:rsidRDefault="00ED0B36" w:rsidP="00796EBD">
      <w:pPr>
        <w:numPr>
          <w:ilvl w:val="2"/>
          <w:numId w:val="16"/>
        </w:numPr>
        <w:spacing w:after="0" w:line="240" w:lineRule="auto"/>
      </w:pPr>
      <w:r w:rsidRPr="00522364">
        <w:t xml:space="preserve">Organise la vie à l’école (traitement, protocole d’urgence) </w:t>
      </w:r>
    </w:p>
    <w:p w:rsidR="00522364" w:rsidRPr="00522364" w:rsidRDefault="00522364" w:rsidP="00796EBD">
      <w:pPr>
        <w:numPr>
          <w:ilvl w:val="2"/>
          <w:numId w:val="16"/>
        </w:numPr>
        <w:spacing w:after="0" w:line="240" w:lineRule="auto"/>
      </w:pPr>
      <w:r w:rsidRPr="00522364">
        <w:t>Fréquent en EPS pour asthme ou diabète par exemple</w:t>
      </w:r>
    </w:p>
    <w:p w:rsidR="00ED0B36" w:rsidRPr="00522364" w:rsidRDefault="00ED0B36" w:rsidP="00796EBD">
      <w:pPr>
        <w:numPr>
          <w:ilvl w:val="1"/>
          <w:numId w:val="16"/>
        </w:numPr>
        <w:spacing w:after="0" w:line="240" w:lineRule="auto"/>
      </w:pPr>
      <w:r w:rsidRPr="00522364">
        <w:t>PPS (Projet personnalisé de scolarisation)</w:t>
      </w:r>
    </w:p>
    <w:p w:rsidR="00ED0B36" w:rsidRPr="00522364" w:rsidRDefault="00ED0B36" w:rsidP="00796EBD">
      <w:pPr>
        <w:numPr>
          <w:ilvl w:val="2"/>
          <w:numId w:val="16"/>
        </w:numPr>
        <w:spacing w:after="0" w:line="240" w:lineRule="auto"/>
      </w:pPr>
      <w:r w:rsidRPr="00522364">
        <w:t xml:space="preserve">Pour les élèves en </w:t>
      </w:r>
      <w:r w:rsidRPr="00522364">
        <w:rPr>
          <w:bCs/>
        </w:rPr>
        <w:t>situation de handicap reconnu</w:t>
      </w:r>
      <w:r w:rsidRPr="00522364">
        <w:t xml:space="preserve"> </w:t>
      </w:r>
    </w:p>
    <w:p w:rsidR="00ED0B36" w:rsidRPr="00522364" w:rsidRDefault="00522364" w:rsidP="00796EBD">
      <w:pPr>
        <w:numPr>
          <w:ilvl w:val="2"/>
          <w:numId w:val="16"/>
        </w:numPr>
        <w:spacing w:after="0" w:line="240" w:lineRule="auto"/>
      </w:pPr>
      <w:r w:rsidRPr="00522364">
        <w:t xml:space="preserve">Peut inclure </w:t>
      </w:r>
      <w:r w:rsidR="00ED0B36" w:rsidRPr="00522364">
        <w:t>aide humaine (AESH)</w:t>
      </w:r>
      <w:r w:rsidRPr="00522364">
        <w:t xml:space="preserve">, </w:t>
      </w:r>
      <w:r w:rsidR="00ED0B36" w:rsidRPr="00522364">
        <w:t>matériel adapté</w:t>
      </w:r>
      <w:r w:rsidRPr="00522364">
        <w:t xml:space="preserve">, </w:t>
      </w:r>
      <w:r w:rsidR="00ED0B36" w:rsidRPr="00522364">
        <w:t>orientation spécifique</w:t>
      </w:r>
    </w:p>
    <w:p w:rsidR="00522364" w:rsidRDefault="00522364" w:rsidP="00522364">
      <w:pPr>
        <w:spacing w:after="0" w:line="240" w:lineRule="auto"/>
        <w:ind w:left="1800"/>
      </w:pPr>
    </w:p>
    <w:p w:rsidR="00ED0B36" w:rsidRDefault="00522364" w:rsidP="00796EBD">
      <w:pPr>
        <w:numPr>
          <w:ilvl w:val="1"/>
          <w:numId w:val="16"/>
        </w:numPr>
        <w:spacing w:after="0" w:line="240" w:lineRule="auto"/>
      </w:pPr>
      <w:r>
        <w:t>Exemples d’</w:t>
      </w:r>
      <w:r w:rsidR="00ED0B36">
        <w:t xml:space="preserve">aménagements </w:t>
      </w:r>
    </w:p>
    <w:p w:rsidR="00ED0B36" w:rsidRDefault="00522364" w:rsidP="00796EBD">
      <w:pPr>
        <w:numPr>
          <w:ilvl w:val="2"/>
          <w:numId w:val="16"/>
        </w:numPr>
        <w:spacing w:after="0" w:line="240" w:lineRule="auto"/>
      </w:pPr>
      <w:r>
        <w:t xml:space="preserve">Emploi du temps aménagé </w:t>
      </w:r>
    </w:p>
    <w:p w:rsidR="00ED0B36" w:rsidRDefault="00522364" w:rsidP="00796EBD">
      <w:pPr>
        <w:numPr>
          <w:ilvl w:val="2"/>
          <w:numId w:val="16"/>
        </w:numPr>
        <w:spacing w:after="0" w:line="240" w:lineRule="auto"/>
      </w:pPr>
      <w:r>
        <w:t xml:space="preserve">Allègement du travail </w:t>
      </w:r>
    </w:p>
    <w:p w:rsidR="00ED0B36" w:rsidRDefault="00522364" w:rsidP="00796EBD">
      <w:pPr>
        <w:numPr>
          <w:ilvl w:val="2"/>
          <w:numId w:val="16"/>
        </w:numPr>
        <w:spacing w:after="0" w:line="240" w:lineRule="auto"/>
      </w:pPr>
      <w:r>
        <w:t xml:space="preserve">Supports adaptés (textes agrandis, simplifiés) </w:t>
      </w:r>
    </w:p>
    <w:p w:rsidR="00ED0B36" w:rsidRDefault="00522364" w:rsidP="00796EBD">
      <w:pPr>
        <w:numPr>
          <w:ilvl w:val="2"/>
          <w:numId w:val="16"/>
        </w:numPr>
        <w:spacing w:after="0" w:line="240" w:lineRule="auto"/>
      </w:pPr>
      <w:r>
        <w:t xml:space="preserve">Temps supplémentaire pour les évaluations </w:t>
      </w:r>
    </w:p>
    <w:p w:rsidR="00ED0B36" w:rsidRDefault="00522364" w:rsidP="00796EBD">
      <w:pPr>
        <w:numPr>
          <w:ilvl w:val="2"/>
          <w:numId w:val="16"/>
        </w:numPr>
        <w:spacing w:after="0" w:line="240" w:lineRule="auto"/>
      </w:pPr>
      <w:r>
        <w:t xml:space="preserve">Méthodes pédagogiques spécifiques </w:t>
      </w:r>
    </w:p>
    <w:p w:rsidR="00522364" w:rsidRDefault="00522364" w:rsidP="00522364">
      <w:pPr>
        <w:spacing w:after="0" w:line="240" w:lineRule="auto"/>
        <w:ind w:left="1800"/>
      </w:pPr>
    </w:p>
    <w:p w:rsidR="00ED0B36" w:rsidRPr="00913C32" w:rsidRDefault="00ED0B36" w:rsidP="00796EBD">
      <w:pPr>
        <w:numPr>
          <w:ilvl w:val="1"/>
          <w:numId w:val="16"/>
        </w:numPr>
        <w:spacing w:after="0" w:line="240" w:lineRule="auto"/>
      </w:pPr>
      <w:r w:rsidRPr="00913C32">
        <w:lastRenderedPageBreak/>
        <w:t>Des aides humaines et spécialisées</w:t>
      </w:r>
      <w:r w:rsidR="00522364" w:rsidRPr="00913C32">
        <w:t xml:space="preserve"> pour un </w:t>
      </w:r>
      <w:r w:rsidR="00522364" w:rsidRPr="00913C32">
        <w:rPr>
          <w:bCs/>
        </w:rPr>
        <w:t>soutien individualisé</w:t>
      </w:r>
      <w:r w:rsidR="00522364" w:rsidRPr="00913C32">
        <w:t xml:space="preserve"> en classe ou en dehors</w:t>
      </w:r>
    </w:p>
    <w:p w:rsidR="00ED0B36" w:rsidRPr="00913C32" w:rsidRDefault="00ED0B36" w:rsidP="00796EBD">
      <w:pPr>
        <w:numPr>
          <w:ilvl w:val="2"/>
          <w:numId w:val="16"/>
        </w:numPr>
        <w:spacing w:after="0" w:line="240" w:lineRule="auto"/>
      </w:pPr>
      <w:r w:rsidRPr="00913C32">
        <w:rPr>
          <w:bCs/>
        </w:rPr>
        <w:t>AESH</w:t>
      </w:r>
      <w:r w:rsidRPr="00913C32">
        <w:t xml:space="preserve"> (accompagnant d’élève en situation de handicap) </w:t>
      </w:r>
    </w:p>
    <w:p w:rsidR="00ED0B36" w:rsidRPr="00913C32" w:rsidRDefault="00522364" w:rsidP="00796EBD">
      <w:pPr>
        <w:numPr>
          <w:ilvl w:val="2"/>
          <w:numId w:val="16"/>
        </w:numPr>
        <w:spacing w:after="0" w:line="240" w:lineRule="auto"/>
      </w:pPr>
      <w:r w:rsidRPr="00913C32">
        <w:t>E</w:t>
      </w:r>
      <w:r w:rsidR="00ED0B36" w:rsidRPr="00913C32">
        <w:t xml:space="preserve">nseignants spécialisés (RASED…) </w:t>
      </w:r>
    </w:p>
    <w:p w:rsidR="00ED0B36" w:rsidRPr="00913C32" w:rsidRDefault="00522364" w:rsidP="00796EBD">
      <w:pPr>
        <w:numPr>
          <w:ilvl w:val="2"/>
          <w:numId w:val="16"/>
        </w:numPr>
        <w:spacing w:after="0" w:line="240" w:lineRule="auto"/>
      </w:pPr>
      <w:r w:rsidRPr="00913C32">
        <w:t>P</w:t>
      </w:r>
      <w:r w:rsidR="00ED0B36" w:rsidRPr="00913C32">
        <w:t xml:space="preserve">rofessionnels médico-sociaux </w:t>
      </w:r>
    </w:p>
    <w:p w:rsidR="00522364" w:rsidRDefault="00522364" w:rsidP="00522364">
      <w:pPr>
        <w:spacing w:after="0" w:line="240" w:lineRule="auto"/>
        <w:ind w:left="1800"/>
      </w:pPr>
    </w:p>
    <w:p w:rsidR="00ED0B36" w:rsidRDefault="00522364" w:rsidP="00796EBD">
      <w:pPr>
        <w:numPr>
          <w:ilvl w:val="1"/>
          <w:numId w:val="16"/>
        </w:numPr>
        <w:spacing w:after="0" w:line="240" w:lineRule="auto"/>
      </w:pPr>
      <w:r>
        <w:t>Les ULIS (Unités localisées pour l’inclusion scolaire)</w:t>
      </w:r>
    </w:p>
    <w:p w:rsidR="00ED0B36" w:rsidRDefault="00522364" w:rsidP="00796EBD">
      <w:pPr>
        <w:numPr>
          <w:ilvl w:val="2"/>
          <w:numId w:val="16"/>
        </w:numPr>
        <w:spacing w:after="0" w:line="240" w:lineRule="auto"/>
      </w:pPr>
      <w:r>
        <w:t>S</w:t>
      </w:r>
      <w:r w:rsidR="00ED0B36">
        <w:t>tructures spécifiques dans l’école</w:t>
      </w:r>
    </w:p>
    <w:p w:rsidR="00ED0B36" w:rsidRDefault="00ED0B36" w:rsidP="00796EBD">
      <w:pPr>
        <w:numPr>
          <w:ilvl w:val="2"/>
          <w:numId w:val="16"/>
        </w:numPr>
        <w:spacing w:after="0" w:line="240" w:lineRule="auto"/>
      </w:pPr>
      <w:r>
        <w:t xml:space="preserve">Petits groupes d’élèves en situation de handicap </w:t>
      </w:r>
    </w:p>
    <w:p w:rsidR="00ED0B36" w:rsidRDefault="00ED0B36" w:rsidP="00796EBD">
      <w:pPr>
        <w:numPr>
          <w:ilvl w:val="2"/>
          <w:numId w:val="16"/>
        </w:numPr>
        <w:spacing w:after="0" w:line="240" w:lineRule="auto"/>
      </w:pPr>
      <w:r>
        <w:t xml:space="preserve">Alternance entre </w:t>
      </w:r>
      <w:r w:rsidRPr="00522364">
        <w:t>classe ordinaire et enseignement adapté</w:t>
      </w:r>
      <w:r>
        <w:t xml:space="preserve"> </w:t>
      </w:r>
    </w:p>
    <w:p w:rsidR="00ED0B36" w:rsidRDefault="00522364" w:rsidP="00796EBD">
      <w:pPr>
        <w:numPr>
          <w:ilvl w:val="2"/>
          <w:numId w:val="16"/>
        </w:numPr>
        <w:spacing w:after="0" w:line="240" w:lineRule="auto"/>
      </w:pPr>
      <w:r w:rsidRPr="00522364">
        <w:t>Généralement inclusion en EPS</w:t>
      </w:r>
    </w:p>
    <w:p w:rsidR="00ED0B36" w:rsidRDefault="00ED0B36" w:rsidP="00522364">
      <w:pPr>
        <w:spacing w:after="0" w:line="240" w:lineRule="auto"/>
        <w:ind w:left="1800"/>
      </w:pPr>
    </w:p>
    <w:p w:rsidR="00ED0B36" w:rsidRDefault="00ED0B36" w:rsidP="00796EBD">
      <w:pPr>
        <w:numPr>
          <w:ilvl w:val="1"/>
          <w:numId w:val="16"/>
        </w:numPr>
        <w:spacing w:after="0" w:line="240" w:lineRule="auto"/>
      </w:pPr>
      <w:r>
        <w:t>Un suivi global de l’élève</w:t>
      </w:r>
      <w:r w:rsidR="00356A45">
        <w:t xml:space="preserve"> grâce au l</w:t>
      </w:r>
      <w:r>
        <w:t>ivret de parcours inclusif (LPI)</w:t>
      </w:r>
    </w:p>
    <w:p w:rsidR="00522364" w:rsidRDefault="00522364" w:rsidP="00796EBD">
      <w:pPr>
        <w:numPr>
          <w:ilvl w:val="2"/>
          <w:numId w:val="16"/>
        </w:numPr>
        <w:spacing w:after="0" w:line="240" w:lineRule="auto"/>
      </w:pPr>
      <w:r>
        <w:t xml:space="preserve">Assure un </w:t>
      </w:r>
      <w:r w:rsidRPr="00522364">
        <w:t>suivi continu tout au long de la scolarité</w:t>
      </w:r>
      <w:r>
        <w:t xml:space="preserve"> </w:t>
      </w:r>
    </w:p>
    <w:p w:rsidR="00ED0B36" w:rsidRDefault="00ED0B36" w:rsidP="00796EBD">
      <w:pPr>
        <w:numPr>
          <w:ilvl w:val="2"/>
          <w:numId w:val="16"/>
        </w:numPr>
        <w:spacing w:after="0" w:line="240" w:lineRule="auto"/>
      </w:pPr>
      <w:r>
        <w:t xml:space="preserve">Regroupe tous les aménagements et dispositifs </w:t>
      </w:r>
    </w:p>
    <w:p w:rsidR="00ED0B36" w:rsidRDefault="00ED0B36" w:rsidP="00796EBD">
      <w:pPr>
        <w:numPr>
          <w:ilvl w:val="2"/>
          <w:numId w:val="16"/>
        </w:numPr>
        <w:spacing w:after="0" w:line="240" w:lineRule="auto"/>
      </w:pPr>
      <w:r>
        <w:t>Facilite la communication entre enseignants</w:t>
      </w:r>
      <w:r w:rsidR="00522364">
        <w:t xml:space="preserve">, </w:t>
      </w:r>
      <w:r>
        <w:t>famille</w:t>
      </w:r>
      <w:r w:rsidR="00522364">
        <w:t xml:space="preserve">, </w:t>
      </w:r>
      <w:r>
        <w:t xml:space="preserve">professionnels </w:t>
      </w:r>
    </w:p>
    <w:p w:rsidR="00083F29" w:rsidRDefault="00083F29" w:rsidP="00083F29">
      <w:pPr>
        <w:spacing w:after="0" w:line="240" w:lineRule="auto"/>
        <w:ind w:left="1080"/>
      </w:pPr>
    </w:p>
    <w:p w:rsidR="00780455" w:rsidRDefault="00ED0B36" w:rsidP="00796EBD">
      <w:pPr>
        <w:numPr>
          <w:ilvl w:val="1"/>
          <w:numId w:val="16"/>
        </w:numPr>
        <w:spacing w:after="0" w:line="240" w:lineRule="auto"/>
      </w:pPr>
      <w:r>
        <w:t>I</w:t>
      </w:r>
      <w:r w:rsidR="00780455">
        <w:t>nclusion des élèves en situation de handicap</w:t>
      </w:r>
      <w:r w:rsidR="00083F29">
        <w:t xml:space="preserve"> </w:t>
      </w:r>
      <w:r w:rsidR="00CA47BB">
        <w:t>(EPS, AS, UNSS)</w:t>
      </w:r>
      <w:r w:rsidR="00083F29">
        <w:t xml:space="preserve"> </w:t>
      </w:r>
    </w:p>
    <w:p w:rsidR="00137563" w:rsidRDefault="00137563" w:rsidP="00796EBD">
      <w:pPr>
        <w:numPr>
          <w:ilvl w:val="2"/>
          <w:numId w:val="16"/>
        </w:numPr>
        <w:spacing w:after="0" w:line="240" w:lineRule="auto"/>
      </w:pPr>
      <w:r w:rsidRPr="00522364">
        <w:t>PPS (Projet personnalisé de scolarisation)</w:t>
      </w:r>
    </w:p>
    <w:p w:rsidR="00AE2E20" w:rsidRPr="00CA47BB" w:rsidRDefault="00AE2E20" w:rsidP="00796EBD">
      <w:pPr>
        <w:numPr>
          <w:ilvl w:val="2"/>
          <w:numId w:val="16"/>
        </w:numPr>
        <w:spacing w:after="0" w:line="240" w:lineRule="auto"/>
      </w:pPr>
      <w:r w:rsidRPr="00CA47BB">
        <w:t>L’UNSS et des AS proposent des</w:t>
      </w:r>
      <w:r w:rsidR="00083F29" w:rsidRPr="00CA47BB">
        <w:t xml:space="preserve"> </w:t>
      </w:r>
      <w:r w:rsidRPr="00CA47BB">
        <w:t>pratiques partagées où valides</w:t>
      </w:r>
      <w:r w:rsidR="00083F29" w:rsidRPr="00CA47BB">
        <w:t xml:space="preserve"> </w:t>
      </w:r>
      <w:r w:rsidRPr="00CA47BB">
        <w:t>et non valides jouent ensemble</w:t>
      </w:r>
      <w:r w:rsidR="00CA47BB">
        <w:t xml:space="preserve"> (sport partagé)</w:t>
      </w:r>
      <w:r w:rsidRPr="00CA47BB">
        <w:t xml:space="preserve"> :</w:t>
      </w:r>
    </w:p>
    <w:p w:rsidR="00CA47BB" w:rsidRPr="00913C32" w:rsidRDefault="00CA47BB" w:rsidP="00796EBD">
      <w:pPr>
        <w:numPr>
          <w:ilvl w:val="2"/>
          <w:numId w:val="16"/>
        </w:numPr>
        <w:spacing w:after="0" w:line="240" w:lineRule="auto"/>
      </w:pPr>
      <w:r w:rsidRPr="00913C32">
        <w:t xml:space="preserve">Élèves valides + élèves en situation de handicap + un </w:t>
      </w:r>
      <w:r w:rsidRPr="00913C32">
        <w:rPr>
          <w:bCs/>
        </w:rPr>
        <w:t>jeune coach</w:t>
      </w:r>
      <w:r w:rsidRPr="00913C32">
        <w:t xml:space="preserve"> et un </w:t>
      </w:r>
      <w:r w:rsidRPr="00913C32">
        <w:rPr>
          <w:bCs/>
        </w:rPr>
        <w:t>jeune arbitre</w:t>
      </w:r>
    </w:p>
    <w:p w:rsidR="00CA47BB" w:rsidRDefault="00CA47BB" w:rsidP="00796EBD">
      <w:pPr>
        <w:numPr>
          <w:ilvl w:val="2"/>
          <w:numId w:val="16"/>
        </w:numPr>
        <w:spacing w:after="0" w:line="240" w:lineRule="auto"/>
      </w:pPr>
      <w:r w:rsidRPr="00913C32">
        <w:t>Double mixité (genre</w:t>
      </w:r>
      <w:r>
        <w:t xml:space="preserve"> + handicap) </w:t>
      </w:r>
    </w:p>
    <w:p w:rsidR="00CA47BB" w:rsidRPr="00CA47BB" w:rsidRDefault="00CA47BB" w:rsidP="00796EBD">
      <w:pPr>
        <w:numPr>
          <w:ilvl w:val="2"/>
          <w:numId w:val="16"/>
        </w:numPr>
        <w:spacing w:after="0" w:line="240" w:lineRule="auto"/>
        <w:rPr>
          <w:color w:val="00B050"/>
        </w:rPr>
      </w:pPr>
      <w:r w:rsidRPr="00CA47BB">
        <w:rPr>
          <w:color w:val="00B050"/>
        </w:rPr>
        <w:t xml:space="preserve">Les activités sportives sont </w:t>
      </w:r>
      <w:r w:rsidRPr="00CA47BB">
        <w:rPr>
          <w:b/>
          <w:bCs/>
          <w:color w:val="00B050"/>
        </w:rPr>
        <w:t>aménagées (règlements, matériel, classification)</w:t>
      </w:r>
      <w:r w:rsidRPr="00CA47BB">
        <w:rPr>
          <w:color w:val="00B050"/>
        </w:rPr>
        <w:t xml:space="preserve"> pour garantir l’équité entre les participants </w:t>
      </w:r>
    </w:p>
    <w:p w:rsidR="00CA47BB" w:rsidRPr="00CA47BB" w:rsidRDefault="00CA47BB" w:rsidP="00796EBD">
      <w:pPr>
        <w:numPr>
          <w:ilvl w:val="2"/>
          <w:numId w:val="16"/>
        </w:numPr>
        <w:spacing w:after="0" w:line="240" w:lineRule="auto"/>
        <w:rPr>
          <w:color w:val="00B050"/>
        </w:rPr>
      </w:pPr>
      <w:r w:rsidRPr="00CA47BB">
        <w:rPr>
          <w:color w:val="00B050"/>
        </w:rPr>
        <w:t>Badminton partagé (Terrain réduit ou zones différenciées / Service aménagé / Possibilité de laisser rebondir le volant)</w:t>
      </w:r>
    </w:p>
    <w:p w:rsidR="00CA47BB" w:rsidRPr="00CA47BB" w:rsidRDefault="00CA47BB" w:rsidP="00796EBD">
      <w:pPr>
        <w:numPr>
          <w:ilvl w:val="2"/>
          <w:numId w:val="16"/>
        </w:numPr>
        <w:spacing w:after="0" w:line="240" w:lineRule="auto"/>
        <w:rPr>
          <w:color w:val="00B050"/>
        </w:rPr>
      </w:pPr>
      <w:r w:rsidRPr="00CA47BB">
        <w:rPr>
          <w:color w:val="00B050"/>
        </w:rPr>
        <w:t>Football partagé (Règles adaptées (moins de contacts, rythme modéré) / Rôles différenciés (certains joueurs ont des zones spécifiques)</w:t>
      </w:r>
    </w:p>
    <w:p w:rsidR="00CA47BB" w:rsidRDefault="00CA47BB" w:rsidP="00796EBD">
      <w:pPr>
        <w:numPr>
          <w:ilvl w:val="2"/>
          <w:numId w:val="16"/>
        </w:numPr>
        <w:spacing w:after="0" w:line="240" w:lineRule="auto"/>
        <w:rPr>
          <w:color w:val="00B050"/>
        </w:rPr>
      </w:pPr>
      <w:r w:rsidRPr="00CA47BB">
        <w:rPr>
          <w:color w:val="00B050"/>
        </w:rPr>
        <w:t xml:space="preserve">Basket partagé (Hauteur de panier ajustée / Double dribble parfois </w:t>
      </w:r>
      <w:proofErr w:type="gramStart"/>
      <w:r w:rsidRPr="00CA47BB">
        <w:rPr>
          <w:color w:val="00B050"/>
        </w:rPr>
        <w:t>autorisé</w:t>
      </w:r>
      <w:proofErr w:type="gramEnd"/>
      <w:r w:rsidRPr="00CA47BB">
        <w:rPr>
          <w:color w:val="00B050"/>
        </w:rPr>
        <w:t xml:space="preserve"> / Marcher toléré dans certains cas)</w:t>
      </w:r>
    </w:p>
    <w:p w:rsidR="00CA47BB" w:rsidRPr="00CA47BB" w:rsidRDefault="00CA47BB" w:rsidP="00796EBD">
      <w:pPr>
        <w:numPr>
          <w:ilvl w:val="2"/>
          <w:numId w:val="16"/>
        </w:numPr>
        <w:spacing w:after="0" w:line="240" w:lineRule="auto"/>
        <w:rPr>
          <w:color w:val="00B050"/>
        </w:rPr>
      </w:pPr>
      <w:r w:rsidRPr="00CA47BB">
        <w:rPr>
          <w:color w:val="00B050"/>
        </w:rPr>
        <w:t>Course ou relais partagé (Relais mixtes valides - handicap / Distances adaptées selon les profil</w:t>
      </w:r>
      <w:r>
        <w:rPr>
          <w:color w:val="00B050"/>
        </w:rPr>
        <w:t>s)</w:t>
      </w:r>
    </w:p>
    <w:p w:rsidR="00CA47BB" w:rsidRPr="00CA47BB" w:rsidRDefault="00CA47BB" w:rsidP="00796EBD">
      <w:pPr>
        <w:numPr>
          <w:ilvl w:val="2"/>
          <w:numId w:val="16"/>
        </w:numPr>
        <w:spacing w:after="0" w:line="240" w:lineRule="auto"/>
        <w:rPr>
          <w:color w:val="00B050"/>
        </w:rPr>
      </w:pPr>
      <w:proofErr w:type="spellStart"/>
      <w:r w:rsidRPr="00CA47BB">
        <w:rPr>
          <w:color w:val="00B050"/>
        </w:rPr>
        <w:t>Boccia</w:t>
      </w:r>
      <w:proofErr w:type="spellEnd"/>
      <w:r w:rsidRPr="00CA47BB">
        <w:rPr>
          <w:color w:val="00B050"/>
        </w:rPr>
        <w:t xml:space="preserve"> (sport </w:t>
      </w:r>
      <w:r w:rsidR="00913C32" w:rsidRPr="00CA47BB">
        <w:rPr>
          <w:color w:val="00B050"/>
        </w:rPr>
        <w:t xml:space="preserve">proche de la pétanque </w:t>
      </w:r>
      <w:r w:rsidRPr="00CA47BB">
        <w:rPr>
          <w:color w:val="00B050"/>
        </w:rPr>
        <w:t>très utilisé en inclusion)</w:t>
      </w:r>
    </w:p>
    <w:p w:rsidR="00CA47BB" w:rsidRDefault="00CA47BB" w:rsidP="00796EBD">
      <w:pPr>
        <w:numPr>
          <w:ilvl w:val="2"/>
          <w:numId w:val="16"/>
        </w:numPr>
        <w:spacing w:after="0" w:line="240" w:lineRule="auto"/>
      </w:pPr>
      <w:r>
        <w:t xml:space="preserve">Des </w:t>
      </w:r>
      <w:r w:rsidRPr="00913C32">
        <w:t>formats variés</w:t>
      </w:r>
      <w:r w:rsidR="00913C32" w:rsidRPr="00913C32">
        <w:t xml:space="preserve"> (</w:t>
      </w:r>
      <w:r w:rsidRPr="00913C32">
        <w:rPr>
          <w:bCs/>
        </w:rPr>
        <w:t>compétitions</w:t>
      </w:r>
      <w:r w:rsidRPr="00913C32">
        <w:t xml:space="preserve"> du niveau local au national</w:t>
      </w:r>
      <w:r w:rsidR="00913C32" w:rsidRPr="00913C32">
        <w:t xml:space="preserve">, </w:t>
      </w:r>
      <w:r w:rsidRPr="00913C32">
        <w:t xml:space="preserve">des </w:t>
      </w:r>
      <w:r w:rsidRPr="00913C32">
        <w:rPr>
          <w:bCs/>
        </w:rPr>
        <w:t>journées promotionnelles et découvertes</w:t>
      </w:r>
      <w:r w:rsidR="00913C32" w:rsidRPr="00913C32">
        <w:t>)</w:t>
      </w:r>
    </w:p>
    <w:p w:rsidR="00AE2E20" w:rsidRDefault="00AE2E20" w:rsidP="00AE2E20"/>
    <w:p w:rsidR="00137563" w:rsidRPr="006A4F46" w:rsidRDefault="00137563" w:rsidP="00796EBD">
      <w:pPr>
        <w:pStyle w:val="Paragraphedeliste"/>
        <w:numPr>
          <w:ilvl w:val="0"/>
          <w:numId w:val="29"/>
        </w:numPr>
        <w:rPr>
          <w:color w:val="00B050"/>
          <w:u w:val="single"/>
        </w:rPr>
      </w:pPr>
      <w:r w:rsidRPr="006A4F46">
        <w:rPr>
          <w:color w:val="00B050"/>
          <w:u w:val="single"/>
        </w:rPr>
        <w:t>Les élèves décrocheurs</w:t>
      </w:r>
    </w:p>
    <w:p w:rsidR="00137563" w:rsidRPr="006A4F46" w:rsidRDefault="00137563" w:rsidP="00796EBD">
      <w:pPr>
        <w:numPr>
          <w:ilvl w:val="1"/>
          <w:numId w:val="16"/>
        </w:numPr>
        <w:spacing w:after="0" w:line="240" w:lineRule="auto"/>
        <w:rPr>
          <w:color w:val="00B050"/>
        </w:rPr>
      </w:pPr>
      <w:r w:rsidRPr="006A4F46">
        <w:rPr>
          <w:bCs/>
          <w:color w:val="00B050"/>
        </w:rPr>
        <w:t>Dispositifs relais</w:t>
      </w:r>
      <w:r w:rsidR="006A4F46" w:rsidRPr="006A4F46">
        <w:rPr>
          <w:bCs/>
          <w:color w:val="00B050"/>
        </w:rPr>
        <w:t> : accueil temporaire d’élèves en rupture scolaire</w:t>
      </w:r>
    </w:p>
    <w:p w:rsidR="006A4F46" w:rsidRPr="006A4F46" w:rsidRDefault="006A4F46" w:rsidP="00796EBD">
      <w:pPr>
        <w:numPr>
          <w:ilvl w:val="2"/>
          <w:numId w:val="16"/>
        </w:numPr>
        <w:spacing w:after="0" w:line="240" w:lineRule="auto"/>
        <w:rPr>
          <w:color w:val="00B050"/>
        </w:rPr>
      </w:pPr>
      <w:r w:rsidRPr="006A4F46">
        <w:rPr>
          <w:color w:val="00B050"/>
        </w:rPr>
        <w:t>1 par académie, voire par département</w:t>
      </w:r>
    </w:p>
    <w:p w:rsidR="006A4F46" w:rsidRDefault="006A4F46" w:rsidP="00796EBD">
      <w:pPr>
        <w:numPr>
          <w:ilvl w:val="2"/>
          <w:numId w:val="16"/>
        </w:numPr>
        <w:spacing w:after="0" w:line="240" w:lineRule="auto"/>
        <w:rPr>
          <w:color w:val="00B050"/>
        </w:rPr>
      </w:pPr>
      <w:r>
        <w:rPr>
          <w:color w:val="00B050"/>
        </w:rPr>
        <w:t xml:space="preserve">Sous la forme de : </w:t>
      </w:r>
    </w:p>
    <w:p w:rsidR="00137563" w:rsidRPr="006A4F46" w:rsidRDefault="00137563" w:rsidP="00796EBD">
      <w:pPr>
        <w:numPr>
          <w:ilvl w:val="3"/>
          <w:numId w:val="16"/>
        </w:numPr>
        <w:spacing w:after="0" w:line="240" w:lineRule="auto"/>
        <w:rPr>
          <w:color w:val="00B050"/>
        </w:rPr>
      </w:pPr>
      <w:r w:rsidRPr="006A4F46">
        <w:rPr>
          <w:color w:val="00B050"/>
        </w:rPr>
        <w:t>Ateliers</w:t>
      </w:r>
    </w:p>
    <w:p w:rsidR="00137563" w:rsidRPr="006A4F46" w:rsidRDefault="00137563" w:rsidP="00796EBD">
      <w:pPr>
        <w:numPr>
          <w:ilvl w:val="3"/>
          <w:numId w:val="16"/>
        </w:numPr>
        <w:spacing w:after="0" w:line="240" w:lineRule="auto"/>
        <w:rPr>
          <w:color w:val="00B050"/>
        </w:rPr>
      </w:pPr>
      <w:r w:rsidRPr="006A4F46">
        <w:rPr>
          <w:color w:val="00B050"/>
        </w:rPr>
        <w:t>Classes</w:t>
      </w:r>
    </w:p>
    <w:p w:rsidR="00137563" w:rsidRPr="006A4F46" w:rsidRDefault="00137563" w:rsidP="00796EBD">
      <w:pPr>
        <w:numPr>
          <w:ilvl w:val="3"/>
          <w:numId w:val="16"/>
        </w:numPr>
        <w:spacing w:after="0" w:line="240" w:lineRule="auto"/>
        <w:rPr>
          <w:color w:val="00B050"/>
        </w:rPr>
      </w:pPr>
      <w:r w:rsidRPr="006A4F46">
        <w:rPr>
          <w:color w:val="00B050"/>
        </w:rPr>
        <w:t>Internats</w:t>
      </w:r>
    </w:p>
    <w:p w:rsidR="00137563" w:rsidRPr="006A4F46" w:rsidRDefault="00137563" w:rsidP="00137563">
      <w:pPr>
        <w:spacing w:after="0" w:line="240" w:lineRule="auto"/>
        <w:ind w:left="1800"/>
        <w:rPr>
          <w:color w:val="00B050"/>
        </w:rPr>
      </w:pPr>
    </w:p>
    <w:p w:rsidR="00137563" w:rsidRPr="006A4F46" w:rsidRDefault="00137563" w:rsidP="00796EBD">
      <w:pPr>
        <w:numPr>
          <w:ilvl w:val="1"/>
          <w:numId w:val="16"/>
        </w:numPr>
        <w:spacing w:after="0" w:line="240" w:lineRule="auto"/>
        <w:rPr>
          <w:color w:val="00B050"/>
        </w:rPr>
      </w:pPr>
      <w:r w:rsidRPr="006A4F46">
        <w:rPr>
          <w:color w:val="00B050"/>
        </w:rPr>
        <w:t xml:space="preserve">Groupe de prévention du décrochage scolaire </w:t>
      </w:r>
    </w:p>
    <w:p w:rsidR="006A4F46" w:rsidRPr="006A4F46" w:rsidRDefault="006A4F46" w:rsidP="00796EBD">
      <w:pPr>
        <w:numPr>
          <w:ilvl w:val="2"/>
          <w:numId w:val="16"/>
        </w:numPr>
        <w:spacing w:after="0" w:line="240" w:lineRule="auto"/>
        <w:rPr>
          <w:color w:val="00B050"/>
        </w:rPr>
      </w:pPr>
      <w:r w:rsidRPr="006A4F46">
        <w:rPr>
          <w:color w:val="00B050"/>
        </w:rPr>
        <w:t>Instance obligatoire dans chaque établissement</w:t>
      </w:r>
    </w:p>
    <w:p w:rsidR="006A4F46" w:rsidRPr="006A4F46" w:rsidRDefault="006A4F46" w:rsidP="00796EBD">
      <w:pPr>
        <w:numPr>
          <w:ilvl w:val="2"/>
          <w:numId w:val="16"/>
        </w:numPr>
        <w:spacing w:after="0" w:line="240" w:lineRule="auto"/>
        <w:rPr>
          <w:color w:val="00B050"/>
        </w:rPr>
      </w:pPr>
      <w:proofErr w:type="spellStart"/>
      <w:r w:rsidRPr="006A4F46">
        <w:rPr>
          <w:color w:val="00B050"/>
        </w:rPr>
        <w:t>Chef∙fe</w:t>
      </w:r>
      <w:proofErr w:type="spellEnd"/>
      <w:r w:rsidRPr="006A4F46">
        <w:rPr>
          <w:color w:val="00B050"/>
        </w:rPr>
        <w:t xml:space="preserve"> d’établissement, PP, CPE, médecin scolaire, CO-Psy, </w:t>
      </w:r>
      <w:proofErr w:type="spellStart"/>
      <w:r w:rsidRPr="006A4F46">
        <w:rPr>
          <w:color w:val="00B050"/>
        </w:rPr>
        <w:t>assistant∙e</w:t>
      </w:r>
      <w:proofErr w:type="spellEnd"/>
      <w:r w:rsidRPr="006A4F46">
        <w:rPr>
          <w:color w:val="00B050"/>
        </w:rPr>
        <w:t xml:space="preserve"> </w:t>
      </w:r>
      <w:proofErr w:type="spellStart"/>
      <w:r w:rsidRPr="006A4F46">
        <w:rPr>
          <w:color w:val="00B050"/>
        </w:rPr>
        <w:t>social∙e</w:t>
      </w:r>
      <w:proofErr w:type="spellEnd"/>
      <w:r w:rsidRPr="006A4F46">
        <w:rPr>
          <w:color w:val="00B050"/>
        </w:rPr>
        <w:t xml:space="preserve"> + 1 </w:t>
      </w:r>
      <w:proofErr w:type="spellStart"/>
      <w:r w:rsidRPr="006A4F46">
        <w:rPr>
          <w:color w:val="00B050"/>
        </w:rPr>
        <w:t>référent∙e</w:t>
      </w:r>
      <w:proofErr w:type="spellEnd"/>
      <w:r w:rsidRPr="006A4F46">
        <w:rPr>
          <w:color w:val="00B050"/>
        </w:rPr>
        <w:t xml:space="preserve"> décrochage </w:t>
      </w:r>
      <w:proofErr w:type="spellStart"/>
      <w:r w:rsidRPr="006A4F46">
        <w:rPr>
          <w:color w:val="00B050"/>
        </w:rPr>
        <w:t>scoalire</w:t>
      </w:r>
      <w:proofErr w:type="spellEnd"/>
    </w:p>
    <w:p w:rsidR="00137563" w:rsidRDefault="00137563" w:rsidP="00AE2E20"/>
    <w:p w:rsidR="00AC4069" w:rsidRDefault="00416908" w:rsidP="00796EBD">
      <w:pPr>
        <w:pStyle w:val="Paragraphedeliste"/>
        <w:numPr>
          <w:ilvl w:val="0"/>
          <w:numId w:val="29"/>
        </w:numPr>
        <w:rPr>
          <w:color w:val="FF0000"/>
          <w:u w:val="single"/>
        </w:rPr>
      </w:pPr>
      <w:r>
        <w:rPr>
          <w:color w:val="FF0000"/>
          <w:u w:val="single"/>
        </w:rPr>
        <w:lastRenderedPageBreak/>
        <w:t>La gestion des élèves i</w:t>
      </w:r>
      <w:r w:rsidR="00AC4069" w:rsidRPr="00416908">
        <w:rPr>
          <w:color w:val="FF0000"/>
          <w:u w:val="single"/>
        </w:rPr>
        <w:t>napt</w:t>
      </w:r>
      <w:r>
        <w:rPr>
          <w:color w:val="FF0000"/>
          <w:u w:val="single"/>
        </w:rPr>
        <w:t>es à la pratique</w:t>
      </w:r>
    </w:p>
    <w:p w:rsidR="001A0B89" w:rsidRDefault="001A0B89" w:rsidP="00796EBD">
      <w:pPr>
        <w:numPr>
          <w:ilvl w:val="1"/>
          <w:numId w:val="16"/>
        </w:numPr>
        <w:spacing w:after="0" w:line="240" w:lineRule="auto"/>
      </w:pPr>
      <w:r>
        <w:t>Principe de l’aptitude a priori de tous les élèves pour pratiquer en EPS (circulaire 90-107 du 17 mai 1990 – BO n°25 du 21 juin 1990)</w:t>
      </w:r>
    </w:p>
    <w:p w:rsidR="00F056F1" w:rsidRDefault="00F056F1" w:rsidP="00796EBD">
      <w:pPr>
        <w:numPr>
          <w:ilvl w:val="2"/>
          <w:numId w:val="16"/>
        </w:numPr>
        <w:spacing w:after="0" w:line="240" w:lineRule="auto"/>
      </w:pPr>
      <w:r>
        <w:t>L</w:t>
      </w:r>
      <w:r w:rsidRPr="00F056F1">
        <w:t xml:space="preserve">’inaptitude doit rester exceptionnelle et justifiée. </w:t>
      </w:r>
    </w:p>
    <w:p w:rsidR="00F21222" w:rsidRDefault="00146AED" w:rsidP="00796EBD">
      <w:pPr>
        <w:numPr>
          <w:ilvl w:val="2"/>
          <w:numId w:val="16"/>
        </w:numPr>
        <w:spacing w:after="0" w:line="240" w:lineRule="auto"/>
      </w:pPr>
      <w:r w:rsidRPr="00F056F1">
        <w:rPr>
          <w:color w:val="FF0000"/>
        </w:rPr>
        <w:t xml:space="preserve">Même inapte, l’élève doit être présent en cours </w:t>
      </w:r>
      <w:r w:rsidRPr="00F056F1">
        <w:t>sauf cas exceptionnel</w:t>
      </w:r>
      <w:r w:rsidR="00F21222">
        <w:t>.</w:t>
      </w:r>
    </w:p>
    <w:p w:rsidR="00F056F1" w:rsidRPr="00F056F1" w:rsidRDefault="00F056F1" w:rsidP="00796EBD">
      <w:pPr>
        <w:numPr>
          <w:ilvl w:val="2"/>
          <w:numId w:val="16"/>
        </w:numPr>
        <w:spacing w:after="0" w:line="240" w:lineRule="auto"/>
      </w:pPr>
      <w:r w:rsidRPr="00F056F1">
        <w:t xml:space="preserve">Distinction inaptitude totale / partielle : </w:t>
      </w:r>
    </w:p>
    <w:p w:rsidR="00F056F1" w:rsidRPr="00F056F1" w:rsidRDefault="00F056F1" w:rsidP="00796EBD">
      <w:pPr>
        <w:numPr>
          <w:ilvl w:val="3"/>
          <w:numId w:val="16"/>
        </w:numPr>
        <w:spacing w:after="0" w:line="240" w:lineRule="auto"/>
      </w:pPr>
      <w:r w:rsidRPr="00F056F1">
        <w:t xml:space="preserve">Totale : impossibilité de toute pratique physique. </w:t>
      </w:r>
    </w:p>
    <w:p w:rsidR="00F056F1" w:rsidRPr="00F056F1" w:rsidRDefault="00F056F1" w:rsidP="00796EBD">
      <w:pPr>
        <w:numPr>
          <w:ilvl w:val="3"/>
          <w:numId w:val="16"/>
        </w:numPr>
        <w:spacing w:after="0" w:line="240" w:lineRule="auto"/>
      </w:pPr>
      <w:r w:rsidRPr="00F056F1">
        <w:t xml:space="preserve">Partielle : l’élève peut participer avec des aménagements. </w:t>
      </w:r>
    </w:p>
    <w:p w:rsidR="00F056F1" w:rsidRPr="00F056F1" w:rsidRDefault="00F056F1" w:rsidP="00796EBD">
      <w:pPr>
        <w:numPr>
          <w:ilvl w:val="2"/>
          <w:numId w:val="16"/>
        </w:numPr>
        <w:spacing w:after="0" w:line="240" w:lineRule="auto"/>
      </w:pPr>
      <w:r>
        <w:t>Le</w:t>
      </w:r>
      <w:r w:rsidRPr="00F056F1">
        <w:t xml:space="preserve"> certificat médical doit préciser clairement les capacités et incapacités de l’élève (et non seulement l’interdiction). </w:t>
      </w:r>
    </w:p>
    <w:p w:rsidR="00F056F1" w:rsidRPr="00F056F1" w:rsidRDefault="00F056F1" w:rsidP="00796EBD">
      <w:pPr>
        <w:numPr>
          <w:ilvl w:val="2"/>
          <w:numId w:val="16"/>
        </w:numPr>
        <w:spacing w:after="0" w:line="240" w:lineRule="auto"/>
      </w:pPr>
      <w:r w:rsidRPr="00F056F1">
        <w:t>Le texte encourage fortement les médecins à privilégier les dispenses partielles</w:t>
      </w:r>
    </w:p>
    <w:p w:rsidR="00F056F1" w:rsidRDefault="00F056F1" w:rsidP="00796EBD">
      <w:pPr>
        <w:numPr>
          <w:ilvl w:val="2"/>
          <w:numId w:val="16"/>
        </w:numPr>
        <w:spacing w:after="0" w:line="240" w:lineRule="auto"/>
      </w:pPr>
      <w:r w:rsidRPr="00F056F1">
        <w:rPr>
          <w:color w:val="FF0000"/>
        </w:rPr>
        <w:t xml:space="preserve">L’enseignant doit proposer des activités adaptées aux possibilités de l’élève </w:t>
      </w:r>
      <w:r w:rsidRPr="00F056F1">
        <w:t xml:space="preserve">(exercices modifiés, rôles alternatifs…). </w:t>
      </w:r>
    </w:p>
    <w:p w:rsidR="00F21222" w:rsidRPr="00F056F1" w:rsidRDefault="00F21222" w:rsidP="00F21222">
      <w:pPr>
        <w:spacing w:after="0" w:line="240" w:lineRule="auto"/>
        <w:ind w:left="1800"/>
      </w:pPr>
    </w:p>
    <w:p w:rsidR="001A0B89" w:rsidRDefault="001A0B89" w:rsidP="00796EBD">
      <w:pPr>
        <w:numPr>
          <w:ilvl w:val="1"/>
          <w:numId w:val="16"/>
        </w:numPr>
        <w:spacing w:after="0" w:line="240" w:lineRule="auto"/>
      </w:pPr>
      <w:r>
        <w:t>Caractérisation des différentes inaptitudes :</w:t>
      </w:r>
    </w:p>
    <w:p w:rsidR="001A0B89" w:rsidRDefault="001A0B89" w:rsidP="00796EBD">
      <w:pPr>
        <w:numPr>
          <w:ilvl w:val="2"/>
          <w:numId w:val="16"/>
        </w:numPr>
        <w:spacing w:after="0" w:line="240" w:lineRule="auto"/>
      </w:pPr>
      <w:r w:rsidRPr="00146AED">
        <w:rPr>
          <w:color w:val="FF0000"/>
        </w:rPr>
        <w:t xml:space="preserve">L’inaptitude temporaire </w:t>
      </w:r>
      <w:r>
        <w:t>(partielle ou totale) se caractérise par une durée limitée.</w:t>
      </w:r>
    </w:p>
    <w:p w:rsidR="001A0B89" w:rsidRDefault="001A0B89" w:rsidP="00796EBD">
      <w:pPr>
        <w:numPr>
          <w:ilvl w:val="2"/>
          <w:numId w:val="16"/>
        </w:numPr>
        <w:spacing w:after="0" w:line="240" w:lineRule="auto"/>
      </w:pPr>
      <w:r w:rsidRPr="00146AED">
        <w:rPr>
          <w:color w:val="FF0000"/>
        </w:rPr>
        <w:t>L’inaptitude permanente</w:t>
      </w:r>
      <w:r>
        <w:t xml:space="preserve"> (partielle ou totale) </w:t>
      </w:r>
      <w:r w:rsidR="00146AED">
        <w:t xml:space="preserve">est </w:t>
      </w:r>
      <w:r>
        <w:t>établie pour toute l’année scolaire.</w:t>
      </w:r>
    </w:p>
    <w:p w:rsidR="001A0B89" w:rsidRDefault="001A0B89" w:rsidP="00796EBD">
      <w:pPr>
        <w:numPr>
          <w:ilvl w:val="2"/>
          <w:numId w:val="16"/>
        </w:numPr>
        <w:spacing w:after="0" w:line="240" w:lineRule="auto"/>
      </w:pPr>
      <w:r w:rsidRPr="00146AED">
        <w:rPr>
          <w:color w:val="FF0000"/>
        </w:rPr>
        <w:t>L’inaptitude partielle</w:t>
      </w:r>
      <w:r>
        <w:t xml:space="preserve"> correspond à une incapacité à supporter des types d’efforts</w:t>
      </w:r>
      <w:r w:rsidR="00146AED">
        <w:t xml:space="preserve"> </w:t>
      </w:r>
      <w:r>
        <w:t>(musculaires, cardio-vasculaires, respiratoires), à réaliser des types de mouvements</w:t>
      </w:r>
      <w:r w:rsidR="00146AED">
        <w:t xml:space="preserve"> </w:t>
      </w:r>
      <w:r>
        <w:t>(amplitude, vitesse, charge, posture), à pratiquer dans certaines situations d’exercice et</w:t>
      </w:r>
      <w:r w:rsidR="00146AED">
        <w:t xml:space="preserve"> </w:t>
      </w:r>
      <w:r>
        <w:t>d’environnement (travail en hauteur, milieu aquatique, conditions atmosphériques).</w:t>
      </w:r>
    </w:p>
    <w:p w:rsidR="001A0B89" w:rsidRDefault="001A0B89" w:rsidP="00796EBD">
      <w:pPr>
        <w:numPr>
          <w:ilvl w:val="2"/>
          <w:numId w:val="16"/>
        </w:numPr>
        <w:spacing w:after="0" w:line="240" w:lineRule="auto"/>
      </w:pPr>
      <w:r w:rsidRPr="00146AED">
        <w:rPr>
          <w:color w:val="FF0000"/>
        </w:rPr>
        <w:t>L’inaptitude totale</w:t>
      </w:r>
      <w:r>
        <w:t xml:space="preserve"> est l’incapacité complète d’un élève à pouvoir réaliser une</w:t>
      </w:r>
      <w:r w:rsidR="00146AED">
        <w:t xml:space="preserve"> </w:t>
      </w:r>
      <w:r>
        <w:t>quelconque</w:t>
      </w:r>
      <w:r w:rsidR="00146AED">
        <w:t xml:space="preserve"> </w:t>
      </w:r>
      <w:r>
        <w:t>activité motrice, y compris avec un aménagement pédagogique.</w:t>
      </w:r>
    </w:p>
    <w:p w:rsidR="001A0B89" w:rsidRDefault="00146AED" w:rsidP="00796EBD">
      <w:pPr>
        <w:numPr>
          <w:ilvl w:val="2"/>
          <w:numId w:val="16"/>
        </w:numPr>
        <w:spacing w:after="0" w:line="240" w:lineRule="auto"/>
      </w:pPr>
      <w:r w:rsidRPr="00146AED">
        <w:rPr>
          <w:color w:val="FF0000"/>
        </w:rPr>
        <w:t>Une demande d’</w:t>
      </w:r>
      <w:r w:rsidR="001A0B89" w:rsidRPr="00146AED">
        <w:rPr>
          <w:color w:val="FF0000"/>
        </w:rPr>
        <w:t xml:space="preserve">inaptitude </w:t>
      </w:r>
      <w:r w:rsidRPr="00146AED">
        <w:rPr>
          <w:color w:val="FF0000"/>
        </w:rPr>
        <w:t>ponctuelle peut être effectuée par les parents pour une leçon</w:t>
      </w:r>
      <w:r w:rsidR="001A0B89" w:rsidRPr="00146AED">
        <w:rPr>
          <w:color w:val="FF0000"/>
        </w:rPr>
        <w:t>.</w:t>
      </w:r>
      <w:r w:rsidRPr="00146AED">
        <w:rPr>
          <w:color w:val="FF0000"/>
        </w:rPr>
        <w:t xml:space="preserve"> L’</w:t>
      </w:r>
      <w:proofErr w:type="spellStart"/>
      <w:r w:rsidRPr="00146AED">
        <w:rPr>
          <w:color w:val="FF0000"/>
        </w:rPr>
        <w:t>enseignant∙e</w:t>
      </w:r>
      <w:proofErr w:type="spellEnd"/>
      <w:r w:rsidRPr="00146AED">
        <w:rPr>
          <w:color w:val="FF0000"/>
        </w:rPr>
        <w:t xml:space="preserve"> évalue si la demande est recevable</w:t>
      </w:r>
      <w:r>
        <w:t>.</w:t>
      </w:r>
    </w:p>
    <w:p w:rsidR="00F21222" w:rsidRDefault="00F21222" w:rsidP="00F21222">
      <w:pPr>
        <w:spacing w:after="0" w:line="240" w:lineRule="auto"/>
        <w:ind w:left="1080"/>
        <w:rPr>
          <w:color w:val="00B050"/>
        </w:rPr>
      </w:pPr>
    </w:p>
    <w:p w:rsidR="00F21222" w:rsidRDefault="00F21222" w:rsidP="00796EBD">
      <w:pPr>
        <w:numPr>
          <w:ilvl w:val="1"/>
          <w:numId w:val="16"/>
        </w:numPr>
        <w:spacing w:after="0" w:line="240" w:lineRule="auto"/>
        <w:rPr>
          <w:color w:val="00B050"/>
        </w:rPr>
      </w:pPr>
      <w:r>
        <w:rPr>
          <w:color w:val="00B050"/>
        </w:rPr>
        <w:t>Évaluation des élèves inaptes</w:t>
      </w:r>
    </w:p>
    <w:p w:rsidR="00146AED" w:rsidRDefault="00146AED" w:rsidP="00796EBD">
      <w:pPr>
        <w:numPr>
          <w:ilvl w:val="2"/>
          <w:numId w:val="16"/>
        </w:numPr>
        <w:spacing w:after="0" w:line="240" w:lineRule="auto"/>
        <w:rPr>
          <w:color w:val="00B050"/>
        </w:rPr>
      </w:pPr>
      <w:r w:rsidRPr="00F21222">
        <w:rPr>
          <w:color w:val="00B050"/>
        </w:rPr>
        <w:t xml:space="preserve">Les circulaires d’application pour le bac et le bac pro </w:t>
      </w:r>
      <w:r w:rsidR="00F21222" w:rsidRPr="00F21222">
        <w:rPr>
          <w:color w:val="00B050"/>
        </w:rPr>
        <w:t>montrent qu’il est possible d’évaluer quasiment tous les élèves en EPS aux examens.</w:t>
      </w:r>
      <w:r w:rsidR="00F21222">
        <w:rPr>
          <w:color w:val="00B050"/>
        </w:rPr>
        <w:t xml:space="preserve"> Il existe des épreuves ponctuelles adaptées.</w:t>
      </w:r>
    </w:p>
    <w:p w:rsidR="00F21222" w:rsidRPr="00F21222" w:rsidRDefault="00F21222" w:rsidP="00796EBD">
      <w:pPr>
        <w:numPr>
          <w:ilvl w:val="2"/>
          <w:numId w:val="16"/>
        </w:numPr>
        <w:spacing w:after="0" w:line="240" w:lineRule="auto"/>
        <w:rPr>
          <w:color w:val="00B050"/>
        </w:rPr>
      </w:pPr>
      <w:r w:rsidRPr="00F21222">
        <w:rPr>
          <w:color w:val="00B050"/>
        </w:rPr>
        <w:t>Pour les évaluations non certificatives, l’</w:t>
      </w:r>
      <w:proofErr w:type="spellStart"/>
      <w:r w:rsidRPr="00F21222">
        <w:rPr>
          <w:color w:val="00B050"/>
        </w:rPr>
        <w:t>enseignant∙e</w:t>
      </w:r>
      <w:proofErr w:type="spellEnd"/>
      <w:r w:rsidRPr="00F21222">
        <w:rPr>
          <w:color w:val="00B050"/>
        </w:rPr>
        <w:t xml:space="preserve"> juge s’il ou elle dispose de suffisamment d’éléments pour proposer une note. Si non, il indique « </w:t>
      </w:r>
      <w:proofErr w:type="spellStart"/>
      <w:proofErr w:type="gramStart"/>
      <w:r w:rsidRPr="00F21222">
        <w:rPr>
          <w:color w:val="00B050"/>
        </w:rPr>
        <w:t>dispensé</w:t>
      </w:r>
      <w:proofErr w:type="gramEnd"/>
      <w:r w:rsidRPr="00F21222">
        <w:rPr>
          <w:color w:val="00B050"/>
        </w:rPr>
        <w:t>∙e</w:t>
      </w:r>
      <w:proofErr w:type="spellEnd"/>
      <w:r w:rsidRPr="00F21222">
        <w:rPr>
          <w:color w:val="00B050"/>
        </w:rPr>
        <w:t xml:space="preserve"> d’EPS pour raisons médicales ».</w:t>
      </w:r>
    </w:p>
    <w:p w:rsidR="00F21222" w:rsidRPr="00F21222" w:rsidRDefault="00F21222" w:rsidP="00F21222">
      <w:pPr>
        <w:spacing w:after="0" w:line="240" w:lineRule="auto"/>
        <w:ind w:left="1080"/>
        <w:rPr>
          <w:color w:val="00B050"/>
        </w:rPr>
      </w:pPr>
    </w:p>
    <w:p w:rsidR="005A37DD" w:rsidRDefault="005A37DD"/>
    <w:p w:rsidR="00416908" w:rsidRDefault="00416908"/>
    <w:p w:rsidR="00416908" w:rsidRDefault="00416908">
      <w:r>
        <w:br w:type="page"/>
      </w:r>
    </w:p>
    <w:p w:rsidR="005A37DD" w:rsidRPr="00356A45" w:rsidRDefault="005A37DD" w:rsidP="00356A45">
      <w:pPr>
        <w:shd w:val="clear" w:color="auto" w:fill="BFBFBF"/>
        <w:spacing w:after="0" w:line="240" w:lineRule="auto"/>
        <w:rPr>
          <w:rFonts w:ascii="Source Sans Pro" w:eastAsia="Times New Roman" w:hAnsi="Source Sans Pro" w:cs="Times New Roman"/>
          <w:b/>
          <w:bCs/>
          <w:sz w:val="24"/>
          <w:szCs w:val="24"/>
          <w:lang w:eastAsia="fr-FR"/>
        </w:rPr>
      </w:pPr>
      <w:r w:rsidRPr="00356A45">
        <w:rPr>
          <w:rFonts w:ascii="Source Sans Pro" w:eastAsia="Times New Roman" w:hAnsi="Source Sans Pro" w:cs="Times New Roman"/>
          <w:b/>
          <w:bCs/>
          <w:sz w:val="24"/>
          <w:szCs w:val="24"/>
          <w:lang w:eastAsia="fr-FR"/>
        </w:rPr>
        <w:lastRenderedPageBreak/>
        <w:t>Favoriser le plaisir, le bien-être physique, mental et social de tous les élèves</w:t>
      </w:r>
    </w:p>
    <w:p w:rsidR="00F93FE4" w:rsidRDefault="00F93FE4" w:rsidP="0042519E"/>
    <w:p w:rsidR="00713D02" w:rsidRPr="00460E54" w:rsidRDefault="00713D02" w:rsidP="00796EBD">
      <w:pPr>
        <w:pStyle w:val="Paragraphedeliste"/>
        <w:numPr>
          <w:ilvl w:val="0"/>
          <w:numId w:val="29"/>
        </w:numPr>
      </w:pPr>
      <w:r w:rsidRPr="00460E54">
        <w:rPr>
          <w:u w:val="single"/>
        </w:rPr>
        <w:t>La santé mentale et le bien-être des collégiens et lycéens</w:t>
      </w:r>
      <w:r w:rsidRPr="00460E54">
        <w:t xml:space="preserve"> (Léon et al., 2024). </w:t>
      </w:r>
    </w:p>
    <w:p w:rsidR="00713D02" w:rsidRDefault="00713D02" w:rsidP="00713D02">
      <w:pPr>
        <w:pStyle w:val="Paragraphedeliste"/>
        <w:ind w:left="1080"/>
        <w:rPr>
          <w:color w:val="00B050"/>
        </w:rPr>
      </w:pPr>
    </w:p>
    <w:p w:rsidR="00713D02" w:rsidRPr="0026076D" w:rsidRDefault="00713D02" w:rsidP="00796EBD">
      <w:pPr>
        <w:pStyle w:val="Paragraphedeliste"/>
        <w:numPr>
          <w:ilvl w:val="1"/>
          <w:numId w:val="29"/>
        </w:numPr>
      </w:pPr>
      <w:r w:rsidRPr="0026076D">
        <w:t>Une majorité d’élèves se sentent bien… mais avec des limites</w:t>
      </w:r>
    </w:p>
    <w:p w:rsidR="00713D02" w:rsidRPr="0026076D" w:rsidRDefault="00713D02" w:rsidP="00796EBD">
      <w:pPr>
        <w:pStyle w:val="Paragraphedeliste"/>
        <w:numPr>
          <w:ilvl w:val="2"/>
          <w:numId w:val="29"/>
        </w:numPr>
      </w:pPr>
      <w:r w:rsidRPr="0026076D">
        <w:t xml:space="preserve">La plupart des adolescents se perçoivent en bonne santé et satisfaits de leur vie, </w:t>
      </w:r>
      <w:r w:rsidRPr="0026076D">
        <w:rPr>
          <w:bCs/>
        </w:rPr>
        <w:t>mais seulement 1 élève sur 2 présente un bon niveau de bien-être mental</w:t>
      </w:r>
      <w:r w:rsidRPr="0026076D">
        <w:t xml:space="preserve">. </w:t>
      </w:r>
    </w:p>
    <w:p w:rsidR="00713D02" w:rsidRPr="00713D02" w:rsidRDefault="00713D02" w:rsidP="00796EBD">
      <w:pPr>
        <w:pStyle w:val="Paragraphedeliste"/>
        <w:numPr>
          <w:ilvl w:val="1"/>
          <w:numId w:val="29"/>
        </w:numPr>
        <w:rPr>
          <w:color w:val="00B050"/>
          <w:sz w:val="20"/>
        </w:rPr>
      </w:pPr>
      <w:r w:rsidRPr="00713D02">
        <w:rPr>
          <w:color w:val="00B050"/>
          <w:sz w:val="20"/>
        </w:rPr>
        <w:t>Une forte présence de mal-être psychologique</w:t>
      </w:r>
    </w:p>
    <w:p w:rsidR="00713D02" w:rsidRPr="00713D02" w:rsidRDefault="00713D02" w:rsidP="00796EBD">
      <w:pPr>
        <w:pStyle w:val="Paragraphedeliste"/>
        <w:numPr>
          <w:ilvl w:val="2"/>
          <w:numId w:val="29"/>
        </w:numPr>
        <w:rPr>
          <w:color w:val="00B050"/>
          <w:sz w:val="20"/>
        </w:rPr>
      </w:pPr>
      <w:r w:rsidRPr="00713D02">
        <w:rPr>
          <w:bCs/>
          <w:color w:val="00B050"/>
          <w:sz w:val="20"/>
        </w:rPr>
        <w:t>Sentiment de solitude</w:t>
      </w:r>
      <w:r w:rsidRPr="00713D02">
        <w:rPr>
          <w:color w:val="00B050"/>
          <w:sz w:val="20"/>
        </w:rPr>
        <w:t xml:space="preserve"> (≈ 1 sur 4) </w:t>
      </w:r>
    </w:p>
    <w:p w:rsidR="00713D02" w:rsidRPr="00713D02" w:rsidRDefault="00713D02" w:rsidP="00796EBD">
      <w:pPr>
        <w:pStyle w:val="Paragraphedeliste"/>
        <w:numPr>
          <w:ilvl w:val="2"/>
          <w:numId w:val="29"/>
        </w:numPr>
        <w:rPr>
          <w:color w:val="00B050"/>
          <w:sz w:val="20"/>
        </w:rPr>
      </w:pPr>
      <w:r w:rsidRPr="00713D02">
        <w:rPr>
          <w:bCs/>
          <w:color w:val="00B050"/>
          <w:sz w:val="20"/>
        </w:rPr>
        <w:t>Plaintes psychologiques ou somatiques</w:t>
      </w:r>
      <w:r w:rsidRPr="00713D02">
        <w:rPr>
          <w:color w:val="00B050"/>
          <w:sz w:val="20"/>
        </w:rPr>
        <w:t xml:space="preserve"> (plus de 50 %) </w:t>
      </w:r>
    </w:p>
    <w:p w:rsidR="00713D02" w:rsidRPr="00713D02" w:rsidRDefault="00713D02" w:rsidP="00796EBD">
      <w:pPr>
        <w:pStyle w:val="Paragraphedeliste"/>
        <w:numPr>
          <w:ilvl w:val="2"/>
          <w:numId w:val="29"/>
        </w:numPr>
        <w:rPr>
          <w:color w:val="00B050"/>
          <w:sz w:val="20"/>
        </w:rPr>
      </w:pPr>
      <w:r w:rsidRPr="00713D02">
        <w:rPr>
          <w:bCs/>
          <w:color w:val="00B050"/>
          <w:sz w:val="20"/>
        </w:rPr>
        <w:t>Risque de dépression</w:t>
      </w:r>
      <w:r w:rsidRPr="00713D02">
        <w:rPr>
          <w:color w:val="00B050"/>
          <w:sz w:val="20"/>
        </w:rPr>
        <w:t xml:space="preserve"> (≈ 14–15 %) </w:t>
      </w:r>
    </w:p>
    <w:p w:rsidR="00713D02" w:rsidRPr="0026076D" w:rsidRDefault="00713D02" w:rsidP="00796EBD">
      <w:pPr>
        <w:pStyle w:val="Paragraphedeliste"/>
        <w:numPr>
          <w:ilvl w:val="1"/>
          <w:numId w:val="29"/>
        </w:numPr>
      </w:pPr>
      <w:r w:rsidRPr="0026076D">
        <w:t>La santé mentale se dégrade avec l’âge et dans le temps</w:t>
      </w:r>
      <w:r>
        <w:t xml:space="preserve"> </w:t>
      </w:r>
      <w:r w:rsidRPr="0026076D">
        <w:t>:</w:t>
      </w:r>
    </w:p>
    <w:p w:rsidR="00713D02" w:rsidRPr="0026076D" w:rsidRDefault="00713D02" w:rsidP="00796EBD">
      <w:pPr>
        <w:pStyle w:val="Paragraphedeliste"/>
        <w:numPr>
          <w:ilvl w:val="2"/>
          <w:numId w:val="29"/>
        </w:numPr>
      </w:pPr>
      <w:r w:rsidRPr="0026076D">
        <w:rPr>
          <w:bCs/>
        </w:rPr>
        <w:t>Dégradation du collège au lycée</w:t>
      </w:r>
      <w:r w:rsidRPr="0026076D">
        <w:t xml:space="preserve"> </w:t>
      </w:r>
    </w:p>
    <w:p w:rsidR="00713D02" w:rsidRPr="0026076D" w:rsidRDefault="00713D02" w:rsidP="00796EBD">
      <w:pPr>
        <w:pStyle w:val="Paragraphedeliste"/>
        <w:numPr>
          <w:ilvl w:val="2"/>
          <w:numId w:val="29"/>
        </w:numPr>
      </w:pPr>
      <w:r w:rsidRPr="0026076D">
        <w:rPr>
          <w:bCs/>
        </w:rPr>
        <w:t>Nette détérioration entre 2018 et 2022</w:t>
      </w:r>
      <w:r w:rsidRPr="0026076D">
        <w:t xml:space="preserve"> (effet </w:t>
      </w:r>
      <w:proofErr w:type="spellStart"/>
      <w:r w:rsidRPr="0026076D">
        <w:t>covid</w:t>
      </w:r>
      <w:proofErr w:type="spellEnd"/>
      <w:r w:rsidRPr="0026076D">
        <w:t>)</w:t>
      </w:r>
    </w:p>
    <w:p w:rsidR="00713D02" w:rsidRPr="0026076D" w:rsidRDefault="00713D02" w:rsidP="00796EBD">
      <w:pPr>
        <w:pStyle w:val="Paragraphedeliste"/>
        <w:numPr>
          <w:ilvl w:val="1"/>
          <w:numId w:val="29"/>
        </w:numPr>
      </w:pPr>
      <w:r w:rsidRPr="0026076D">
        <w:t>Des indicateurs préoccupants au lycée</w:t>
      </w:r>
    </w:p>
    <w:p w:rsidR="00713D02" w:rsidRPr="0026076D" w:rsidRDefault="00713D02" w:rsidP="00796EBD">
      <w:pPr>
        <w:pStyle w:val="Paragraphedeliste"/>
        <w:numPr>
          <w:ilvl w:val="2"/>
          <w:numId w:val="29"/>
        </w:numPr>
      </w:pPr>
      <w:r w:rsidRPr="0026076D">
        <w:rPr>
          <w:bCs/>
        </w:rPr>
        <w:t>24 % déclarent des pensées suicidaires</w:t>
      </w:r>
      <w:r w:rsidRPr="0026076D">
        <w:t xml:space="preserve"> </w:t>
      </w:r>
    </w:p>
    <w:p w:rsidR="00713D02" w:rsidRPr="0026076D" w:rsidRDefault="00713D02" w:rsidP="00796EBD">
      <w:pPr>
        <w:pStyle w:val="Paragraphedeliste"/>
        <w:numPr>
          <w:ilvl w:val="2"/>
          <w:numId w:val="29"/>
        </w:numPr>
      </w:pPr>
      <w:r w:rsidRPr="0026076D">
        <w:t xml:space="preserve">Environ </w:t>
      </w:r>
      <w:r w:rsidRPr="0026076D">
        <w:rPr>
          <w:bCs/>
        </w:rPr>
        <w:t>1 sur 10 a déjà fait une tentative de suicide</w:t>
      </w:r>
      <w:r w:rsidRPr="0026076D">
        <w:t xml:space="preserve"> </w:t>
      </w:r>
    </w:p>
    <w:p w:rsidR="00713D02" w:rsidRPr="0026076D" w:rsidRDefault="00713D02" w:rsidP="00796EBD">
      <w:pPr>
        <w:pStyle w:val="Paragraphedeliste"/>
        <w:numPr>
          <w:ilvl w:val="1"/>
          <w:numId w:val="29"/>
        </w:numPr>
      </w:pPr>
      <w:r w:rsidRPr="0026076D">
        <w:t>Un écart filles/garçons marqué en défaveur des filles et en augmentation :</w:t>
      </w:r>
    </w:p>
    <w:p w:rsidR="00713D02" w:rsidRPr="0026076D" w:rsidRDefault="00713D02" w:rsidP="00796EBD">
      <w:pPr>
        <w:pStyle w:val="Paragraphedeliste"/>
        <w:numPr>
          <w:ilvl w:val="2"/>
          <w:numId w:val="29"/>
        </w:numPr>
      </w:pPr>
      <w:r w:rsidRPr="0026076D">
        <w:rPr>
          <w:bCs/>
        </w:rPr>
        <w:t>Moins de bien-être mental</w:t>
      </w:r>
      <w:r w:rsidRPr="0026076D">
        <w:t xml:space="preserve"> </w:t>
      </w:r>
    </w:p>
    <w:p w:rsidR="00713D02" w:rsidRPr="0026076D" w:rsidRDefault="00713D02" w:rsidP="00796EBD">
      <w:pPr>
        <w:pStyle w:val="Paragraphedeliste"/>
        <w:numPr>
          <w:ilvl w:val="2"/>
          <w:numId w:val="29"/>
        </w:numPr>
      </w:pPr>
      <w:r w:rsidRPr="0026076D">
        <w:rPr>
          <w:bCs/>
        </w:rPr>
        <w:t>Plus de stress, de symptômes dépressifs et de mal-être</w:t>
      </w:r>
    </w:p>
    <w:p w:rsidR="00713D02" w:rsidRPr="00713D02" w:rsidRDefault="00713D02" w:rsidP="0042519E">
      <w:pPr>
        <w:rPr>
          <w:sz w:val="20"/>
        </w:rPr>
      </w:pPr>
    </w:p>
    <w:p w:rsidR="00E9362A" w:rsidRDefault="009207F8" w:rsidP="00796EBD">
      <w:pPr>
        <w:pStyle w:val="Paragraphedeliste"/>
        <w:numPr>
          <w:ilvl w:val="0"/>
          <w:numId w:val="29"/>
        </w:numPr>
      </w:pPr>
      <w:r w:rsidRPr="0042519E">
        <w:rPr>
          <w:u w:val="single"/>
        </w:rPr>
        <w:t>Trouver le bon compromis entre</w:t>
      </w:r>
      <w:r w:rsidR="00E9362A" w:rsidRPr="0042519E">
        <w:rPr>
          <w:u w:val="single"/>
        </w:rPr>
        <w:t xml:space="preserve"> </w:t>
      </w:r>
      <w:r w:rsidR="008B1E42">
        <w:rPr>
          <w:u w:val="single"/>
        </w:rPr>
        <w:t xml:space="preserve">les </w:t>
      </w:r>
      <w:r w:rsidR="00E9362A" w:rsidRPr="0042519E">
        <w:rPr>
          <w:u w:val="single"/>
        </w:rPr>
        <w:t>envie</w:t>
      </w:r>
      <w:r w:rsidR="00BE3AE1">
        <w:rPr>
          <w:u w:val="single"/>
        </w:rPr>
        <w:t>s de l’élève</w:t>
      </w:r>
      <w:r w:rsidR="00E9362A" w:rsidRPr="0042519E">
        <w:rPr>
          <w:u w:val="single"/>
        </w:rPr>
        <w:t xml:space="preserve"> et </w:t>
      </w:r>
      <w:r w:rsidR="008B1E42">
        <w:rPr>
          <w:u w:val="single"/>
        </w:rPr>
        <w:t xml:space="preserve">les </w:t>
      </w:r>
      <w:r w:rsidR="00E9362A" w:rsidRPr="0042519E">
        <w:rPr>
          <w:u w:val="single"/>
        </w:rPr>
        <w:t>besoin</w:t>
      </w:r>
      <w:r w:rsidR="00BE3AE1">
        <w:rPr>
          <w:u w:val="single"/>
        </w:rPr>
        <w:t>s pour l’élève</w:t>
      </w:r>
      <w:r>
        <w:t xml:space="preserve"> (</w:t>
      </w:r>
      <w:proofErr w:type="spellStart"/>
      <w:r>
        <w:t>cf</w:t>
      </w:r>
      <w:proofErr w:type="spellEnd"/>
      <w:r>
        <w:t xml:space="preserve"> vos cours sur les émotions et le plaisir en EPS)</w:t>
      </w:r>
    </w:p>
    <w:p w:rsidR="008B1E42" w:rsidRDefault="008B1E42" w:rsidP="008B1E42">
      <w:pPr>
        <w:pStyle w:val="Paragraphedeliste"/>
        <w:ind w:left="360"/>
      </w:pPr>
    </w:p>
    <w:p w:rsidR="00BE3AE1" w:rsidRDefault="00BE3AE1" w:rsidP="00796EBD">
      <w:pPr>
        <w:pStyle w:val="Paragraphedeliste"/>
        <w:numPr>
          <w:ilvl w:val="1"/>
          <w:numId w:val="29"/>
        </w:numPr>
      </w:pPr>
      <w:r>
        <w:t>Dépasser le plaisir immédiat</w:t>
      </w:r>
    </w:p>
    <w:p w:rsidR="00BE3AE1" w:rsidRPr="00713D02" w:rsidRDefault="00BE3AE1" w:rsidP="00796EBD">
      <w:pPr>
        <w:pStyle w:val="Paragraphedeliste"/>
        <w:numPr>
          <w:ilvl w:val="2"/>
          <w:numId w:val="29"/>
        </w:numPr>
        <w:rPr>
          <w:color w:val="00B050"/>
          <w:sz w:val="20"/>
        </w:rPr>
      </w:pPr>
      <w:r w:rsidRPr="00713D02">
        <w:rPr>
          <w:color w:val="00B050"/>
          <w:sz w:val="20"/>
        </w:rPr>
        <w:t>« La stratégie d’enseignement qui vise à associer aux élèves en difficulté scolaire et sociale des activités à leurs goûts et à leur mesure est vouée à l’échec. En effet, c’est renforcer l’illusion que l’on peut y arriver sans apprendre, sans effort, sans engagement véritable » (Harel 2002)</w:t>
      </w:r>
    </w:p>
    <w:p w:rsidR="00BE3AE1" w:rsidRPr="00BE3AE1" w:rsidRDefault="00BE3AE1" w:rsidP="00BE3AE1">
      <w:pPr>
        <w:pStyle w:val="Paragraphedeliste"/>
        <w:ind w:left="1800"/>
        <w:rPr>
          <w:color w:val="00B050"/>
        </w:rPr>
      </w:pPr>
    </w:p>
    <w:p w:rsidR="00F52EED" w:rsidRPr="00F52EED" w:rsidRDefault="00F52EED" w:rsidP="00796EBD">
      <w:pPr>
        <w:pStyle w:val="Paragraphedeliste"/>
        <w:numPr>
          <w:ilvl w:val="1"/>
          <w:numId w:val="29"/>
        </w:numPr>
        <w:rPr>
          <w:rStyle w:val="lev"/>
          <w:b w:val="0"/>
          <w:bCs w:val="0"/>
        </w:rPr>
      </w:pPr>
      <w:r>
        <w:t>Le plaisir en EPS (</w:t>
      </w:r>
      <w:proofErr w:type="spellStart"/>
      <w:r w:rsidRPr="00F52EED">
        <w:rPr>
          <w:rStyle w:val="lev"/>
          <w:b w:val="0"/>
        </w:rPr>
        <w:t>Belhouchat</w:t>
      </w:r>
      <w:proofErr w:type="spellEnd"/>
      <w:r w:rsidRPr="00F52EED">
        <w:rPr>
          <w:rStyle w:val="lev"/>
          <w:b w:val="0"/>
        </w:rPr>
        <w:t xml:space="preserve"> et al. 2020)</w:t>
      </w:r>
    </w:p>
    <w:p w:rsidR="00F52EED" w:rsidRPr="0076415C" w:rsidRDefault="00F52EED" w:rsidP="00796EBD">
      <w:pPr>
        <w:pStyle w:val="Paragraphedeliste"/>
        <w:numPr>
          <w:ilvl w:val="2"/>
          <w:numId w:val="29"/>
        </w:numPr>
      </w:pPr>
      <w:r w:rsidRPr="0076415C">
        <w:rPr>
          <w:bCs/>
        </w:rPr>
        <w:t>Condition essentielle de l’engagement</w:t>
      </w:r>
      <w:r w:rsidRPr="0076415C">
        <w:t xml:space="preserve"> des élèves en EPS. </w:t>
      </w:r>
    </w:p>
    <w:p w:rsidR="00F52EED" w:rsidRPr="0076415C" w:rsidRDefault="00F52EED" w:rsidP="00796EBD">
      <w:pPr>
        <w:pStyle w:val="Paragraphedeliste"/>
        <w:numPr>
          <w:ilvl w:val="2"/>
          <w:numId w:val="29"/>
        </w:numPr>
      </w:pPr>
      <w:r w:rsidRPr="0076415C">
        <w:t xml:space="preserve">Le plaisir est à la fois </w:t>
      </w:r>
      <w:r w:rsidRPr="0076415C">
        <w:rPr>
          <w:bCs/>
        </w:rPr>
        <w:t>un moyen (mobiliser)</w:t>
      </w:r>
      <w:r w:rsidRPr="0076415C">
        <w:t xml:space="preserve"> et </w:t>
      </w:r>
      <w:r w:rsidRPr="0076415C">
        <w:rPr>
          <w:bCs/>
        </w:rPr>
        <w:t>une finalité éducative (donner envie de pratiquer durablement)</w:t>
      </w:r>
      <w:r w:rsidRPr="0076415C">
        <w:t xml:space="preserve">. </w:t>
      </w:r>
    </w:p>
    <w:p w:rsidR="00F52EED" w:rsidRPr="00713D02" w:rsidRDefault="00F52EED" w:rsidP="00796EBD">
      <w:pPr>
        <w:pStyle w:val="Paragraphedeliste"/>
        <w:numPr>
          <w:ilvl w:val="2"/>
          <w:numId w:val="29"/>
        </w:numPr>
        <w:rPr>
          <w:color w:val="00B050"/>
          <w:sz w:val="20"/>
        </w:rPr>
      </w:pPr>
      <w:r w:rsidRPr="00713D02">
        <w:rPr>
          <w:color w:val="00B050"/>
          <w:sz w:val="20"/>
        </w:rPr>
        <w:t xml:space="preserve">Refus de la pédagogie des manques : une EPS qui privilégie une </w:t>
      </w:r>
      <w:r w:rsidRPr="00713D02">
        <w:rPr>
          <w:bCs/>
          <w:color w:val="00B050"/>
          <w:sz w:val="20"/>
        </w:rPr>
        <w:t>pédagogie des ressources et des réussites</w:t>
      </w:r>
      <w:r w:rsidRPr="00713D02">
        <w:rPr>
          <w:color w:val="00B050"/>
          <w:sz w:val="20"/>
        </w:rPr>
        <w:t xml:space="preserve">. </w:t>
      </w:r>
    </w:p>
    <w:p w:rsidR="00F52EED" w:rsidRPr="00713D02" w:rsidRDefault="00F52EED" w:rsidP="00796EBD">
      <w:pPr>
        <w:pStyle w:val="Paragraphedeliste"/>
        <w:numPr>
          <w:ilvl w:val="2"/>
          <w:numId w:val="29"/>
        </w:numPr>
        <w:rPr>
          <w:color w:val="00B050"/>
          <w:sz w:val="20"/>
        </w:rPr>
      </w:pPr>
      <w:r w:rsidRPr="00713D02">
        <w:rPr>
          <w:color w:val="00B050"/>
          <w:sz w:val="20"/>
        </w:rPr>
        <w:t xml:space="preserve">Partir du “déjà-là” de l’élève pour </w:t>
      </w:r>
      <w:r w:rsidRPr="00713D02">
        <w:rPr>
          <w:bCs/>
          <w:color w:val="00B050"/>
          <w:sz w:val="20"/>
        </w:rPr>
        <w:t>renforcer la confiance et favoriser l’engagement</w:t>
      </w:r>
      <w:r w:rsidRPr="00713D02">
        <w:rPr>
          <w:color w:val="00B050"/>
          <w:sz w:val="20"/>
        </w:rPr>
        <w:t xml:space="preserve">. </w:t>
      </w:r>
    </w:p>
    <w:p w:rsidR="00F52EED" w:rsidRPr="00713D02" w:rsidRDefault="00F52EED" w:rsidP="00796EBD">
      <w:pPr>
        <w:pStyle w:val="Paragraphedeliste"/>
        <w:numPr>
          <w:ilvl w:val="2"/>
          <w:numId w:val="29"/>
        </w:numPr>
        <w:rPr>
          <w:color w:val="00B050"/>
          <w:sz w:val="20"/>
        </w:rPr>
      </w:pPr>
      <w:r w:rsidRPr="00713D02">
        <w:rPr>
          <w:color w:val="00B050"/>
          <w:sz w:val="20"/>
        </w:rPr>
        <w:t xml:space="preserve">La notion de mobilisation : </w:t>
      </w:r>
      <w:r w:rsidRPr="00713D02">
        <w:rPr>
          <w:bCs/>
          <w:color w:val="00B050"/>
          <w:sz w:val="20"/>
        </w:rPr>
        <w:t>degré d’implication de l’élève dans l’activité</w:t>
      </w:r>
      <w:r w:rsidRPr="00713D02">
        <w:rPr>
          <w:color w:val="00B050"/>
          <w:sz w:val="20"/>
        </w:rPr>
        <w:t xml:space="preserve">, en lien avec ce qui fait sens pour lui. </w:t>
      </w:r>
    </w:p>
    <w:p w:rsidR="00F52EED" w:rsidRPr="00713D02" w:rsidRDefault="00F52EED" w:rsidP="00796EBD">
      <w:pPr>
        <w:pStyle w:val="Paragraphedeliste"/>
        <w:numPr>
          <w:ilvl w:val="2"/>
          <w:numId w:val="29"/>
        </w:numPr>
        <w:rPr>
          <w:color w:val="00B050"/>
          <w:sz w:val="20"/>
        </w:rPr>
      </w:pPr>
      <w:r w:rsidRPr="00713D02">
        <w:rPr>
          <w:color w:val="00B050"/>
          <w:sz w:val="20"/>
        </w:rPr>
        <w:t>Le concept de “</w:t>
      </w:r>
      <w:proofErr w:type="spellStart"/>
      <w:r w:rsidRPr="00713D02">
        <w:rPr>
          <w:color w:val="00B050"/>
          <w:sz w:val="20"/>
        </w:rPr>
        <w:t>préoccup’action</w:t>
      </w:r>
      <w:proofErr w:type="spellEnd"/>
      <w:r w:rsidRPr="00713D02">
        <w:rPr>
          <w:color w:val="00B050"/>
          <w:sz w:val="20"/>
        </w:rPr>
        <w:t>”</w:t>
      </w:r>
      <w:r w:rsidR="0076415C" w:rsidRPr="00713D02">
        <w:rPr>
          <w:color w:val="00B050"/>
          <w:sz w:val="20"/>
        </w:rPr>
        <w:t xml:space="preserve"> : </w:t>
      </w:r>
      <w:r w:rsidRPr="00713D02">
        <w:rPr>
          <w:color w:val="00B050"/>
          <w:sz w:val="20"/>
        </w:rPr>
        <w:t xml:space="preserve">L’action de l’élève est guidée par ses </w:t>
      </w:r>
      <w:r w:rsidRPr="00713D02">
        <w:rPr>
          <w:bCs/>
          <w:color w:val="00B050"/>
          <w:sz w:val="20"/>
        </w:rPr>
        <w:t>préoccupations internes (motivations, intérêts)</w:t>
      </w:r>
      <w:r w:rsidRPr="00713D02">
        <w:rPr>
          <w:color w:val="00B050"/>
          <w:sz w:val="20"/>
        </w:rPr>
        <w:t xml:space="preserve"> qu’il faut identifier et exploiter. </w:t>
      </w:r>
    </w:p>
    <w:p w:rsidR="00F52EED" w:rsidRPr="00713D02" w:rsidRDefault="0076415C" w:rsidP="00796EBD">
      <w:pPr>
        <w:pStyle w:val="Paragraphedeliste"/>
        <w:numPr>
          <w:ilvl w:val="2"/>
          <w:numId w:val="29"/>
        </w:numPr>
        <w:rPr>
          <w:color w:val="00B050"/>
          <w:sz w:val="20"/>
        </w:rPr>
      </w:pPr>
      <w:r w:rsidRPr="00713D02">
        <w:rPr>
          <w:color w:val="00B050"/>
          <w:sz w:val="20"/>
        </w:rPr>
        <w:t>F</w:t>
      </w:r>
      <w:r w:rsidR="00F52EED" w:rsidRPr="00713D02">
        <w:rPr>
          <w:color w:val="00B050"/>
          <w:sz w:val="20"/>
        </w:rPr>
        <w:t xml:space="preserve">aire vivre des </w:t>
      </w:r>
      <w:r w:rsidR="00F52EED" w:rsidRPr="00713D02">
        <w:rPr>
          <w:bCs/>
          <w:color w:val="00B050"/>
          <w:sz w:val="20"/>
        </w:rPr>
        <w:t>expériences motrices significatives et positives</w:t>
      </w:r>
      <w:r w:rsidR="00F52EED" w:rsidRPr="00713D02">
        <w:rPr>
          <w:color w:val="00B050"/>
          <w:sz w:val="20"/>
        </w:rPr>
        <w:t xml:space="preserve">, génératrices d’émotions durables. </w:t>
      </w:r>
    </w:p>
    <w:p w:rsidR="00F52EED" w:rsidRPr="00713D02" w:rsidRDefault="00F52EED" w:rsidP="00796EBD">
      <w:pPr>
        <w:pStyle w:val="Paragraphedeliste"/>
        <w:numPr>
          <w:ilvl w:val="2"/>
          <w:numId w:val="29"/>
        </w:numPr>
        <w:rPr>
          <w:color w:val="00B050"/>
          <w:sz w:val="20"/>
        </w:rPr>
      </w:pPr>
      <w:r w:rsidRPr="00713D02">
        <w:rPr>
          <w:color w:val="00B050"/>
          <w:sz w:val="20"/>
        </w:rPr>
        <w:t>Favoriser l’effort volontaire</w:t>
      </w:r>
      <w:r w:rsidR="0076415C" w:rsidRPr="00713D02">
        <w:rPr>
          <w:color w:val="00B050"/>
          <w:sz w:val="20"/>
        </w:rPr>
        <w:t xml:space="preserve"> : </w:t>
      </w:r>
      <w:r w:rsidRPr="00713D02">
        <w:rPr>
          <w:bCs/>
          <w:color w:val="00B050"/>
          <w:sz w:val="20"/>
        </w:rPr>
        <w:t>des efforts consentis</w:t>
      </w:r>
      <w:r w:rsidRPr="00713D02">
        <w:rPr>
          <w:color w:val="00B050"/>
          <w:sz w:val="20"/>
        </w:rPr>
        <w:t xml:space="preserve">, et non imposés, </w:t>
      </w:r>
      <w:r w:rsidR="0076415C" w:rsidRPr="00713D02">
        <w:rPr>
          <w:color w:val="00B050"/>
          <w:sz w:val="20"/>
        </w:rPr>
        <w:t>pour</w:t>
      </w:r>
      <w:r w:rsidRPr="00713D02">
        <w:rPr>
          <w:color w:val="00B050"/>
          <w:sz w:val="20"/>
        </w:rPr>
        <w:t xml:space="preserve"> améliore</w:t>
      </w:r>
      <w:r w:rsidR="0076415C" w:rsidRPr="00713D02">
        <w:rPr>
          <w:color w:val="00B050"/>
          <w:sz w:val="20"/>
        </w:rPr>
        <w:t>r</w:t>
      </w:r>
      <w:r w:rsidRPr="00713D02">
        <w:rPr>
          <w:color w:val="00B050"/>
          <w:sz w:val="20"/>
        </w:rPr>
        <w:t xml:space="preserve"> les apprentissages. </w:t>
      </w:r>
    </w:p>
    <w:p w:rsidR="0076415C" w:rsidRDefault="00F52EED" w:rsidP="00796EBD">
      <w:pPr>
        <w:pStyle w:val="Paragraphedeliste"/>
        <w:numPr>
          <w:ilvl w:val="2"/>
          <w:numId w:val="29"/>
        </w:numPr>
      </w:pPr>
      <w:r>
        <w:t>Construire un parcours d’expériences</w:t>
      </w:r>
      <w:r w:rsidR="0076415C">
        <w:t xml:space="preserve"> permettant l’</w:t>
      </w:r>
      <w:r>
        <w:t xml:space="preserve">accumulation de réussites et </w:t>
      </w:r>
      <w:r w:rsidR="0076415C">
        <w:t xml:space="preserve">la </w:t>
      </w:r>
      <w:r>
        <w:t xml:space="preserve">progression. </w:t>
      </w:r>
    </w:p>
    <w:p w:rsidR="004E2D32" w:rsidRDefault="004E2D32" w:rsidP="00796EBD">
      <w:pPr>
        <w:pStyle w:val="Paragraphedeliste"/>
        <w:numPr>
          <w:ilvl w:val="2"/>
          <w:numId w:val="29"/>
        </w:numPr>
      </w:pPr>
      <w:r>
        <w:t>Viser une pratique durable et autonome</w:t>
      </w:r>
    </w:p>
    <w:p w:rsidR="00E9362A" w:rsidRPr="0026076D" w:rsidRDefault="00BE3AE1" w:rsidP="00796EBD">
      <w:pPr>
        <w:pStyle w:val="Paragraphedeliste"/>
        <w:numPr>
          <w:ilvl w:val="1"/>
          <w:numId w:val="29"/>
        </w:numPr>
        <w:rPr>
          <w:color w:val="FF0000"/>
        </w:rPr>
      </w:pPr>
      <w:r w:rsidRPr="0026076D">
        <w:rPr>
          <w:color w:val="FF0000"/>
        </w:rPr>
        <w:lastRenderedPageBreak/>
        <w:t>Apprendre des</w:t>
      </w:r>
      <w:r w:rsidR="00E9362A" w:rsidRPr="0026076D">
        <w:rPr>
          <w:color w:val="FF0000"/>
        </w:rPr>
        <w:t xml:space="preserve"> émotions négatives</w:t>
      </w:r>
      <w:r w:rsidRPr="0026076D">
        <w:rPr>
          <w:color w:val="FF0000"/>
        </w:rPr>
        <w:t xml:space="preserve"> (Terré et Sève, 2022)</w:t>
      </w:r>
    </w:p>
    <w:p w:rsidR="00BE3AE1" w:rsidRPr="008B1E42" w:rsidRDefault="00BE3AE1" w:rsidP="00796EBD">
      <w:pPr>
        <w:pStyle w:val="Paragraphedeliste"/>
        <w:numPr>
          <w:ilvl w:val="2"/>
          <w:numId w:val="29"/>
        </w:numPr>
      </w:pPr>
      <w:r w:rsidRPr="008B1E42">
        <w:t xml:space="preserve">L’école valorise surtout les émotions positives (plaisir, confiance), ce qui </w:t>
      </w:r>
      <w:r w:rsidRPr="008B1E42">
        <w:rPr>
          <w:bCs/>
        </w:rPr>
        <w:t>occulte le rôle formateur des émotions négatives</w:t>
      </w:r>
      <w:r w:rsidRPr="008B1E42">
        <w:t xml:space="preserve">. </w:t>
      </w:r>
    </w:p>
    <w:p w:rsidR="00BE3AE1" w:rsidRPr="008B1E42" w:rsidRDefault="00BE3AE1" w:rsidP="00796EBD">
      <w:pPr>
        <w:pStyle w:val="Paragraphedeliste"/>
        <w:numPr>
          <w:ilvl w:val="2"/>
          <w:numId w:val="29"/>
        </w:numPr>
      </w:pPr>
      <w:r w:rsidRPr="008B1E42">
        <w:t xml:space="preserve">Les émotions négatives (peur, échec, déception) servent de repères pour </w:t>
      </w:r>
      <w:r w:rsidRPr="008B1E42">
        <w:rPr>
          <w:bCs/>
        </w:rPr>
        <w:t>prendre des décisions adaptées</w:t>
      </w:r>
      <w:r w:rsidRPr="008B1E42">
        <w:t xml:space="preserve"> dans de nouvelles situations. </w:t>
      </w:r>
    </w:p>
    <w:p w:rsidR="00BE3AE1" w:rsidRPr="008B1E42" w:rsidRDefault="00BE3AE1" w:rsidP="00796EBD">
      <w:pPr>
        <w:pStyle w:val="Paragraphedeliste"/>
        <w:numPr>
          <w:ilvl w:val="2"/>
          <w:numId w:val="29"/>
        </w:numPr>
      </w:pPr>
      <w:r w:rsidRPr="008B1E42">
        <w:t xml:space="preserve">Les expériences émotionnelles marquantes (y compris négatives) facilitent </w:t>
      </w:r>
      <w:r w:rsidRPr="008B1E42">
        <w:rPr>
          <w:bCs/>
        </w:rPr>
        <w:t>la mémorisation et le transfert</w:t>
      </w:r>
      <w:r w:rsidRPr="008B1E42">
        <w:t xml:space="preserve"> des apprentissages. </w:t>
      </w:r>
    </w:p>
    <w:p w:rsidR="00BE3AE1" w:rsidRPr="008B1E42" w:rsidRDefault="00BE3AE1" w:rsidP="00796EBD">
      <w:pPr>
        <w:pStyle w:val="Paragraphedeliste"/>
        <w:numPr>
          <w:ilvl w:val="2"/>
          <w:numId w:val="29"/>
        </w:numPr>
      </w:pPr>
      <w:r w:rsidRPr="008B1E42">
        <w:t>Transformer le sens des émotions</w:t>
      </w:r>
      <w:r w:rsidR="008B1E42" w:rsidRPr="008B1E42">
        <w:t xml:space="preserve"> : </w:t>
      </w:r>
      <w:r w:rsidRPr="008B1E42">
        <w:t xml:space="preserve">un élève peut passer de </w:t>
      </w:r>
      <w:r w:rsidRPr="008B1E42">
        <w:rPr>
          <w:bCs/>
        </w:rPr>
        <w:t>l’angoisse à la fierté</w:t>
      </w:r>
      <w:r w:rsidRPr="008B1E42">
        <w:t xml:space="preserve"> si la situation est comprise et maîtrisée. </w:t>
      </w:r>
    </w:p>
    <w:p w:rsidR="00BE3AE1" w:rsidRPr="008B1E42" w:rsidRDefault="00BE3AE1" w:rsidP="00796EBD">
      <w:pPr>
        <w:pStyle w:val="Paragraphedeliste"/>
        <w:numPr>
          <w:ilvl w:val="2"/>
          <w:numId w:val="29"/>
        </w:numPr>
      </w:pPr>
      <w:r w:rsidRPr="008B1E42">
        <w:t>Développer des compétences psychosociales</w:t>
      </w:r>
      <w:r w:rsidR="008B1E42">
        <w:t xml:space="preserve"> : </w:t>
      </w:r>
      <w:r w:rsidRPr="008B1E42">
        <w:t xml:space="preserve">Les émotions négatives contribuent à </w:t>
      </w:r>
      <w:r w:rsidRPr="008B1E42">
        <w:rPr>
          <w:bCs/>
        </w:rPr>
        <w:t>l’empathie, l’attention aux autres et la compréhension de soi</w:t>
      </w:r>
      <w:r w:rsidRPr="008B1E42">
        <w:t xml:space="preserve">. </w:t>
      </w:r>
    </w:p>
    <w:p w:rsidR="00BE3AE1" w:rsidRDefault="008B1E42" w:rsidP="00796EBD">
      <w:pPr>
        <w:pStyle w:val="Paragraphedeliste"/>
        <w:numPr>
          <w:ilvl w:val="2"/>
          <w:numId w:val="29"/>
        </w:numPr>
      </w:pPr>
      <w:r w:rsidRPr="008B1E42">
        <w:t>É</w:t>
      </w:r>
      <w:r w:rsidR="00BE3AE1" w:rsidRPr="008B1E42">
        <w:t>quilibrer</w:t>
      </w:r>
      <w:r w:rsidRPr="008B1E42">
        <w:t xml:space="preserve"> </w:t>
      </w:r>
      <w:r w:rsidR="00BE3AE1" w:rsidRPr="008B1E42">
        <w:t xml:space="preserve">émotions positives et négatives pour permettre un développement complet et réaliste de l’élève. </w:t>
      </w:r>
    </w:p>
    <w:p w:rsidR="008B1E42" w:rsidRDefault="008B1E42" w:rsidP="008B1E42"/>
    <w:p w:rsidR="00E9362A" w:rsidRPr="008B1E42" w:rsidRDefault="00F93FE4" w:rsidP="00796EBD">
      <w:pPr>
        <w:pStyle w:val="Paragraphedeliste"/>
        <w:numPr>
          <w:ilvl w:val="0"/>
          <w:numId w:val="29"/>
        </w:numPr>
        <w:rPr>
          <w:u w:val="single"/>
        </w:rPr>
      </w:pPr>
      <w:r w:rsidRPr="008B1E42">
        <w:rPr>
          <w:u w:val="single"/>
        </w:rPr>
        <w:t>É</w:t>
      </w:r>
      <w:r w:rsidR="00E9362A" w:rsidRPr="008B1E42">
        <w:rPr>
          <w:u w:val="single"/>
        </w:rPr>
        <w:t>valuation</w:t>
      </w:r>
      <w:r w:rsidRPr="008B1E42">
        <w:rPr>
          <w:u w:val="single"/>
        </w:rPr>
        <w:t xml:space="preserve"> avec ou sans note</w:t>
      </w:r>
      <w:r w:rsidR="002A4A0D">
        <w:rPr>
          <w:u w:val="single"/>
        </w:rPr>
        <w:t> ?</w:t>
      </w:r>
    </w:p>
    <w:p w:rsidR="002A4A0D" w:rsidRDefault="002A4A0D" w:rsidP="002A4A0D">
      <w:pPr>
        <w:pStyle w:val="Paragraphedeliste"/>
        <w:ind w:left="1080"/>
      </w:pPr>
    </w:p>
    <w:p w:rsidR="002A4A0D" w:rsidRDefault="002A4A0D" w:rsidP="00796EBD">
      <w:pPr>
        <w:pStyle w:val="Paragraphedeliste"/>
        <w:numPr>
          <w:ilvl w:val="1"/>
          <w:numId w:val="29"/>
        </w:numPr>
      </w:pPr>
      <w:r>
        <w:t>Avec ou sans notes, on évalue toujours des compétences</w:t>
      </w:r>
    </w:p>
    <w:p w:rsidR="002A4A0D" w:rsidRDefault="002A4A0D" w:rsidP="002A4A0D">
      <w:pPr>
        <w:pStyle w:val="Paragraphedeliste"/>
        <w:ind w:left="1080"/>
      </w:pPr>
    </w:p>
    <w:p w:rsidR="006778AE" w:rsidRPr="00A27714" w:rsidRDefault="006778AE" w:rsidP="00796EBD">
      <w:pPr>
        <w:pStyle w:val="Paragraphedeliste"/>
        <w:numPr>
          <w:ilvl w:val="1"/>
          <w:numId w:val="29"/>
        </w:numPr>
      </w:pPr>
      <w:r>
        <w:t>La menace des notes (Butera et al 2011)</w:t>
      </w:r>
    </w:p>
    <w:p w:rsidR="006778AE" w:rsidRPr="00713D02" w:rsidRDefault="006778AE" w:rsidP="00796EBD">
      <w:pPr>
        <w:pStyle w:val="Paragraphedeliste"/>
        <w:numPr>
          <w:ilvl w:val="2"/>
          <w:numId w:val="29"/>
        </w:numPr>
        <w:rPr>
          <w:color w:val="00B050"/>
          <w:szCs w:val="21"/>
        </w:rPr>
      </w:pPr>
      <w:r w:rsidRPr="00713D02">
        <w:rPr>
          <w:color w:val="00B050"/>
          <w:szCs w:val="21"/>
        </w:rPr>
        <w:t>« </w:t>
      </w:r>
      <w:r w:rsidR="00A27714" w:rsidRPr="00713D02">
        <w:rPr>
          <w:color w:val="00B050"/>
          <w:szCs w:val="21"/>
        </w:rPr>
        <w:t>L</w:t>
      </w:r>
      <w:r w:rsidRPr="00713D02">
        <w:rPr>
          <w:color w:val="00B050"/>
          <w:szCs w:val="21"/>
        </w:rPr>
        <w:t xml:space="preserve">es notes pourraient être utilisées pour développer les compétences des élèves, si elles sont utilisées dans un but formatif. Mais tant que les notes seront utilisées, dans la grande majorité des cas, pour rendre visibles les différences entre élèves, les comparer et </w:t>
      </w:r>
      <w:r w:rsidRPr="00713D02">
        <w:rPr>
          <w:i/>
          <w:iCs/>
          <w:color w:val="00B050"/>
          <w:szCs w:val="21"/>
        </w:rPr>
        <w:t>in fine</w:t>
      </w:r>
      <w:r w:rsidRPr="00713D02">
        <w:rPr>
          <w:color w:val="00B050"/>
          <w:szCs w:val="21"/>
        </w:rPr>
        <w:t xml:space="preserve"> faciliter le processus de sélection, elles ne produiront que de la menace et des réactions de « survie » scolaire »</w:t>
      </w:r>
    </w:p>
    <w:p w:rsidR="006778AE" w:rsidRPr="00713D02" w:rsidRDefault="006778AE" w:rsidP="00796EBD">
      <w:pPr>
        <w:pStyle w:val="Paragraphedeliste"/>
        <w:numPr>
          <w:ilvl w:val="2"/>
          <w:numId w:val="29"/>
        </w:numPr>
        <w:rPr>
          <w:color w:val="00B050"/>
          <w:szCs w:val="21"/>
        </w:rPr>
      </w:pPr>
      <w:r w:rsidRPr="00713D02">
        <w:rPr>
          <w:color w:val="00B050"/>
          <w:szCs w:val="21"/>
        </w:rPr>
        <w:t xml:space="preserve">La question des notes oppose différentes visions de l’école (sélection vs formation), ce qui explique un débat très polarisé. </w:t>
      </w:r>
    </w:p>
    <w:p w:rsidR="006778AE" w:rsidRPr="00713D02" w:rsidRDefault="006778AE" w:rsidP="00796EBD">
      <w:pPr>
        <w:pStyle w:val="Paragraphedeliste"/>
        <w:numPr>
          <w:ilvl w:val="2"/>
          <w:numId w:val="29"/>
        </w:numPr>
        <w:rPr>
          <w:color w:val="00B050"/>
          <w:szCs w:val="21"/>
        </w:rPr>
      </w:pPr>
      <w:r w:rsidRPr="00713D02">
        <w:rPr>
          <w:color w:val="00B050"/>
          <w:szCs w:val="21"/>
        </w:rPr>
        <w:t>Les notes sont traditionnellement défendues au nom de</w:t>
      </w:r>
      <w:r w:rsidR="00A27714" w:rsidRPr="00713D02">
        <w:rPr>
          <w:color w:val="00B050"/>
          <w:szCs w:val="21"/>
        </w:rPr>
        <w:t>s « 4M » qui ne sont pas fondés scientifiquement</w:t>
      </w:r>
      <w:r w:rsidRPr="00713D02">
        <w:rPr>
          <w:color w:val="00B050"/>
          <w:szCs w:val="21"/>
        </w:rPr>
        <w:t xml:space="preserve"> :</w:t>
      </w:r>
    </w:p>
    <w:p w:rsidR="006778AE" w:rsidRPr="00713D02" w:rsidRDefault="006778AE" w:rsidP="00796EBD">
      <w:pPr>
        <w:pStyle w:val="Paragraphedeliste"/>
        <w:numPr>
          <w:ilvl w:val="3"/>
          <w:numId w:val="29"/>
        </w:numPr>
        <w:rPr>
          <w:color w:val="00B050"/>
          <w:szCs w:val="21"/>
        </w:rPr>
      </w:pPr>
      <w:r w:rsidRPr="00713D02">
        <w:rPr>
          <w:bCs/>
          <w:color w:val="00B050"/>
          <w:szCs w:val="21"/>
        </w:rPr>
        <w:t>Mesure</w:t>
      </w:r>
      <w:r w:rsidRPr="00713D02">
        <w:rPr>
          <w:color w:val="00B050"/>
          <w:szCs w:val="21"/>
        </w:rPr>
        <w:t xml:space="preserve"> </w:t>
      </w:r>
    </w:p>
    <w:p w:rsidR="006778AE" w:rsidRPr="00713D02" w:rsidRDefault="006778AE" w:rsidP="00796EBD">
      <w:pPr>
        <w:pStyle w:val="Paragraphedeliste"/>
        <w:numPr>
          <w:ilvl w:val="3"/>
          <w:numId w:val="29"/>
        </w:numPr>
        <w:rPr>
          <w:color w:val="00B050"/>
          <w:szCs w:val="21"/>
        </w:rPr>
      </w:pPr>
      <w:r w:rsidRPr="00713D02">
        <w:rPr>
          <w:bCs/>
          <w:color w:val="00B050"/>
          <w:szCs w:val="21"/>
        </w:rPr>
        <w:t>Marché</w:t>
      </w:r>
      <w:r w:rsidRPr="00713D02">
        <w:rPr>
          <w:color w:val="00B050"/>
          <w:szCs w:val="21"/>
        </w:rPr>
        <w:t xml:space="preserve"> (logique compétitive) </w:t>
      </w:r>
    </w:p>
    <w:p w:rsidR="006778AE" w:rsidRPr="00713D02" w:rsidRDefault="006778AE" w:rsidP="00796EBD">
      <w:pPr>
        <w:pStyle w:val="Paragraphedeliste"/>
        <w:numPr>
          <w:ilvl w:val="3"/>
          <w:numId w:val="29"/>
        </w:numPr>
        <w:rPr>
          <w:color w:val="00B050"/>
          <w:szCs w:val="21"/>
        </w:rPr>
      </w:pPr>
      <w:r w:rsidRPr="00713D02">
        <w:rPr>
          <w:bCs/>
          <w:color w:val="00B050"/>
          <w:szCs w:val="21"/>
        </w:rPr>
        <w:t>Mérite</w:t>
      </w:r>
      <w:r w:rsidRPr="00713D02">
        <w:rPr>
          <w:color w:val="00B050"/>
          <w:szCs w:val="21"/>
        </w:rPr>
        <w:t xml:space="preserve"> </w:t>
      </w:r>
    </w:p>
    <w:p w:rsidR="006778AE" w:rsidRPr="00713D02" w:rsidRDefault="006778AE" w:rsidP="00796EBD">
      <w:pPr>
        <w:pStyle w:val="Paragraphedeliste"/>
        <w:numPr>
          <w:ilvl w:val="3"/>
          <w:numId w:val="29"/>
        </w:numPr>
        <w:rPr>
          <w:color w:val="00B050"/>
          <w:szCs w:val="21"/>
        </w:rPr>
      </w:pPr>
      <w:r w:rsidRPr="00713D02">
        <w:rPr>
          <w:bCs/>
          <w:color w:val="00B050"/>
          <w:szCs w:val="21"/>
        </w:rPr>
        <w:t>Motivation</w:t>
      </w:r>
      <w:r w:rsidRPr="00713D02">
        <w:rPr>
          <w:color w:val="00B050"/>
          <w:szCs w:val="21"/>
        </w:rPr>
        <w:t xml:space="preserve"> </w:t>
      </w:r>
    </w:p>
    <w:p w:rsidR="006778AE" w:rsidRPr="00713D02" w:rsidRDefault="006778AE" w:rsidP="00796EBD">
      <w:pPr>
        <w:pStyle w:val="Paragraphedeliste"/>
        <w:numPr>
          <w:ilvl w:val="2"/>
          <w:numId w:val="29"/>
        </w:numPr>
        <w:rPr>
          <w:color w:val="00B050"/>
          <w:szCs w:val="21"/>
        </w:rPr>
      </w:pPr>
      <w:r w:rsidRPr="00713D02">
        <w:rPr>
          <w:color w:val="00B050"/>
          <w:szCs w:val="21"/>
        </w:rPr>
        <w:t xml:space="preserve">Butera introduit un </w:t>
      </w:r>
      <w:r w:rsidRPr="00713D02">
        <w:rPr>
          <w:bCs/>
          <w:color w:val="00B050"/>
          <w:szCs w:val="21"/>
        </w:rPr>
        <w:t>“5e M” : la menace</w:t>
      </w:r>
      <w:r w:rsidRPr="00713D02">
        <w:rPr>
          <w:color w:val="00B050"/>
          <w:szCs w:val="21"/>
        </w:rPr>
        <w:t xml:space="preserve">, effet principal des notes sur les élèves. </w:t>
      </w:r>
    </w:p>
    <w:p w:rsidR="006778AE" w:rsidRPr="00BE7DC8" w:rsidRDefault="006778AE" w:rsidP="00796EBD">
      <w:pPr>
        <w:pStyle w:val="Paragraphedeliste"/>
        <w:numPr>
          <w:ilvl w:val="2"/>
          <w:numId w:val="29"/>
        </w:numPr>
      </w:pPr>
      <w:r w:rsidRPr="00BE7DC8">
        <w:t>Menace pour le sentiment de compétence</w:t>
      </w:r>
      <w:r w:rsidR="00A27714" w:rsidRPr="00BE7DC8">
        <w:t xml:space="preserve"> : </w:t>
      </w:r>
      <w:r w:rsidR="00A27714" w:rsidRPr="00BE7DC8">
        <w:rPr>
          <w:color w:val="FF0000"/>
        </w:rPr>
        <w:t>l</w:t>
      </w:r>
      <w:r w:rsidRPr="00BE7DC8">
        <w:rPr>
          <w:color w:val="FF0000"/>
        </w:rPr>
        <w:t xml:space="preserve">es notes fragilisent </w:t>
      </w:r>
      <w:r w:rsidRPr="00BE7DC8">
        <w:rPr>
          <w:bCs/>
          <w:color w:val="FF0000"/>
        </w:rPr>
        <w:t>l’estime de soi et le sentiment d’efficacité</w:t>
      </w:r>
      <w:r w:rsidRPr="00BE7DC8">
        <w:rPr>
          <w:color w:val="FF0000"/>
        </w:rPr>
        <w:t xml:space="preserve">, surtout chez les élèves en difficulté. </w:t>
      </w:r>
    </w:p>
    <w:p w:rsidR="006778AE" w:rsidRPr="00BE7DC8" w:rsidRDefault="006778AE" w:rsidP="00796EBD">
      <w:pPr>
        <w:pStyle w:val="Paragraphedeliste"/>
        <w:numPr>
          <w:ilvl w:val="2"/>
          <w:numId w:val="29"/>
        </w:numPr>
      </w:pPr>
      <w:r w:rsidRPr="00BE7DC8">
        <w:t>Renforcement de la comparaison sociale</w:t>
      </w:r>
      <w:r w:rsidR="00A27714" w:rsidRPr="00BE7DC8">
        <w:t> : l</w:t>
      </w:r>
      <w:r w:rsidRPr="00BE7DC8">
        <w:t xml:space="preserve">es notes rendent visibles les écarts entre élèves et favorisent une </w:t>
      </w:r>
      <w:r w:rsidRPr="00BE7DC8">
        <w:rPr>
          <w:bCs/>
        </w:rPr>
        <w:t>logique de classement et de compétition</w:t>
      </w:r>
      <w:r w:rsidRPr="00BE7DC8">
        <w:t xml:space="preserve">. </w:t>
      </w:r>
    </w:p>
    <w:p w:rsidR="006778AE" w:rsidRPr="00BE7DC8" w:rsidRDefault="006778AE" w:rsidP="00796EBD">
      <w:pPr>
        <w:pStyle w:val="Paragraphedeliste"/>
        <w:numPr>
          <w:ilvl w:val="2"/>
          <w:numId w:val="29"/>
        </w:numPr>
      </w:pPr>
      <w:r w:rsidRPr="00BE7DC8">
        <w:t>Orientation vers des buts de performance</w:t>
      </w:r>
    </w:p>
    <w:p w:rsidR="006778AE" w:rsidRPr="00BE7DC8" w:rsidRDefault="006778AE" w:rsidP="00796EBD">
      <w:pPr>
        <w:pStyle w:val="Paragraphedeliste"/>
        <w:numPr>
          <w:ilvl w:val="3"/>
          <w:numId w:val="29"/>
        </w:numPr>
      </w:pPr>
      <w:r w:rsidRPr="00BE7DC8">
        <w:t xml:space="preserve">Les élèves cherchent davantage à </w:t>
      </w:r>
      <w:r w:rsidRPr="00BE7DC8">
        <w:rPr>
          <w:bCs/>
        </w:rPr>
        <w:t>éviter l’échec ou à être meilleurs que les autres</w:t>
      </w:r>
      <w:r w:rsidRPr="00BE7DC8">
        <w:t xml:space="preserve"> qu’à apprendre réellement.</w:t>
      </w:r>
    </w:p>
    <w:p w:rsidR="006778AE" w:rsidRPr="00BE7DC8" w:rsidRDefault="00A27714" w:rsidP="00796EBD">
      <w:pPr>
        <w:pStyle w:val="Paragraphedeliste"/>
        <w:numPr>
          <w:ilvl w:val="2"/>
          <w:numId w:val="29"/>
        </w:numPr>
      </w:pPr>
      <w:r w:rsidRPr="00BE7DC8">
        <w:t>R</w:t>
      </w:r>
      <w:r w:rsidR="006778AE" w:rsidRPr="00BE7DC8">
        <w:t>epenser la fonction des notes</w:t>
      </w:r>
      <w:r w:rsidRPr="00BE7DC8">
        <w:t xml:space="preserve"> : </w:t>
      </w:r>
      <w:r w:rsidR="006778AE" w:rsidRPr="00BE7DC8">
        <w:t xml:space="preserve">pas forcément à supprimer, mais doivent être utilisées dans une logique </w:t>
      </w:r>
      <w:r w:rsidR="006778AE" w:rsidRPr="00BE7DC8">
        <w:rPr>
          <w:bCs/>
        </w:rPr>
        <w:t>formative plutôt que sélective</w:t>
      </w:r>
      <w:r w:rsidR="006778AE" w:rsidRPr="00BE7DC8">
        <w:t xml:space="preserve">. </w:t>
      </w:r>
    </w:p>
    <w:p w:rsidR="00A27714" w:rsidRDefault="00A27714" w:rsidP="00A27714">
      <w:pPr>
        <w:pStyle w:val="Paragraphedeliste"/>
        <w:ind w:left="1800"/>
        <w:rPr>
          <w:sz w:val="24"/>
        </w:rPr>
      </w:pPr>
    </w:p>
    <w:p w:rsidR="00713D02" w:rsidRDefault="00713D02" w:rsidP="00A27714">
      <w:pPr>
        <w:pStyle w:val="Paragraphedeliste"/>
        <w:ind w:left="1800"/>
        <w:rPr>
          <w:sz w:val="24"/>
        </w:rPr>
      </w:pPr>
    </w:p>
    <w:p w:rsidR="00BE7DC8" w:rsidRDefault="00BE7DC8" w:rsidP="00A27714">
      <w:pPr>
        <w:pStyle w:val="Paragraphedeliste"/>
        <w:ind w:left="1800"/>
        <w:rPr>
          <w:sz w:val="24"/>
        </w:rPr>
      </w:pPr>
    </w:p>
    <w:p w:rsidR="00BE7DC8" w:rsidRPr="00713D02" w:rsidRDefault="00BE7DC8" w:rsidP="00A27714">
      <w:pPr>
        <w:pStyle w:val="Paragraphedeliste"/>
        <w:ind w:left="1800"/>
        <w:rPr>
          <w:sz w:val="24"/>
        </w:rPr>
      </w:pPr>
    </w:p>
    <w:p w:rsidR="006778AE" w:rsidRPr="00BE7DC8" w:rsidRDefault="00A27714" w:rsidP="00796EBD">
      <w:pPr>
        <w:pStyle w:val="Paragraphedeliste"/>
        <w:numPr>
          <w:ilvl w:val="1"/>
          <w:numId w:val="29"/>
        </w:numPr>
      </w:pPr>
      <w:r w:rsidRPr="00BE7DC8">
        <w:lastRenderedPageBreak/>
        <w:t>Évaluation et comparaison sociale (</w:t>
      </w:r>
      <w:r w:rsidR="006778AE" w:rsidRPr="00BE7DC8">
        <w:t>Muller</w:t>
      </w:r>
      <w:r w:rsidRPr="00BE7DC8">
        <w:t xml:space="preserve"> et al. </w:t>
      </w:r>
      <w:r w:rsidR="006778AE" w:rsidRPr="00BE7DC8">
        <w:t>2011)</w:t>
      </w:r>
    </w:p>
    <w:p w:rsidR="00713D02" w:rsidRPr="002A4A0D" w:rsidRDefault="00713D02" w:rsidP="00796EBD">
      <w:pPr>
        <w:numPr>
          <w:ilvl w:val="2"/>
          <w:numId w:val="29"/>
        </w:numPr>
        <w:spacing w:after="0" w:line="240" w:lineRule="auto"/>
      </w:pPr>
      <w:r w:rsidRPr="002A4A0D">
        <w:t>Limiter les effets négatifs</w:t>
      </w:r>
      <w:r>
        <w:t xml:space="preserve"> de la comparaison sociale</w:t>
      </w:r>
      <w:r w:rsidRPr="002A4A0D">
        <w:t xml:space="preserve"> en favorisant :</w:t>
      </w:r>
    </w:p>
    <w:p w:rsidR="00713D02" w:rsidRPr="002A4A0D" w:rsidRDefault="00713D02" w:rsidP="00796EBD">
      <w:pPr>
        <w:numPr>
          <w:ilvl w:val="3"/>
          <w:numId w:val="29"/>
        </w:numPr>
        <w:spacing w:after="0" w:line="240" w:lineRule="auto"/>
      </w:pPr>
      <w:proofErr w:type="gramStart"/>
      <w:r w:rsidRPr="002A4A0D">
        <w:t>des</w:t>
      </w:r>
      <w:proofErr w:type="gramEnd"/>
      <w:r w:rsidRPr="002A4A0D">
        <w:t xml:space="preserve"> évaluations centrées sur le </w:t>
      </w:r>
      <w:r w:rsidRPr="002A4A0D">
        <w:rPr>
          <w:bCs/>
        </w:rPr>
        <w:t>progrès individuel</w:t>
      </w:r>
      <w:r w:rsidRPr="002A4A0D">
        <w:t xml:space="preserve"> </w:t>
      </w:r>
    </w:p>
    <w:p w:rsidR="00713D02" w:rsidRDefault="00713D02" w:rsidP="00796EBD">
      <w:pPr>
        <w:numPr>
          <w:ilvl w:val="3"/>
          <w:numId w:val="29"/>
        </w:numPr>
        <w:spacing w:after="0" w:line="240" w:lineRule="auto"/>
      </w:pPr>
      <w:proofErr w:type="gramStart"/>
      <w:r w:rsidRPr="002A4A0D">
        <w:t>des</w:t>
      </w:r>
      <w:proofErr w:type="gramEnd"/>
      <w:r w:rsidRPr="002A4A0D">
        <w:t xml:space="preserve"> situations réduisant la comparaison sociale</w:t>
      </w:r>
    </w:p>
    <w:p w:rsidR="00713D02" w:rsidRPr="002A4A0D" w:rsidRDefault="00713D02" w:rsidP="00713D02">
      <w:pPr>
        <w:spacing w:after="0" w:line="240" w:lineRule="auto"/>
        <w:ind w:left="2520"/>
      </w:pPr>
    </w:p>
    <w:p w:rsidR="00172010" w:rsidRPr="00713D02" w:rsidRDefault="00172010" w:rsidP="00796EBD">
      <w:pPr>
        <w:pStyle w:val="Paragraphedeliste"/>
        <w:numPr>
          <w:ilvl w:val="2"/>
          <w:numId w:val="29"/>
        </w:numPr>
        <w:rPr>
          <w:color w:val="00B050"/>
          <w:szCs w:val="21"/>
        </w:rPr>
      </w:pPr>
      <w:r w:rsidRPr="00713D02">
        <w:rPr>
          <w:color w:val="00B050"/>
          <w:szCs w:val="21"/>
        </w:rPr>
        <w:t>En l’absence de critères objectifs, on s’évalue en se référant aux autres</w:t>
      </w:r>
    </w:p>
    <w:p w:rsidR="00172010" w:rsidRPr="00713D02" w:rsidRDefault="00172010" w:rsidP="00796EBD">
      <w:pPr>
        <w:pStyle w:val="Paragraphedeliste"/>
        <w:numPr>
          <w:ilvl w:val="2"/>
          <w:numId w:val="29"/>
        </w:numPr>
        <w:rPr>
          <w:color w:val="00B050"/>
          <w:szCs w:val="21"/>
        </w:rPr>
      </w:pPr>
      <w:r w:rsidRPr="00713D02">
        <w:rPr>
          <w:color w:val="00B050"/>
          <w:szCs w:val="21"/>
        </w:rPr>
        <w:t>Deux types de comparaisons</w:t>
      </w:r>
    </w:p>
    <w:p w:rsidR="00172010" w:rsidRPr="00713D02" w:rsidRDefault="00172010" w:rsidP="00796EBD">
      <w:pPr>
        <w:pStyle w:val="Paragraphedeliste"/>
        <w:numPr>
          <w:ilvl w:val="3"/>
          <w:numId w:val="29"/>
        </w:numPr>
        <w:rPr>
          <w:color w:val="00B050"/>
          <w:szCs w:val="21"/>
        </w:rPr>
      </w:pPr>
      <w:r w:rsidRPr="00713D02">
        <w:rPr>
          <w:bCs/>
          <w:color w:val="00B050"/>
          <w:szCs w:val="21"/>
        </w:rPr>
        <w:t>Ascendante</w:t>
      </w:r>
      <w:r w:rsidRPr="00713D02">
        <w:rPr>
          <w:color w:val="00B050"/>
          <w:szCs w:val="21"/>
        </w:rPr>
        <w:t xml:space="preserve"> : vers plus fort que soi </w:t>
      </w:r>
    </w:p>
    <w:p w:rsidR="00172010" w:rsidRPr="00713D02" w:rsidRDefault="00172010" w:rsidP="00796EBD">
      <w:pPr>
        <w:pStyle w:val="Paragraphedeliste"/>
        <w:numPr>
          <w:ilvl w:val="3"/>
          <w:numId w:val="29"/>
        </w:numPr>
        <w:rPr>
          <w:color w:val="00B050"/>
          <w:szCs w:val="21"/>
        </w:rPr>
      </w:pPr>
      <w:r w:rsidRPr="00713D02">
        <w:rPr>
          <w:bCs/>
          <w:color w:val="00B050"/>
          <w:szCs w:val="21"/>
        </w:rPr>
        <w:t>Descendante</w:t>
      </w:r>
      <w:r w:rsidRPr="00713D02">
        <w:rPr>
          <w:color w:val="00B050"/>
          <w:szCs w:val="21"/>
        </w:rPr>
        <w:t xml:space="preserve"> : vers moins fort</w:t>
      </w:r>
    </w:p>
    <w:p w:rsidR="002A4A0D" w:rsidRPr="00713D02" w:rsidRDefault="00172010" w:rsidP="00796EBD">
      <w:pPr>
        <w:pStyle w:val="Paragraphedeliste"/>
        <w:numPr>
          <w:ilvl w:val="2"/>
          <w:numId w:val="29"/>
        </w:numPr>
        <w:rPr>
          <w:color w:val="00B050"/>
          <w:szCs w:val="21"/>
        </w:rPr>
      </w:pPr>
      <w:r w:rsidRPr="00713D02">
        <w:rPr>
          <w:color w:val="00B050"/>
          <w:szCs w:val="21"/>
        </w:rPr>
        <w:t>O</w:t>
      </w:r>
      <w:r w:rsidR="006778AE" w:rsidRPr="00713D02">
        <w:rPr>
          <w:color w:val="00B050"/>
          <w:szCs w:val="21"/>
        </w:rPr>
        <w:t xml:space="preserve">n parle d’effet d’assimilation lorsque l’évaluation de soi augmente après s’être comparé avec quelqu’un de supérieur et diminue après s’être comparé avec quelqu’un d’inférieur. </w:t>
      </w:r>
    </w:p>
    <w:p w:rsidR="002A4A0D" w:rsidRPr="00713D02" w:rsidRDefault="002A4A0D" w:rsidP="00796EBD">
      <w:pPr>
        <w:pStyle w:val="Paragraphedeliste"/>
        <w:numPr>
          <w:ilvl w:val="3"/>
          <w:numId w:val="29"/>
        </w:numPr>
        <w:rPr>
          <w:color w:val="00B050"/>
          <w:szCs w:val="21"/>
        </w:rPr>
      </w:pPr>
      <w:r w:rsidRPr="00713D02">
        <w:rPr>
          <w:color w:val="00B050"/>
          <w:szCs w:val="21"/>
        </w:rPr>
        <w:t>Ex. « </w:t>
      </w:r>
      <w:r w:rsidR="006778AE" w:rsidRPr="00713D02">
        <w:rPr>
          <w:color w:val="00B050"/>
          <w:szCs w:val="21"/>
        </w:rPr>
        <w:t>effet d’assimilation si nous nous pensons particulièrement malins après nous être comparés avec Einstein ou particulièrement stupides après nous être comparés avec Homer Simpson</w:t>
      </w:r>
      <w:r w:rsidRPr="00713D02">
        <w:rPr>
          <w:color w:val="00B050"/>
          <w:szCs w:val="21"/>
        </w:rPr>
        <w:t> »</w:t>
      </w:r>
      <w:r w:rsidR="006778AE" w:rsidRPr="00713D02">
        <w:rPr>
          <w:color w:val="00B050"/>
          <w:szCs w:val="21"/>
        </w:rPr>
        <w:t>.</w:t>
      </w:r>
    </w:p>
    <w:p w:rsidR="006778AE" w:rsidRPr="00713D02" w:rsidRDefault="006778AE" w:rsidP="00796EBD">
      <w:pPr>
        <w:pStyle w:val="Paragraphedeliste"/>
        <w:numPr>
          <w:ilvl w:val="2"/>
          <w:numId w:val="29"/>
        </w:numPr>
        <w:rPr>
          <w:color w:val="00B050"/>
          <w:szCs w:val="21"/>
        </w:rPr>
      </w:pPr>
      <w:r w:rsidRPr="00713D02">
        <w:rPr>
          <w:color w:val="00B050"/>
          <w:szCs w:val="21"/>
        </w:rPr>
        <w:t>Facteurs permettant le passage des effets de contraste aux effets d’assimilation</w:t>
      </w:r>
    </w:p>
    <w:p w:rsidR="006778AE" w:rsidRPr="00713D02" w:rsidRDefault="002A4A0D" w:rsidP="00796EBD">
      <w:pPr>
        <w:pStyle w:val="Paragraphedeliste"/>
        <w:numPr>
          <w:ilvl w:val="3"/>
          <w:numId w:val="29"/>
        </w:numPr>
        <w:spacing w:after="0"/>
        <w:ind w:left="2517" w:hanging="357"/>
        <w:rPr>
          <w:color w:val="00B050"/>
          <w:szCs w:val="21"/>
        </w:rPr>
      </w:pPr>
      <w:r w:rsidRPr="00713D02">
        <w:rPr>
          <w:color w:val="00B050"/>
          <w:szCs w:val="21"/>
        </w:rPr>
        <w:t>S</w:t>
      </w:r>
      <w:r w:rsidR="006778AE" w:rsidRPr="00713D02">
        <w:rPr>
          <w:color w:val="00B050"/>
          <w:szCs w:val="21"/>
        </w:rPr>
        <w:t>e penser a priori similaire à la cible de comparaison (focalisation sur les points communs)</w:t>
      </w:r>
    </w:p>
    <w:p w:rsidR="006778AE" w:rsidRPr="00713D02" w:rsidRDefault="002A4A0D" w:rsidP="00796EBD">
      <w:pPr>
        <w:pStyle w:val="Paragraphedeliste"/>
        <w:numPr>
          <w:ilvl w:val="3"/>
          <w:numId w:val="29"/>
        </w:numPr>
        <w:spacing w:after="0"/>
        <w:ind w:left="2517" w:hanging="357"/>
        <w:rPr>
          <w:color w:val="00B050"/>
          <w:szCs w:val="21"/>
        </w:rPr>
      </w:pPr>
      <w:r w:rsidRPr="00713D02">
        <w:rPr>
          <w:color w:val="00B050"/>
          <w:szCs w:val="21"/>
        </w:rPr>
        <w:t>R</w:t>
      </w:r>
      <w:r w:rsidR="006778AE" w:rsidRPr="00713D02">
        <w:rPr>
          <w:color w:val="00B050"/>
          <w:szCs w:val="21"/>
        </w:rPr>
        <w:t xml:space="preserve">endre la comparaison ascendante bénéfique, via un effet d’assimilation : encourager la perception d’une catégorie commune. </w:t>
      </w:r>
      <w:proofErr w:type="spellStart"/>
      <w:r w:rsidR="006778AE" w:rsidRPr="00713D02">
        <w:rPr>
          <w:color w:val="00B050"/>
          <w:szCs w:val="21"/>
        </w:rPr>
        <w:t>Stapel</w:t>
      </w:r>
      <w:proofErr w:type="spellEnd"/>
      <w:r w:rsidR="006778AE" w:rsidRPr="00713D02">
        <w:rPr>
          <w:color w:val="00B050"/>
          <w:szCs w:val="21"/>
        </w:rPr>
        <w:t xml:space="preserve"> et </w:t>
      </w:r>
      <w:proofErr w:type="spellStart"/>
      <w:r w:rsidR="006778AE" w:rsidRPr="00713D02">
        <w:rPr>
          <w:color w:val="00B050"/>
          <w:szCs w:val="21"/>
        </w:rPr>
        <w:t>Koomen</w:t>
      </w:r>
      <w:proofErr w:type="spellEnd"/>
      <w:r w:rsidR="006778AE" w:rsidRPr="00713D02">
        <w:rPr>
          <w:color w:val="00B050"/>
          <w:szCs w:val="21"/>
        </w:rPr>
        <w:t> 2005 suggèrent que la coopération favorise la perception d’une catégorie commune (atténuer le sentiment de compétition)</w:t>
      </w:r>
    </w:p>
    <w:p w:rsidR="006778AE" w:rsidRDefault="002A4A0D" w:rsidP="00796EBD">
      <w:pPr>
        <w:pStyle w:val="Paragraphedeliste"/>
        <w:numPr>
          <w:ilvl w:val="3"/>
          <w:numId w:val="29"/>
        </w:numPr>
        <w:spacing w:after="0"/>
        <w:ind w:left="2517" w:hanging="357"/>
        <w:rPr>
          <w:color w:val="00B050"/>
          <w:szCs w:val="21"/>
        </w:rPr>
      </w:pPr>
      <w:r w:rsidRPr="00713D02">
        <w:rPr>
          <w:color w:val="00B050"/>
          <w:szCs w:val="21"/>
        </w:rPr>
        <w:t>C</w:t>
      </w:r>
      <w:r w:rsidR="006778AE" w:rsidRPr="00713D02">
        <w:rPr>
          <w:color w:val="00B050"/>
          <w:szCs w:val="21"/>
        </w:rPr>
        <w:t>ontrôle perçu sur la dimension de comparaison (C’est possible. On a du temps pour progresser)</w:t>
      </w:r>
    </w:p>
    <w:p w:rsidR="00713D02" w:rsidRDefault="00713D02" w:rsidP="00713D02">
      <w:pPr>
        <w:spacing w:after="0"/>
        <w:rPr>
          <w:color w:val="00B050"/>
          <w:szCs w:val="21"/>
        </w:rPr>
      </w:pPr>
    </w:p>
    <w:p w:rsidR="00713D02" w:rsidRPr="00713D02" w:rsidRDefault="00713D02" w:rsidP="00713D02">
      <w:pPr>
        <w:spacing w:after="0"/>
        <w:rPr>
          <w:color w:val="00B050"/>
          <w:szCs w:val="21"/>
        </w:rPr>
      </w:pPr>
    </w:p>
    <w:p w:rsidR="006778AE" w:rsidRPr="002A4A0D" w:rsidRDefault="002A4A0D" w:rsidP="00796EBD">
      <w:pPr>
        <w:pStyle w:val="Paragraphedeliste"/>
        <w:numPr>
          <w:ilvl w:val="0"/>
          <w:numId w:val="31"/>
        </w:numPr>
        <w:rPr>
          <w:bCs/>
          <w:u w:val="single"/>
        </w:rPr>
      </w:pPr>
      <w:r w:rsidRPr="002A4A0D">
        <w:rPr>
          <w:bCs/>
          <w:u w:val="single"/>
        </w:rPr>
        <w:t>Favoriser le sentiment de compétence</w:t>
      </w:r>
      <w:r w:rsidR="007E05F6">
        <w:rPr>
          <w:bCs/>
          <w:u w:val="single"/>
        </w:rPr>
        <w:t xml:space="preserve"> de chaque élève </w:t>
      </w:r>
      <w:r w:rsidR="007E05F6">
        <w:t>(</w:t>
      </w:r>
      <w:r w:rsidR="007E05F6" w:rsidRPr="002A4A0D">
        <w:t>Bouffard</w:t>
      </w:r>
      <w:r w:rsidR="007E05F6">
        <w:t xml:space="preserve"> </w:t>
      </w:r>
      <w:r w:rsidR="007E05F6" w:rsidRPr="002A4A0D">
        <w:t xml:space="preserve">et </w:t>
      </w:r>
      <w:proofErr w:type="spellStart"/>
      <w:r w:rsidR="007E05F6" w:rsidRPr="002A4A0D">
        <w:t>Vezeau</w:t>
      </w:r>
      <w:proofErr w:type="spellEnd"/>
      <w:r w:rsidR="007E05F6" w:rsidRPr="002A4A0D">
        <w:t xml:space="preserve"> 2011).</w:t>
      </w:r>
    </w:p>
    <w:p w:rsidR="006778AE" w:rsidRPr="002A4A0D" w:rsidRDefault="006778AE" w:rsidP="00796EBD">
      <w:pPr>
        <w:numPr>
          <w:ilvl w:val="1"/>
          <w:numId w:val="30"/>
        </w:numPr>
        <w:spacing w:after="0" w:line="240" w:lineRule="auto"/>
      </w:pPr>
      <w:r>
        <w:t>« </w:t>
      </w:r>
      <w:r w:rsidR="002A4A0D">
        <w:t>L</w:t>
      </w:r>
      <w:r>
        <w:t>e sentiment de compétence prédit parfois mieux la performance scolaire que la compétence réelle de l’élève »</w:t>
      </w:r>
      <w:r w:rsidR="002A4A0D" w:rsidRPr="002A4A0D">
        <w:t xml:space="preserve"> </w:t>
      </w:r>
    </w:p>
    <w:p w:rsidR="006778AE" w:rsidRPr="002A4A0D" w:rsidRDefault="006778AE" w:rsidP="00796EBD">
      <w:pPr>
        <w:numPr>
          <w:ilvl w:val="1"/>
          <w:numId w:val="30"/>
        </w:numPr>
        <w:spacing w:after="0" w:line="240" w:lineRule="auto"/>
      </w:pPr>
      <w:r>
        <w:t>« </w:t>
      </w:r>
      <w:r w:rsidR="002A4A0D">
        <w:t>U</w:t>
      </w:r>
      <w:r>
        <w:t>n contenu axé sur la qualité de ses efforts et du travail fournis, et du lien entre ceci et son bon résultat, soutient une vision positive de sa compétence et du contrôle qu’il a sur la qualité de ses accomplissements »</w:t>
      </w:r>
    </w:p>
    <w:p w:rsidR="006778AE" w:rsidRPr="007E05F6" w:rsidRDefault="006778AE" w:rsidP="00796EBD">
      <w:pPr>
        <w:numPr>
          <w:ilvl w:val="1"/>
          <w:numId w:val="30"/>
        </w:numPr>
        <w:spacing w:after="0" w:line="240" w:lineRule="auto"/>
        <w:rPr>
          <w:color w:val="00B050"/>
        </w:rPr>
      </w:pPr>
      <w:r w:rsidRPr="007E05F6">
        <w:rPr>
          <w:color w:val="00B050"/>
        </w:rPr>
        <w:t>« Un autre facteur important dans l’impact du feed-back de l’adulte est la sincérité qu’y perçoit l’enfant »</w:t>
      </w:r>
    </w:p>
    <w:p w:rsidR="00E9362A" w:rsidRPr="00460E54" w:rsidRDefault="00E9362A"/>
    <w:p w:rsidR="0026076D" w:rsidRDefault="0026076D" w:rsidP="0026076D">
      <w:pPr>
        <w:pStyle w:val="Paragraphedeliste"/>
        <w:ind w:left="360"/>
        <w:rPr>
          <w:color w:val="00B050"/>
        </w:rPr>
      </w:pPr>
    </w:p>
    <w:p w:rsidR="0042519E" w:rsidRPr="0026076D" w:rsidRDefault="0042519E" w:rsidP="00796EBD">
      <w:pPr>
        <w:pStyle w:val="Paragraphedeliste"/>
        <w:numPr>
          <w:ilvl w:val="0"/>
          <w:numId w:val="29"/>
        </w:numPr>
        <w:rPr>
          <w:color w:val="00B050"/>
          <w:u w:val="single"/>
        </w:rPr>
      </w:pPr>
      <w:r w:rsidRPr="0026076D">
        <w:rPr>
          <w:color w:val="00B050"/>
          <w:u w:val="single"/>
        </w:rPr>
        <w:t>Protection de l’image et des données</w:t>
      </w:r>
    </w:p>
    <w:p w:rsidR="0042519E" w:rsidRPr="00F93FE4" w:rsidRDefault="0042519E" w:rsidP="00796EBD">
      <w:pPr>
        <w:pStyle w:val="Paragraphedeliste"/>
        <w:numPr>
          <w:ilvl w:val="1"/>
          <w:numId w:val="29"/>
        </w:numPr>
        <w:rPr>
          <w:color w:val="00B050"/>
        </w:rPr>
      </w:pPr>
      <w:r w:rsidRPr="00F93FE4">
        <w:rPr>
          <w:color w:val="00B050"/>
        </w:rPr>
        <w:t xml:space="preserve">Droit à l’image (Toute utilisation d’images en dehors de l’usage interne à l’AS (entraînement, visionnage de rencontres) doit donner lieu à une information et à une autorisation écrite du/de la </w:t>
      </w:r>
      <w:proofErr w:type="spellStart"/>
      <w:r w:rsidRPr="00F93FE4">
        <w:rPr>
          <w:color w:val="00B050"/>
        </w:rPr>
        <w:t>représentant·e</w:t>
      </w:r>
      <w:proofErr w:type="spellEnd"/>
      <w:r w:rsidRPr="00F93FE4">
        <w:rPr>
          <w:color w:val="00B050"/>
        </w:rPr>
        <w:t xml:space="preserve"> </w:t>
      </w:r>
      <w:proofErr w:type="spellStart"/>
      <w:r w:rsidRPr="00F93FE4">
        <w:rPr>
          <w:color w:val="00B050"/>
        </w:rPr>
        <w:t>légal·e</w:t>
      </w:r>
      <w:proofErr w:type="spellEnd"/>
      <w:r w:rsidRPr="00F93FE4">
        <w:rPr>
          <w:color w:val="00B050"/>
        </w:rPr>
        <w:t xml:space="preserve"> de chaque élève </w:t>
      </w:r>
      <w:proofErr w:type="spellStart"/>
      <w:r w:rsidRPr="00F93FE4">
        <w:rPr>
          <w:color w:val="00B050"/>
        </w:rPr>
        <w:t>concerné·e</w:t>
      </w:r>
      <w:proofErr w:type="spellEnd"/>
      <w:r w:rsidRPr="00F93FE4">
        <w:rPr>
          <w:color w:val="00B050"/>
        </w:rPr>
        <w:t>)</w:t>
      </w:r>
    </w:p>
    <w:p w:rsidR="0042519E" w:rsidRPr="00F93FE4" w:rsidRDefault="0042519E" w:rsidP="00796EBD">
      <w:pPr>
        <w:pStyle w:val="Paragraphedeliste"/>
        <w:numPr>
          <w:ilvl w:val="1"/>
          <w:numId w:val="29"/>
        </w:numPr>
        <w:rPr>
          <w:color w:val="00B050"/>
        </w:rPr>
      </w:pPr>
      <w:r w:rsidRPr="00F93FE4">
        <w:rPr>
          <w:color w:val="00B050"/>
        </w:rPr>
        <w:t>RGPD (règlement général sur la protection des données 2018)</w:t>
      </w:r>
    </w:p>
    <w:p w:rsidR="005A37DD" w:rsidRDefault="005A37DD" w:rsidP="005A37DD"/>
    <w:p w:rsidR="005A37DD" w:rsidRDefault="005A37DD" w:rsidP="005A37DD"/>
    <w:p w:rsidR="007E05F6" w:rsidRDefault="007E05F6">
      <w:r>
        <w:br w:type="page"/>
      </w:r>
    </w:p>
    <w:p w:rsidR="005A37DD" w:rsidRPr="00356A45" w:rsidRDefault="005A37DD" w:rsidP="00356A45">
      <w:pPr>
        <w:shd w:val="clear" w:color="auto" w:fill="BFBFBF"/>
        <w:spacing w:after="0" w:line="240" w:lineRule="auto"/>
        <w:rPr>
          <w:rFonts w:ascii="Source Sans Pro" w:eastAsia="Times New Roman" w:hAnsi="Source Sans Pro" w:cs="Times New Roman"/>
          <w:b/>
          <w:bCs/>
          <w:sz w:val="24"/>
          <w:szCs w:val="24"/>
          <w:lang w:eastAsia="fr-FR"/>
        </w:rPr>
      </w:pPr>
      <w:r w:rsidRPr="00356A45">
        <w:rPr>
          <w:rFonts w:ascii="Source Sans Pro" w:eastAsia="Times New Roman" w:hAnsi="Source Sans Pro" w:cs="Times New Roman"/>
          <w:b/>
          <w:bCs/>
          <w:sz w:val="24"/>
          <w:szCs w:val="24"/>
          <w:lang w:eastAsia="fr-FR"/>
        </w:rPr>
        <w:lastRenderedPageBreak/>
        <w:t>Permettre le développement des potentialités de tous et de chacun</w:t>
      </w:r>
    </w:p>
    <w:p w:rsidR="007E05F6" w:rsidRDefault="007E05F6" w:rsidP="007E05F6">
      <w:pPr>
        <w:pStyle w:val="Paragraphedeliste"/>
        <w:ind w:left="360"/>
      </w:pPr>
    </w:p>
    <w:p w:rsidR="00C74351" w:rsidRDefault="00713D02" w:rsidP="00796EBD">
      <w:pPr>
        <w:pStyle w:val="Paragraphedeliste"/>
        <w:numPr>
          <w:ilvl w:val="0"/>
          <w:numId w:val="16"/>
        </w:numPr>
      </w:pPr>
      <w:r>
        <w:t>En lien avec les 2 sous-items précédents</w:t>
      </w:r>
    </w:p>
    <w:p w:rsidR="00F03CEA" w:rsidRPr="00F03CEA" w:rsidRDefault="00F03CEA" w:rsidP="00796EBD">
      <w:pPr>
        <w:pStyle w:val="Paragraphedeliste"/>
        <w:numPr>
          <w:ilvl w:val="1"/>
          <w:numId w:val="16"/>
        </w:numPr>
      </w:pPr>
      <w:r w:rsidRPr="00F03CEA">
        <w:t>Avoir un niveau d’exigence et d’ambition pour tous les élèves en EPS</w:t>
      </w:r>
    </w:p>
    <w:p w:rsidR="00713D02" w:rsidRPr="00F03CEA" w:rsidRDefault="00713D02" w:rsidP="00796EBD">
      <w:pPr>
        <w:pStyle w:val="Paragraphedeliste"/>
        <w:numPr>
          <w:ilvl w:val="1"/>
          <w:numId w:val="16"/>
        </w:numPr>
      </w:pPr>
      <w:r w:rsidRPr="00713D02">
        <w:t>Favoriser</w:t>
      </w:r>
      <w:r w:rsidRPr="00F03CEA">
        <w:t xml:space="preserve"> le plaisir, le bien-être physique, mental et social de tous les élèves</w:t>
      </w:r>
    </w:p>
    <w:p w:rsidR="00713D02" w:rsidRDefault="00713D02" w:rsidP="00F03CEA">
      <w:pPr>
        <w:pStyle w:val="Paragraphedeliste"/>
        <w:ind w:left="1080"/>
      </w:pPr>
    </w:p>
    <w:p w:rsidR="007E05F6" w:rsidRDefault="00F03CEA" w:rsidP="00796EBD">
      <w:pPr>
        <w:pStyle w:val="Paragraphedeliste"/>
        <w:numPr>
          <w:ilvl w:val="0"/>
          <w:numId w:val="16"/>
        </w:numPr>
      </w:pPr>
      <w:r>
        <w:t>« Accepter l’élève tel qu’il est sans lui permettre de le rester » (</w:t>
      </w:r>
      <w:proofErr w:type="spellStart"/>
      <w:r>
        <w:t>Ubaldi</w:t>
      </w:r>
      <w:proofErr w:type="spellEnd"/>
      <w:r>
        <w:t xml:space="preserve"> 2000)</w:t>
      </w:r>
    </w:p>
    <w:p w:rsidR="00D7235A" w:rsidRDefault="00D7235A" w:rsidP="00D7235A">
      <w:pPr>
        <w:pStyle w:val="Paragraphedeliste"/>
        <w:ind w:left="360"/>
      </w:pPr>
    </w:p>
    <w:p w:rsidR="002F1C76" w:rsidRDefault="00F03CEA" w:rsidP="00796EBD">
      <w:pPr>
        <w:pStyle w:val="Paragraphedeliste"/>
        <w:numPr>
          <w:ilvl w:val="0"/>
          <w:numId w:val="16"/>
        </w:numPr>
      </w:pPr>
      <w:r w:rsidRPr="00F03CEA">
        <w:rPr>
          <w:u w:val="single"/>
        </w:rPr>
        <w:t>Développer ou mobiliser ses ressources</w:t>
      </w:r>
      <w:r>
        <w:t> ?</w:t>
      </w:r>
    </w:p>
    <w:p w:rsidR="00F03CEA" w:rsidRPr="00D309D7" w:rsidRDefault="00F03CEA" w:rsidP="009B33BC">
      <w:pPr>
        <w:pStyle w:val="Paragraphedeliste"/>
        <w:ind w:left="1080"/>
        <w:rPr>
          <w:sz w:val="16"/>
        </w:rPr>
      </w:pPr>
    </w:p>
    <w:p w:rsidR="00D7235A" w:rsidRPr="00D309D7" w:rsidRDefault="00D7235A" w:rsidP="00796EBD">
      <w:pPr>
        <w:pStyle w:val="Paragraphedeliste"/>
        <w:numPr>
          <w:ilvl w:val="1"/>
          <w:numId w:val="16"/>
        </w:numPr>
      </w:pPr>
      <w:r w:rsidRPr="00D309D7">
        <w:t>Un changement décisif dans les programmes d’EPS :</w:t>
      </w:r>
    </w:p>
    <w:p w:rsidR="00D7235A" w:rsidRPr="00D309D7" w:rsidRDefault="00D7235A" w:rsidP="00796EBD">
      <w:pPr>
        <w:pStyle w:val="Paragraphedeliste"/>
        <w:numPr>
          <w:ilvl w:val="2"/>
          <w:numId w:val="16"/>
        </w:numPr>
      </w:pPr>
      <w:r w:rsidRPr="00D309D7">
        <w:t>Objectif général de l’EPS en 2008 : « Le développement et la mobilisation des ressources individuelles favorisant l’enrichissement de la motricité »</w:t>
      </w:r>
    </w:p>
    <w:p w:rsidR="00D7235A" w:rsidRPr="00D309D7" w:rsidRDefault="00D7235A" w:rsidP="00796EBD">
      <w:pPr>
        <w:pStyle w:val="Paragraphedeliste"/>
        <w:numPr>
          <w:ilvl w:val="2"/>
          <w:numId w:val="16"/>
        </w:numPr>
      </w:pPr>
      <w:r w:rsidRPr="00D309D7">
        <w:t>Compétence générale de l’EPS en 2015 : « Développer sa motricité et apprendre à s’exprimer en mobilisant son corps »</w:t>
      </w:r>
    </w:p>
    <w:p w:rsidR="00D7235A" w:rsidRPr="00D309D7" w:rsidRDefault="00D7235A" w:rsidP="009B33BC">
      <w:pPr>
        <w:pStyle w:val="Paragraphedeliste"/>
        <w:ind w:left="1080"/>
      </w:pPr>
    </w:p>
    <w:p w:rsidR="00D7235A" w:rsidRPr="00D309D7" w:rsidRDefault="00A23DBA" w:rsidP="00D309D7">
      <w:pPr>
        <w:pStyle w:val="Paragraphedeliste"/>
        <w:numPr>
          <w:ilvl w:val="1"/>
          <w:numId w:val="16"/>
        </w:numPr>
      </w:pPr>
      <w:r w:rsidRPr="00D309D7">
        <w:rPr>
          <w:bCs/>
        </w:rPr>
        <w:t>À vous de vous positionner</w:t>
      </w:r>
      <w:r w:rsidR="00EE2119" w:rsidRPr="00D309D7">
        <w:t xml:space="preserve"> : </w:t>
      </w:r>
      <w:r w:rsidR="00EE2119" w:rsidRPr="00D309D7">
        <w:rPr>
          <w:iCs/>
        </w:rPr>
        <w:t xml:space="preserve">mobiliser ce </w:t>
      </w:r>
      <w:r w:rsidRPr="00D309D7">
        <w:rPr>
          <w:iCs/>
        </w:rPr>
        <w:t>dont</w:t>
      </w:r>
      <w:r w:rsidR="00EE2119" w:rsidRPr="00D309D7">
        <w:rPr>
          <w:iCs/>
        </w:rPr>
        <w:t xml:space="preserve"> l’élève </w:t>
      </w:r>
      <w:r w:rsidRPr="00D309D7">
        <w:rPr>
          <w:iCs/>
        </w:rPr>
        <w:t>dispose</w:t>
      </w:r>
      <w:r w:rsidR="00EE2119" w:rsidRPr="00D309D7">
        <w:rPr>
          <w:iCs/>
        </w:rPr>
        <w:t xml:space="preserve"> déjà</w:t>
      </w:r>
      <w:r w:rsidR="00EE2119" w:rsidRPr="00D309D7">
        <w:t xml:space="preserve"> vs </w:t>
      </w:r>
      <w:r w:rsidR="00EE2119" w:rsidRPr="00D309D7">
        <w:rPr>
          <w:iCs/>
        </w:rPr>
        <w:t>développer de nouvelles ressources</w:t>
      </w:r>
      <w:r w:rsidRPr="00D309D7">
        <w:t> ?</w:t>
      </w:r>
    </w:p>
    <w:p w:rsidR="00A23DBA" w:rsidRPr="00D309D7" w:rsidRDefault="00A23DBA" w:rsidP="00796EBD">
      <w:pPr>
        <w:pStyle w:val="Paragraphedeliste"/>
        <w:numPr>
          <w:ilvl w:val="2"/>
          <w:numId w:val="16"/>
        </w:numPr>
      </w:pPr>
      <w:r w:rsidRPr="00D309D7">
        <w:t>Arguments en faveur d’une mobilisation</w:t>
      </w:r>
    </w:p>
    <w:p w:rsidR="00796EBD" w:rsidRPr="00D309D7" w:rsidRDefault="00796EBD" w:rsidP="00796EBD">
      <w:pPr>
        <w:pStyle w:val="Paragraphedeliste"/>
        <w:numPr>
          <w:ilvl w:val="3"/>
          <w:numId w:val="16"/>
        </w:numPr>
      </w:pPr>
      <w:r w:rsidRPr="00D309D7">
        <w:t xml:space="preserve">Mobiliser </w:t>
      </w:r>
    </w:p>
    <w:p w:rsidR="00796EBD" w:rsidRPr="00D309D7" w:rsidRDefault="00796EBD" w:rsidP="00796EBD">
      <w:pPr>
        <w:pStyle w:val="Paragraphedeliste"/>
        <w:numPr>
          <w:ilvl w:val="4"/>
          <w:numId w:val="16"/>
        </w:numPr>
      </w:pPr>
      <w:r w:rsidRPr="00D309D7">
        <w:t>= répondre à une situation immédiate</w:t>
      </w:r>
    </w:p>
    <w:p w:rsidR="00796EBD" w:rsidRPr="00D309D7" w:rsidRDefault="00796EBD" w:rsidP="00796EBD">
      <w:pPr>
        <w:pStyle w:val="Paragraphedeliste"/>
        <w:numPr>
          <w:ilvl w:val="4"/>
          <w:numId w:val="16"/>
        </w:numPr>
      </w:pPr>
      <w:r w:rsidRPr="00D309D7">
        <w:rPr>
          <w:bCs/>
        </w:rPr>
        <w:t>= une condition d’entrée dans l’activité</w:t>
      </w:r>
      <w:r w:rsidRPr="00D309D7">
        <w:t xml:space="preserve"> </w:t>
      </w:r>
    </w:p>
    <w:p w:rsidR="00083AC2" w:rsidRPr="00D309D7" w:rsidRDefault="00083AC2" w:rsidP="00083AC2">
      <w:pPr>
        <w:pStyle w:val="Paragraphedeliste"/>
        <w:numPr>
          <w:ilvl w:val="3"/>
          <w:numId w:val="16"/>
        </w:numPr>
      </w:pPr>
      <w:r w:rsidRPr="00D309D7">
        <w:t>Les ressources sont fortement liées au patrimoine génétique et à l’habitus social</w:t>
      </w:r>
    </w:p>
    <w:p w:rsidR="00083AC2" w:rsidRPr="00D309D7" w:rsidRDefault="00A23DBA" w:rsidP="00796EBD">
      <w:pPr>
        <w:pStyle w:val="Paragraphedeliste"/>
        <w:numPr>
          <w:ilvl w:val="3"/>
          <w:numId w:val="16"/>
        </w:numPr>
      </w:pPr>
      <w:r w:rsidRPr="00D309D7">
        <w:t>Pas le temps</w:t>
      </w:r>
      <w:r w:rsidR="00083AC2" w:rsidRPr="00D309D7">
        <w:t xml:space="preserve"> de développer les ressources </w:t>
      </w:r>
      <w:r w:rsidRPr="00D309D7">
        <w:t xml:space="preserve">dans les conditions actuelles de pratique en EPS </w:t>
      </w:r>
    </w:p>
    <w:p w:rsidR="00A23DBA" w:rsidRPr="00D309D7" w:rsidRDefault="00A23DBA" w:rsidP="00083AC2">
      <w:pPr>
        <w:pStyle w:val="Paragraphedeliste"/>
        <w:numPr>
          <w:ilvl w:val="4"/>
          <w:numId w:val="16"/>
        </w:numPr>
      </w:pPr>
      <w:r w:rsidRPr="00D309D7">
        <w:t>2 à 4h max par semaine</w:t>
      </w:r>
    </w:p>
    <w:p w:rsidR="00083AC2" w:rsidRPr="00D309D7" w:rsidRDefault="00083AC2" w:rsidP="00083AC2">
      <w:pPr>
        <w:pStyle w:val="Paragraphedeliste"/>
        <w:numPr>
          <w:ilvl w:val="4"/>
          <w:numId w:val="16"/>
        </w:numPr>
      </w:pPr>
      <w:r w:rsidRPr="00D309D7">
        <w:t>Forte hétérogénéité</w:t>
      </w:r>
    </w:p>
    <w:p w:rsidR="00A23DBA" w:rsidRPr="00D309D7" w:rsidRDefault="00A23DBA" w:rsidP="00796EBD">
      <w:pPr>
        <w:pStyle w:val="Paragraphedeliste"/>
        <w:numPr>
          <w:ilvl w:val="3"/>
          <w:numId w:val="16"/>
        </w:numPr>
      </w:pPr>
      <w:r w:rsidRPr="00D309D7">
        <w:t>L</w:t>
      </w:r>
      <w:r w:rsidR="00083AC2" w:rsidRPr="00D309D7">
        <w:t>a l</w:t>
      </w:r>
      <w:r w:rsidRPr="00D309D7">
        <w:t>ogique de gestion de ses ressources actuelles</w:t>
      </w:r>
      <w:r w:rsidR="00796EBD" w:rsidRPr="00D309D7">
        <w:t xml:space="preserve"> c</w:t>
      </w:r>
      <w:r w:rsidRPr="00D309D7">
        <w:t>oncern</w:t>
      </w:r>
      <w:r w:rsidR="00083AC2" w:rsidRPr="00D309D7">
        <w:t xml:space="preserve">e </w:t>
      </w:r>
      <w:r w:rsidRPr="00D309D7">
        <w:t>essentiellement les ressources énergétiques, les qualités physiques</w:t>
      </w:r>
    </w:p>
    <w:p w:rsidR="00083AC2" w:rsidRPr="00D309D7" w:rsidRDefault="00083AC2" w:rsidP="00796EBD">
      <w:pPr>
        <w:pStyle w:val="Paragraphedeliste"/>
        <w:numPr>
          <w:ilvl w:val="3"/>
          <w:numId w:val="16"/>
        </w:numPr>
      </w:pPr>
      <w:r w:rsidRPr="00D309D7">
        <w:t>Même sur le plan biomécanique, constat fréquent d’un « éternel débutant »</w:t>
      </w:r>
    </w:p>
    <w:p w:rsidR="00083AC2" w:rsidRPr="00D309D7" w:rsidRDefault="00083AC2" w:rsidP="00796EBD">
      <w:pPr>
        <w:pStyle w:val="Paragraphedeliste"/>
        <w:numPr>
          <w:ilvl w:val="3"/>
          <w:numId w:val="16"/>
        </w:numPr>
      </w:pPr>
      <w:r w:rsidRPr="00D309D7">
        <w:t>Des méthodes pour savoir s’entraîner en dehors de l’école</w:t>
      </w:r>
    </w:p>
    <w:p w:rsidR="00083AC2" w:rsidRPr="00D309D7" w:rsidRDefault="00083AC2" w:rsidP="00083AC2">
      <w:pPr>
        <w:pStyle w:val="Paragraphedeliste"/>
        <w:ind w:left="2520"/>
      </w:pPr>
    </w:p>
    <w:p w:rsidR="00A23DBA" w:rsidRPr="00D309D7" w:rsidRDefault="00A23DBA" w:rsidP="00796EBD">
      <w:pPr>
        <w:pStyle w:val="Paragraphedeliste"/>
        <w:numPr>
          <w:ilvl w:val="2"/>
          <w:numId w:val="16"/>
        </w:numPr>
      </w:pPr>
      <w:r w:rsidRPr="00D309D7">
        <w:t>Arguments en faveur d’un développement</w:t>
      </w:r>
    </w:p>
    <w:p w:rsidR="00EE2119" w:rsidRPr="00D309D7" w:rsidRDefault="00EE2119" w:rsidP="00796EBD">
      <w:pPr>
        <w:pStyle w:val="Paragraphedeliste"/>
        <w:numPr>
          <w:ilvl w:val="3"/>
          <w:numId w:val="16"/>
        </w:numPr>
      </w:pPr>
      <w:r w:rsidRPr="00D309D7">
        <w:t>L’école a une mission de transformation, pas seulement d’activation</w:t>
      </w:r>
    </w:p>
    <w:p w:rsidR="00EE2119" w:rsidRPr="00D309D7" w:rsidRDefault="00EE2119" w:rsidP="00083AC2">
      <w:pPr>
        <w:pStyle w:val="Paragraphedeliste"/>
        <w:numPr>
          <w:ilvl w:val="3"/>
          <w:numId w:val="16"/>
        </w:numPr>
      </w:pPr>
      <w:r w:rsidRPr="00D309D7">
        <w:t xml:space="preserve">L’EPS ne peut </w:t>
      </w:r>
      <w:r w:rsidR="009B33BC" w:rsidRPr="00D309D7">
        <w:t xml:space="preserve">donc </w:t>
      </w:r>
      <w:r w:rsidRPr="00D309D7">
        <w:t>pas se limiter à exploiter un “capital initial”.</w:t>
      </w:r>
      <w:r w:rsidR="00083AC2" w:rsidRPr="00D309D7">
        <w:t xml:space="preserve"> </w:t>
      </w:r>
      <w:r w:rsidR="00083AC2" w:rsidRPr="00D309D7">
        <w:t>Compenser les écarts initiaux, sinon rupture d’égalité des chances</w:t>
      </w:r>
    </w:p>
    <w:p w:rsidR="00EE2119" w:rsidRPr="00D309D7" w:rsidRDefault="009B33BC" w:rsidP="00796EBD">
      <w:pPr>
        <w:pStyle w:val="Paragraphedeliste"/>
        <w:numPr>
          <w:ilvl w:val="3"/>
          <w:numId w:val="16"/>
        </w:numPr>
      </w:pPr>
      <w:r w:rsidRPr="00D309D7">
        <w:t xml:space="preserve">Enjeu de </w:t>
      </w:r>
      <w:r w:rsidR="00EE2119" w:rsidRPr="00D309D7">
        <w:t>santé</w:t>
      </w:r>
      <w:r w:rsidRPr="00D309D7">
        <w:t xml:space="preserve"> </w:t>
      </w:r>
      <w:r w:rsidR="00083AC2" w:rsidRPr="00D309D7">
        <w:t xml:space="preserve">publique </w:t>
      </w:r>
      <w:r w:rsidRPr="00D309D7">
        <w:t>(physique, mentale et sociale)</w:t>
      </w:r>
      <w:r w:rsidR="00EE2119" w:rsidRPr="00D309D7">
        <w:t>.</w:t>
      </w:r>
    </w:p>
    <w:p w:rsidR="009B33BC" w:rsidRPr="00D309D7" w:rsidRDefault="00EE2119" w:rsidP="00796EBD">
      <w:pPr>
        <w:pStyle w:val="Paragraphedeliste"/>
        <w:numPr>
          <w:ilvl w:val="3"/>
          <w:numId w:val="16"/>
        </w:numPr>
      </w:pPr>
      <w:r w:rsidRPr="00D309D7">
        <w:t xml:space="preserve">Développer </w:t>
      </w:r>
    </w:p>
    <w:p w:rsidR="00EE2119" w:rsidRPr="00D309D7" w:rsidRDefault="00EE2119" w:rsidP="00796EBD">
      <w:pPr>
        <w:pStyle w:val="Paragraphedeliste"/>
        <w:numPr>
          <w:ilvl w:val="4"/>
          <w:numId w:val="16"/>
        </w:numPr>
      </w:pPr>
      <w:r w:rsidRPr="00D309D7">
        <w:t xml:space="preserve">= </w:t>
      </w:r>
      <w:r w:rsidRPr="00D309D7">
        <w:rPr>
          <w:bCs/>
        </w:rPr>
        <w:t>se préparer à des situations futures</w:t>
      </w:r>
    </w:p>
    <w:p w:rsidR="00EE2119" w:rsidRPr="00D309D7" w:rsidRDefault="009B33BC" w:rsidP="00796EBD">
      <w:pPr>
        <w:pStyle w:val="Paragraphedeliste"/>
        <w:numPr>
          <w:ilvl w:val="4"/>
          <w:numId w:val="16"/>
        </w:numPr>
      </w:pPr>
      <w:r w:rsidRPr="00D309D7">
        <w:rPr>
          <w:bCs/>
        </w:rPr>
        <w:t>= finalité de l’enseignement</w:t>
      </w:r>
    </w:p>
    <w:p w:rsidR="00D309D7" w:rsidRPr="00D309D7" w:rsidRDefault="00D309D7" w:rsidP="00083AC2">
      <w:pPr>
        <w:pStyle w:val="Paragraphedeliste"/>
        <w:numPr>
          <w:ilvl w:val="3"/>
          <w:numId w:val="16"/>
        </w:numPr>
      </w:pPr>
      <w:r w:rsidRPr="00D309D7">
        <w:t>Utilisation de tous les moyens possibles en EPS</w:t>
      </w:r>
    </w:p>
    <w:p w:rsidR="00D309D7" w:rsidRPr="00D309D7" w:rsidRDefault="00083AC2" w:rsidP="00D309D7">
      <w:pPr>
        <w:pStyle w:val="Paragraphedeliste"/>
        <w:numPr>
          <w:ilvl w:val="4"/>
          <w:numId w:val="16"/>
        </w:numPr>
      </w:pPr>
      <w:r w:rsidRPr="00D309D7">
        <w:t>Choix des PPSA en fonction des ressources prioritairement développées</w:t>
      </w:r>
      <w:r w:rsidR="00D309D7" w:rsidRPr="00D309D7">
        <w:t xml:space="preserve"> (l’endurance aérobie n’est pas seulement travaillée lors du cycle de course de durée. Ex </w:t>
      </w:r>
      <w:proofErr w:type="spellStart"/>
      <w:r w:rsidR="00D309D7" w:rsidRPr="00D309D7">
        <w:t>step</w:t>
      </w:r>
      <w:proofErr w:type="spellEnd"/>
      <w:r w:rsidR="00D309D7" w:rsidRPr="00D309D7">
        <w:t xml:space="preserve"> + sports </w:t>
      </w:r>
      <w:proofErr w:type="spellStart"/>
      <w:r w:rsidR="00D309D7" w:rsidRPr="00D309D7">
        <w:t>co</w:t>
      </w:r>
      <w:proofErr w:type="spellEnd"/>
      <w:r w:rsidR="00D309D7" w:rsidRPr="00D309D7">
        <w:t xml:space="preserve"> de grand terrain + CO)</w:t>
      </w:r>
    </w:p>
    <w:p w:rsidR="00D309D7" w:rsidRPr="00D309D7" w:rsidRDefault="00D309D7" w:rsidP="00D309D7">
      <w:pPr>
        <w:pStyle w:val="Paragraphedeliste"/>
        <w:numPr>
          <w:ilvl w:val="4"/>
          <w:numId w:val="16"/>
        </w:numPr>
      </w:pPr>
      <w:r w:rsidRPr="00D309D7">
        <w:t>L’AS</w:t>
      </w:r>
      <w:r>
        <w:t xml:space="preserve"> comme levier supplémentaire</w:t>
      </w:r>
    </w:p>
    <w:p w:rsidR="009B33BC" w:rsidRPr="00083AC2" w:rsidRDefault="009B33BC" w:rsidP="00083AC2">
      <w:pPr>
        <w:pStyle w:val="Titre3"/>
        <w:tabs>
          <w:tab w:val="clear" w:pos="720"/>
        </w:tabs>
        <w:ind w:left="0" w:firstLine="0"/>
        <w:rPr>
          <w:color w:val="FF0000"/>
        </w:rPr>
      </w:pPr>
    </w:p>
    <w:p w:rsidR="005A37DD" w:rsidRPr="00356A45" w:rsidRDefault="005A37DD" w:rsidP="00356A45">
      <w:pPr>
        <w:shd w:val="clear" w:color="auto" w:fill="BFBFBF"/>
        <w:spacing w:after="0" w:line="240" w:lineRule="auto"/>
        <w:rPr>
          <w:rFonts w:ascii="Source Sans Pro" w:eastAsia="Times New Roman" w:hAnsi="Source Sans Pro" w:cs="Times New Roman"/>
          <w:b/>
          <w:bCs/>
          <w:sz w:val="24"/>
          <w:szCs w:val="24"/>
          <w:lang w:eastAsia="fr-FR"/>
        </w:rPr>
      </w:pPr>
      <w:r w:rsidRPr="00356A45">
        <w:rPr>
          <w:rFonts w:ascii="Source Sans Pro" w:eastAsia="Times New Roman" w:hAnsi="Source Sans Pro" w:cs="Times New Roman"/>
          <w:b/>
          <w:bCs/>
          <w:sz w:val="24"/>
          <w:szCs w:val="24"/>
          <w:lang w:eastAsia="fr-FR"/>
        </w:rPr>
        <w:t>Favoriser la rencontre avec l’autre et l’ouverture culturelle</w:t>
      </w:r>
    </w:p>
    <w:p w:rsidR="005A37DD" w:rsidRDefault="005A37DD">
      <w:pPr>
        <w:rPr>
          <w:noProof/>
        </w:rPr>
      </w:pPr>
    </w:p>
    <w:p w:rsidR="00083AC2" w:rsidRDefault="00083AC2" w:rsidP="00D309D7">
      <w:pPr>
        <w:pStyle w:val="Paragraphedeliste"/>
        <w:numPr>
          <w:ilvl w:val="0"/>
          <w:numId w:val="16"/>
        </w:numPr>
      </w:pPr>
      <w:r>
        <w:t>L’ouverture culturelle, c’est déjà respecter la logique curriculaire des champs d’apprentissage</w:t>
      </w:r>
    </w:p>
    <w:p w:rsidR="00083AC2" w:rsidRDefault="00083AC2" w:rsidP="00D309D7">
      <w:pPr>
        <w:pStyle w:val="Paragraphedeliste"/>
        <w:ind w:left="360"/>
      </w:pPr>
    </w:p>
    <w:p w:rsidR="00083AC2" w:rsidRDefault="00083AC2" w:rsidP="00D309D7">
      <w:pPr>
        <w:pStyle w:val="Paragraphedeliste"/>
        <w:numPr>
          <w:ilvl w:val="0"/>
          <w:numId w:val="16"/>
        </w:numPr>
      </w:pPr>
      <w:r>
        <w:t>Nécessité de se positionner sur une conception de la culture (cf CM didactique)</w:t>
      </w:r>
    </w:p>
    <w:p w:rsidR="00083AC2" w:rsidRDefault="00083AC2" w:rsidP="00D309D7">
      <w:pPr>
        <w:pStyle w:val="Paragraphedeliste"/>
        <w:ind w:left="360"/>
      </w:pPr>
    </w:p>
    <w:p w:rsidR="00083AC2" w:rsidRDefault="00D309D7" w:rsidP="00D309D7">
      <w:pPr>
        <w:pStyle w:val="Paragraphedeliste"/>
        <w:numPr>
          <w:ilvl w:val="0"/>
          <w:numId w:val="16"/>
        </w:numPr>
      </w:pPr>
      <w:r>
        <w:t>« </w:t>
      </w:r>
      <w:r w:rsidR="00083AC2">
        <w:t>Cheminer vers la culture des autres</w:t>
      </w:r>
      <w:r>
        <w:t> », notamment filles / garçons</w:t>
      </w:r>
      <w:r w:rsidR="00083AC2">
        <w:t xml:space="preserve"> (</w:t>
      </w:r>
      <w:proofErr w:type="spellStart"/>
      <w:r w:rsidR="00083AC2">
        <w:t>Davisse</w:t>
      </w:r>
      <w:proofErr w:type="spellEnd"/>
      <w:r w:rsidR="00083AC2">
        <w:t>)</w:t>
      </w:r>
    </w:p>
    <w:p w:rsidR="00083AC2" w:rsidRDefault="00083AC2" w:rsidP="00D309D7">
      <w:pPr>
        <w:pStyle w:val="Paragraphedeliste"/>
        <w:ind w:left="360"/>
      </w:pPr>
    </w:p>
    <w:p w:rsidR="00083AC2" w:rsidRDefault="00083AC2" w:rsidP="00D309D7">
      <w:pPr>
        <w:pStyle w:val="Paragraphedeliste"/>
        <w:numPr>
          <w:ilvl w:val="0"/>
          <w:numId w:val="16"/>
        </w:numPr>
      </w:pPr>
      <w:r>
        <w:t>Quelques dispositifs favorisant l’ouverture culturelle</w:t>
      </w:r>
      <w:r w:rsidR="0086731F">
        <w:t> :</w:t>
      </w:r>
    </w:p>
    <w:p w:rsidR="0086731F" w:rsidRDefault="0086731F" w:rsidP="0086731F">
      <w:pPr>
        <w:pStyle w:val="Paragraphedeliste"/>
      </w:pPr>
    </w:p>
    <w:p w:rsidR="0086731F" w:rsidRDefault="0086731F" w:rsidP="0086731F">
      <w:pPr>
        <w:pStyle w:val="Paragraphedeliste"/>
        <w:ind w:left="360"/>
      </w:pPr>
    </w:p>
    <w:p w:rsidR="00083AC2" w:rsidRDefault="00083AC2">
      <w:r w:rsidRPr="00C74351">
        <w:rPr>
          <w:noProof/>
        </w:rPr>
        <w:drawing>
          <wp:inline distT="0" distB="0" distL="0" distR="0" wp14:anchorId="4D6FF6AC" wp14:editId="5B570285">
            <wp:extent cx="5760720" cy="22548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254885"/>
                    </a:xfrm>
                    <a:prstGeom prst="rect">
                      <a:avLst/>
                    </a:prstGeom>
                  </pic:spPr>
                </pic:pic>
              </a:graphicData>
            </a:graphic>
          </wp:inline>
        </w:drawing>
      </w:r>
    </w:p>
    <w:p w:rsidR="00D309D7" w:rsidRDefault="00D309D7">
      <w:r>
        <w:br w:type="page"/>
      </w:r>
    </w:p>
    <w:p w:rsidR="005A37DD" w:rsidRDefault="005A37DD"/>
    <w:p w:rsidR="005A37DD" w:rsidRPr="00356A45" w:rsidRDefault="005A37DD" w:rsidP="00356A45">
      <w:pPr>
        <w:shd w:val="clear" w:color="auto" w:fill="BFBFBF"/>
        <w:spacing w:after="0" w:line="240" w:lineRule="auto"/>
        <w:rPr>
          <w:rFonts w:ascii="Source Sans Pro" w:eastAsia="Times New Roman" w:hAnsi="Source Sans Pro" w:cs="Times New Roman"/>
          <w:b/>
          <w:bCs/>
          <w:sz w:val="24"/>
          <w:szCs w:val="24"/>
          <w:lang w:eastAsia="fr-FR"/>
        </w:rPr>
      </w:pPr>
      <w:r w:rsidRPr="00356A45">
        <w:rPr>
          <w:rFonts w:ascii="Source Sans Pro" w:eastAsia="Times New Roman" w:hAnsi="Source Sans Pro" w:cs="Times New Roman"/>
          <w:b/>
          <w:bCs/>
          <w:sz w:val="24"/>
          <w:szCs w:val="24"/>
          <w:lang w:eastAsia="fr-FR"/>
        </w:rPr>
        <w:t>Promouvoir un engagement durable dans les activités physiques</w:t>
      </w:r>
    </w:p>
    <w:p w:rsidR="005A37DD" w:rsidRDefault="005A37DD" w:rsidP="005A37DD"/>
    <w:p w:rsidR="00AD68DF" w:rsidRPr="00AD68DF" w:rsidRDefault="00AD68DF" w:rsidP="00AD68DF">
      <w:pPr>
        <w:pStyle w:val="Paragraphedeliste"/>
        <w:numPr>
          <w:ilvl w:val="0"/>
          <w:numId w:val="16"/>
        </w:numPr>
        <w:rPr>
          <w:noProof/>
        </w:rPr>
      </w:pPr>
      <w:r w:rsidRPr="00AD68DF">
        <w:rPr>
          <w:noProof/>
        </w:rPr>
        <w:t xml:space="preserve">« L’éducation physique et sportive vise à former, par la pratique physique, sportive, artistique, un citoyen épanoui, cultivé, capable de faire des choix éclairés pour </w:t>
      </w:r>
      <w:r w:rsidRPr="00AD68DF">
        <w:rPr>
          <w:b/>
          <w:noProof/>
        </w:rPr>
        <w:t>s’engager de façon régulière et autonome dans un mode de vie actif et solidaire</w:t>
      </w:r>
      <w:r w:rsidRPr="00AD68DF">
        <w:rPr>
          <w:noProof/>
        </w:rPr>
        <w:t>. » (Finalité du programme lycée 2019)</w:t>
      </w:r>
    </w:p>
    <w:p w:rsidR="00AD68DF" w:rsidRDefault="00AD68DF" w:rsidP="005A37DD"/>
    <w:p w:rsidR="005B0DED" w:rsidRDefault="005B0DED" w:rsidP="005B0DED">
      <w:pPr>
        <w:pStyle w:val="Paragraphedeliste"/>
        <w:numPr>
          <w:ilvl w:val="0"/>
          <w:numId w:val="16"/>
        </w:numPr>
        <w:rPr>
          <w:noProof/>
        </w:rPr>
      </w:pPr>
      <w:r w:rsidRPr="00C82311">
        <w:rPr>
          <w:noProof/>
          <w:u w:val="single"/>
        </w:rPr>
        <w:t>Le concept d’aisance motrice</w:t>
      </w:r>
      <w:r w:rsidRPr="00C82311">
        <w:rPr>
          <w:noProof/>
        </w:rPr>
        <w:t xml:space="preserve"> (Canvel, 2016)</w:t>
      </w:r>
    </w:p>
    <w:p w:rsidR="005B0DED" w:rsidRPr="00C82311" w:rsidRDefault="005B0DED" w:rsidP="005B0DED">
      <w:pPr>
        <w:pStyle w:val="Paragraphedeliste"/>
        <w:numPr>
          <w:ilvl w:val="1"/>
          <w:numId w:val="29"/>
        </w:numPr>
      </w:pPr>
      <w:r w:rsidRPr="00C82311">
        <w:t xml:space="preserve">L’école doit permettre de </w:t>
      </w:r>
      <w:r w:rsidRPr="00C82311">
        <w:rPr>
          <w:bCs/>
        </w:rPr>
        <w:t>réconcilier les élèves avec leur corps</w:t>
      </w:r>
      <w:r w:rsidRPr="00C82311">
        <w:t>.</w:t>
      </w:r>
    </w:p>
    <w:p w:rsidR="005B0DED" w:rsidRPr="00C82311" w:rsidRDefault="005B0DED" w:rsidP="005B0DED">
      <w:pPr>
        <w:pStyle w:val="Paragraphedeliste"/>
        <w:numPr>
          <w:ilvl w:val="1"/>
          <w:numId w:val="29"/>
        </w:numPr>
        <w:rPr>
          <w:color w:val="00B050"/>
        </w:rPr>
      </w:pPr>
      <w:r w:rsidRPr="00C82311">
        <w:rPr>
          <w:color w:val="00B050"/>
        </w:rPr>
        <w:t>Refus d’une vision uniquement intellectuelle de l’apprentissage. L’élève est considéré dans sa globalité :</w:t>
      </w:r>
    </w:p>
    <w:p w:rsidR="005B0DED" w:rsidRPr="00C82311" w:rsidRDefault="005B0DED" w:rsidP="005B0DED">
      <w:pPr>
        <w:pStyle w:val="Paragraphedeliste"/>
        <w:numPr>
          <w:ilvl w:val="2"/>
          <w:numId w:val="29"/>
        </w:numPr>
        <w:rPr>
          <w:color w:val="00B050"/>
        </w:rPr>
      </w:pPr>
      <w:proofErr w:type="gramStart"/>
      <w:r w:rsidRPr="00C82311">
        <w:rPr>
          <w:color w:val="00B050"/>
        </w:rPr>
        <w:t>corps</w:t>
      </w:r>
      <w:proofErr w:type="gramEnd"/>
      <w:r w:rsidRPr="00C82311">
        <w:rPr>
          <w:color w:val="00B050"/>
        </w:rPr>
        <w:t xml:space="preserve"> </w:t>
      </w:r>
    </w:p>
    <w:p w:rsidR="005B0DED" w:rsidRPr="00C82311" w:rsidRDefault="005B0DED" w:rsidP="005B0DED">
      <w:pPr>
        <w:pStyle w:val="Paragraphedeliste"/>
        <w:numPr>
          <w:ilvl w:val="2"/>
          <w:numId w:val="29"/>
        </w:numPr>
        <w:rPr>
          <w:color w:val="00B050"/>
        </w:rPr>
      </w:pPr>
      <w:proofErr w:type="gramStart"/>
      <w:r w:rsidRPr="00C82311">
        <w:rPr>
          <w:color w:val="00B050"/>
        </w:rPr>
        <w:t>émotions</w:t>
      </w:r>
      <w:proofErr w:type="gramEnd"/>
      <w:r w:rsidRPr="00C82311">
        <w:rPr>
          <w:color w:val="00B050"/>
        </w:rPr>
        <w:t xml:space="preserve"> </w:t>
      </w:r>
    </w:p>
    <w:p w:rsidR="005B0DED" w:rsidRPr="00C82311" w:rsidRDefault="005B0DED" w:rsidP="005B0DED">
      <w:pPr>
        <w:pStyle w:val="Paragraphedeliste"/>
        <w:numPr>
          <w:ilvl w:val="2"/>
          <w:numId w:val="29"/>
        </w:numPr>
        <w:rPr>
          <w:color w:val="00B050"/>
        </w:rPr>
      </w:pPr>
      <w:proofErr w:type="gramStart"/>
      <w:r w:rsidRPr="00C82311">
        <w:rPr>
          <w:color w:val="00B050"/>
        </w:rPr>
        <w:t>cognition</w:t>
      </w:r>
      <w:proofErr w:type="gramEnd"/>
      <w:r w:rsidRPr="00C82311">
        <w:rPr>
          <w:color w:val="00B050"/>
        </w:rPr>
        <w:t xml:space="preserve"> </w:t>
      </w:r>
    </w:p>
    <w:p w:rsidR="005B0DED" w:rsidRPr="00C82311" w:rsidRDefault="005B0DED" w:rsidP="005B0DED">
      <w:pPr>
        <w:pStyle w:val="Paragraphedeliste"/>
        <w:numPr>
          <w:ilvl w:val="1"/>
          <w:numId w:val="29"/>
        </w:numPr>
        <w:rPr>
          <w:color w:val="00B050"/>
        </w:rPr>
      </w:pPr>
      <w:r w:rsidRPr="00C82311">
        <w:rPr>
          <w:color w:val="00B050"/>
        </w:rPr>
        <w:t>Apprendre par corps permet de manière indissociable :</w:t>
      </w:r>
    </w:p>
    <w:p w:rsidR="005B0DED" w:rsidRPr="00C82311" w:rsidRDefault="005B0DED" w:rsidP="005B0DED">
      <w:pPr>
        <w:pStyle w:val="Paragraphedeliste"/>
        <w:numPr>
          <w:ilvl w:val="2"/>
          <w:numId w:val="29"/>
        </w:numPr>
        <w:rPr>
          <w:color w:val="00B050"/>
        </w:rPr>
      </w:pPr>
      <w:proofErr w:type="gramStart"/>
      <w:r w:rsidRPr="00C82311">
        <w:rPr>
          <w:color w:val="00B050"/>
        </w:rPr>
        <w:t>de</w:t>
      </w:r>
      <w:proofErr w:type="gramEnd"/>
      <w:r w:rsidRPr="00C82311">
        <w:rPr>
          <w:color w:val="00B050"/>
        </w:rPr>
        <w:t xml:space="preserve"> </w:t>
      </w:r>
      <w:r w:rsidRPr="00C82311">
        <w:rPr>
          <w:bCs/>
          <w:color w:val="00B050"/>
        </w:rPr>
        <w:t>réussir</w:t>
      </w:r>
      <w:r w:rsidRPr="00C82311">
        <w:rPr>
          <w:color w:val="00B050"/>
        </w:rPr>
        <w:t xml:space="preserve"> </w:t>
      </w:r>
    </w:p>
    <w:p w:rsidR="005B0DED" w:rsidRPr="005B0DED" w:rsidRDefault="005B0DED" w:rsidP="005B0DED">
      <w:pPr>
        <w:pStyle w:val="Paragraphedeliste"/>
        <w:numPr>
          <w:ilvl w:val="2"/>
          <w:numId w:val="29"/>
        </w:numPr>
      </w:pPr>
      <w:proofErr w:type="gramStart"/>
      <w:r w:rsidRPr="00C82311">
        <w:rPr>
          <w:color w:val="00B050"/>
        </w:rPr>
        <w:t>de</w:t>
      </w:r>
      <w:proofErr w:type="gramEnd"/>
      <w:r w:rsidRPr="00C82311">
        <w:rPr>
          <w:color w:val="00B050"/>
        </w:rPr>
        <w:t xml:space="preserve"> </w:t>
      </w:r>
      <w:r w:rsidRPr="00C82311">
        <w:rPr>
          <w:bCs/>
          <w:color w:val="00B050"/>
        </w:rPr>
        <w:t>se sentir bien à l’école</w:t>
      </w:r>
      <w:r w:rsidRPr="00C82311">
        <w:rPr>
          <w:color w:val="00B050"/>
        </w:rPr>
        <w:t xml:space="preserve"> </w:t>
      </w:r>
    </w:p>
    <w:p w:rsidR="005B0DED" w:rsidRDefault="005B0DED" w:rsidP="005A37DD"/>
    <w:p w:rsidR="00A24C1E" w:rsidRDefault="00DF64FC" w:rsidP="00D309D7">
      <w:pPr>
        <w:pStyle w:val="Paragraphedeliste"/>
        <w:numPr>
          <w:ilvl w:val="0"/>
          <w:numId w:val="16"/>
        </w:numPr>
        <w:rPr>
          <w:noProof/>
        </w:rPr>
      </w:pPr>
      <w:r w:rsidRPr="00BE7DC8">
        <w:rPr>
          <w:noProof/>
          <w:u w:val="single"/>
        </w:rPr>
        <w:t xml:space="preserve">Facteurs </w:t>
      </w:r>
      <w:r w:rsidRPr="00BE7DC8">
        <w:rPr>
          <w:u w:val="single"/>
        </w:rPr>
        <w:t>d’engagement</w:t>
      </w:r>
      <w:r w:rsidRPr="00BE7DC8">
        <w:rPr>
          <w:noProof/>
          <w:u w:val="single"/>
        </w:rPr>
        <w:t xml:space="preserve"> des élèves en EPS</w:t>
      </w:r>
      <w:r>
        <w:rPr>
          <w:noProof/>
        </w:rPr>
        <w:t xml:space="preserve"> (Petiot, 2023)</w:t>
      </w:r>
    </w:p>
    <w:p w:rsidR="00DF64FC" w:rsidRDefault="00DF64FC" w:rsidP="00BE7DC8">
      <w:pPr>
        <w:pStyle w:val="Paragraphedeliste"/>
        <w:numPr>
          <w:ilvl w:val="1"/>
          <w:numId w:val="29"/>
        </w:numPr>
      </w:pPr>
      <w:r>
        <w:t>L’engagement ≠ motivation</w:t>
      </w:r>
    </w:p>
    <w:p w:rsidR="00BE7DC8" w:rsidRDefault="00DF64FC" w:rsidP="00BE7DC8">
      <w:pPr>
        <w:pStyle w:val="Paragraphedeliste"/>
        <w:numPr>
          <w:ilvl w:val="2"/>
          <w:numId w:val="29"/>
        </w:numPr>
      </w:pPr>
      <w:r>
        <w:t xml:space="preserve">La motivation est une </w:t>
      </w:r>
      <w:r w:rsidRPr="00E238FF">
        <w:t>intention</w:t>
      </w:r>
    </w:p>
    <w:p w:rsidR="00DF64FC" w:rsidRDefault="00BE7DC8" w:rsidP="00BE7DC8">
      <w:pPr>
        <w:pStyle w:val="Paragraphedeliste"/>
        <w:numPr>
          <w:ilvl w:val="2"/>
          <w:numId w:val="29"/>
        </w:numPr>
      </w:pPr>
      <w:r>
        <w:t>L</w:t>
      </w:r>
      <w:r w:rsidR="00DF64FC">
        <w:t xml:space="preserve">’engagement correspond à une </w:t>
      </w:r>
      <w:r w:rsidR="00DF64FC" w:rsidRPr="00E238FF">
        <w:t>action effective observable</w:t>
      </w:r>
    </w:p>
    <w:p w:rsidR="00DF64FC" w:rsidRDefault="00DF64FC" w:rsidP="00BE7DC8">
      <w:pPr>
        <w:pStyle w:val="Paragraphedeliste"/>
        <w:numPr>
          <w:ilvl w:val="1"/>
          <w:numId w:val="29"/>
        </w:numPr>
      </w:pPr>
      <w:r>
        <w:t>Les variables personnelles influencent fortement l’engagement :</w:t>
      </w:r>
    </w:p>
    <w:p w:rsidR="00DF64FC" w:rsidRDefault="00BE7DC8" w:rsidP="00BE7DC8">
      <w:pPr>
        <w:pStyle w:val="Paragraphedeliste"/>
        <w:numPr>
          <w:ilvl w:val="2"/>
          <w:numId w:val="29"/>
        </w:numPr>
      </w:pPr>
      <w:r>
        <w:t>S</w:t>
      </w:r>
      <w:r w:rsidR="00DF64FC">
        <w:t xml:space="preserve">entiment de compétence </w:t>
      </w:r>
    </w:p>
    <w:p w:rsidR="00DF64FC" w:rsidRDefault="00BE7DC8" w:rsidP="00BE7DC8">
      <w:pPr>
        <w:pStyle w:val="Paragraphedeliste"/>
        <w:numPr>
          <w:ilvl w:val="2"/>
          <w:numId w:val="29"/>
        </w:numPr>
      </w:pPr>
      <w:r>
        <w:t>O</w:t>
      </w:r>
      <w:r w:rsidR="00DF64FC">
        <w:t xml:space="preserve">bjectifs de réussite </w:t>
      </w:r>
    </w:p>
    <w:p w:rsidR="00DF64FC" w:rsidRDefault="00BE7DC8" w:rsidP="00BE7DC8">
      <w:pPr>
        <w:pStyle w:val="Paragraphedeliste"/>
        <w:numPr>
          <w:ilvl w:val="2"/>
          <w:numId w:val="29"/>
        </w:numPr>
      </w:pPr>
      <w:r>
        <w:t>I</w:t>
      </w:r>
      <w:r w:rsidR="00DF64FC">
        <w:t xml:space="preserve">ntérêts et émotions </w:t>
      </w:r>
    </w:p>
    <w:p w:rsidR="00DF64FC" w:rsidRDefault="00DF64FC" w:rsidP="00BE7DC8">
      <w:pPr>
        <w:pStyle w:val="Paragraphedeliste"/>
        <w:numPr>
          <w:ilvl w:val="1"/>
          <w:numId w:val="29"/>
        </w:numPr>
      </w:pPr>
      <w:r>
        <w:t xml:space="preserve">Une orientation vers la </w:t>
      </w:r>
      <w:r w:rsidRPr="00E238FF">
        <w:t>maîtrise</w:t>
      </w:r>
      <w:r>
        <w:t xml:space="preserve"> favorise l’engagement.</w:t>
      </w:r>
    </w:p>
    <w:p w:rsidR="00DF64FC" w:rsidRPr="00C82311" w:rsidRDefault="00DF64FC" w:rsidP="00BE7DC8">
      <w:pPr>
        <w:pStyle w:val="Paragraphedeliste"/>
        <w:numPr>
          <w:ilvl w:val="1"/>
          <w:numId w:val="29"/>
        </w:numPr>
        <w:rPr>
          <w:color w:val="00B050"/>
        </w:rPr>
      </w:pPr>
      <w:r w:rsidRPr="00C82311">
        <w:rPr>
          <w:color w:val="00B050"/>
        </w:rPr>
        <w:t>Rôle déterminant des relations sociales</w:t>
      </w:r>
      <w:r w:rsidR="00BE7DC8" w:rsidRPr="00C82311">
        <w:rPr>
          <w:color w:val="00B050"/>
        </w:rPr>
        <w:t xml:space="preserve"> </w:t>
      </w:r>
      <w:r w:rsidR="00BE7DC8" w:rsidRPr="00C82311">
        <w:rPr>
          <w:color w:val="00B050"/>
        </w:rPr>
        <w:t>avec</w:t>
      </w:r>
      <w:r w:rsidR="00BE7DC8" w:rsidRPr="00C82311">
        <w:rPr>
          <w:color w:val="00B050"/>
        </w:rPr>
        <w:t xml:space="preserve"> l’enseignant et les pairs pour soutenir l’engagement</w:t>
      </w:r>
    </w:p>
    <w:p w:rsidR="00DF64FC" w:rsidRPr="00C82311" w:rsidRDefault="00DF64FC" w:rsidP="00BE7DC8">
      <w:pPr>
        <w:pStyle w:val="Paragraphedeliste"/>
        <w:numPr>
          <w:ilvl w:val="1"/>
          <w:numId w:val="29"/>
        </w:numPr>
        <w:rPr>
          <w:color w:val="00B050"/>
        </w:rPr>
      </w:pPr>
      <w:r w:rsidRPr="00C82311">
        <w:rPr>
          <w:color w:val="00B050"/>
        </w:rPr>
        <w:t>Influence du contexte d’enseignement</w:t>
      </w:r>
      <w:r w:rsidR="00BE7DC8" w:rsidRPr="00C82311">
        <w:rPr>
          <w:color w:val="00B050"/>
        </w:rPr>
        <w:t xml:space="preserve"> sur le vécu de l’élève</w:t>
      </w:r>
    </w:p>
    <w:p w:rsidR="00DF64FC" w:rsidRPr="00C82311" w:rsidRDefault="00BE7DC8" w:rsidP="00BE7DC8">
      <w:pPr>
        <w:pStyle w:val="Paragraphedeliste"/>
        <w:numPr>
          <w:ilvl w:val="2"/>
          <w:numId w:val="29"/>
        </w:numPr>
        <w:rPr>
          <w:color w:val="00B050"/>
        </w:rPr>
      </w:pPr>
      <w:r w:rsidRPr="00C82311">
        <w:rPr>
          <w:color w:val="00B050"/>
        </w:rPr>
        <w:t>O</w:t>
      </w:r>
      <w:r w:rsidR="00DF64FC" w:rsidRPr="00C82311">
        <w:rPr>
          <w:color w:val="00B050"/>
        </w:rPr>
        <w:t xml:space="preserve">rganisation des tâches </w:t>
      </w:r>
    </w:p>
    <w:p w:rsidR="00DF64FC" w:rsidRPr="00C82311" w:rsidRDefault="00BE7DC8" w:rsidP="00BE7DC8">
      <w:pPr>
        <w:pStyle w:val="Paragraphedeliste"/>
        <w:numPr>
          <w:ilvl w:val="2"/>
          <w:numId w:val="29"/>
        </w:numPr>
        <w:rPr>
          <w:color w:val="00B050"/>
        </w:rPr>
      </w:pPr>
      <w:r w:rsidRPr="00C82311">
        <w:rPr>
          <w:color w:val="00B050"/>
        </w:rPr>
        <w:t>C</w:t>
      </w:r>
      <w:r w:rsidR="00DF64FC" w:rsidRPr="00C82311">
        <w:rPr>
          <w:color w:val="00B050"/>
        </w:rPr>
        <w:t xml:space="preserve">limat de classe </w:t>
      </w:r>
    </w:p>
    <w:p w:rsidR="00DF64FC" w:rsidRPr="00C82311" w:rsidRDefault="00BE7DC8" w:rsidP="00BE7DC8">
      <w:pPr>
        <w:pStyle w:val="Paragraphedeliste"/>
        <w:numPr>
          <w:ilvl w:val="2"/>
          <w:numId w:val="29"/>
        </w:numPr>
        <w:rPr>
          <w:color w:val="00B050"/>
        </w:rPr>
      </w:pPr>
      <w:r w:rsidRPr="00C82311">
        <w:rPr>
          <w:color w:val="00B050"/>
        </w:rPr>
        <w:t>S</w:t>
      </w:r>
      <w:r w:rsidR="00DF64FC" w:rsidRPr="00C82311">
        <w:rPr>
          <w:color w:val="00B050"/>
        </w:rPr>
        <w:t xml:space="preserve">tructuration du temps </w:t>
      </w:r>
    </w:p>
    <w:p w:rsidR="00BE7DC8" w:rsidRPr="00C82311" w:rsidRDefault="00BE7DC8" w:rsidP="00BE7DC8">
      <w:pPr>
        <w:pStyle w:val="Paragraphedeliste"/>
        <w:numPr>
          <w:ilvl w:val="2"/>
          <w:numId w:val="29"/>
        </w:numPr>
        <w:rPr>
          <w:color w:val="00B050"/>
        </w:rPr>
      </w:pPr>
      <w:r w:rsidRPr="00C82311">
        <w:rPr>
          <w:color w:val="00B050"/>
        </w:rPr>
        <w:t>M</w:t>
      </w:r>
      <w:r w:rsidR="00DF64FC" w:rsidRPr="00C82311">
        <w:rPr>
          <w:color w:val="00B050"/>
        </w:rPr>
        <w:t>odèles pédagogiques</w:t>
      </w:r>
      <w:r w:rsidRPr="00C82311">
        <w:rPr>
          <w:color w:val="00B050"/>
        </w:rPr>
        <w:t xml:space="preserve"> </w:t>
      </w:r>
    </w:p>
    <w:p w:rsidR="00BE7DC8" w:rsidRDefault="00DF64FC" w:rsidP="00BE7DC8">
      <w:pPr>
        <w:pStyle w:val="Paragraphedeliste"/>
        <w:numPr>
          <w:ilvl w:val="3"/>
          <w:numId w:val="29"/>
        </w:numPr>
      </w:pPr>
      <w:r>
        <w:t xml:space="preserve">Des dispositifs comme le modèle </w:t>
      </w:r>
      <w:r w:rsidRPr="00E238FF">
        <w:t xml:space="preserve">Sport </w:t>
      </w:r>
      <w:proofErr w:type="spellStart"/>
      <w:r w:rsidRPr="00E238FF">
        <w:t>Education</w:t>
      </w:r>
      <w:proofErr w:type="spellEnd"/>
      <w:r w:rsidR="00BE7DC8">
        <w:t xml:space="preserve"> </w:t>
      </w:r>
      <w:r>
        <w:t xml:space="preserve">augmentent l’enthousiasme </w:t>
      </w:r>
      <w:r w:rsidR="00BE7DC8">
        <w:t xml:space="preserve">et </w:t>
      </w:r>
      <w:r>
        <w:t>renforcent l’implication</w:t>
      </w:r>
      <w:r w:rsidR="00BE7DC8">
        <w:t xml:space="preserve">. </w:t>
      </w:r>
    </w:p>
    <w:p w:rsidR="00BE7DC8" w:rsidRPr="00AD68DF" w:rsidRDefault="007554CE" w:rsidP="00BE7DC8">
      <w:pPr>
        <w:pStyle w:val="Paragraphedeliste"/>
        <w:numPr>
          <w:ilvl w:val="3"/>
          <w:numId w:val="29"/>
        </w:numPr>
      </w:pPr>
      <w:r>
        <w:rPr>
          <w:rStyle w:val="lev"/>
        </w:rPr>
        <w:t xml:space="preserve">= </w:t>
      </w:r>
      <w:r w:rsidR="00BE7DC8" w:rsidRPr="00AD68DF">
        <w:rPr>
          <w:rStyle w:val="lev"/>
          <w:b w:val="0"/>
        </w:rPr>
        <w:t>expérience authentique du sport</w:t>
      </w:r>
      <w:r w:rsidR="00BE7DC8" w:rsidRPr="00AD68DF">
        <w:t>, proche de celle d’un club</w:t>
      </w:r>
      <w:r w:rsidRPr="00AD68DF">
        <w:t xml:space="preserve"> (</w:t>
      </w:r>
      <w:r w:rsidRPr="00AD68DF">
        <w:rPr>
          <w:rStyle w:val="Accentuation"/>
        </w:rPr>
        <w:t xml:space="preserve">Sport </w:t>
      </w:r>
      <w:proofErr w:type="spellStart"/>
      <w:r w:rsidRPr="00AD68DF">
        <w:rPr>
          <w:rStyle w:val="Accentuation"/>
        </w:rPr>
        <w:t>Education</w:t>
      </w:r>
      <w:proofErr w:type="spellEnd"/>
      <w:r w:rsidRPr="00AD68DF">
        <w:rPr>
          <w:rStyle w:val="Accentuation"/>
        </w:rPr>
        <w:t xml:space="preserve"> Model</w:t>
      </w:r>
      <w:r w:rsidRPr="00AD68DF">
        <w:t xml:space="preserve"> : </w:t>
      </w:r>
      <w:r w:rsidRPr="00AD68DF">
        <w:rPr>
          <w:rStyle w:val="whitespace-normal"/>
        </w:rPr>
        <w:t xml:space="preserve">Daryl </w:t>
      </w:r>
      <w:proofErr w:type="spellStart"/>
      <w:r w:rsidRPr="00AD68DF">
        <w:rPr>
          <w:rStyle w:val="whitespace-normal"/>
        </w:rPr>
        <w:t>Siedentop</w:t>
      </w:r>
      <w:proofErr w:type="spellEnd"/>
      <w:r w:rsidRPr="00AD68DF">
        <w:rPr>
          <w:rStyle w:val="whitespace-normal"/>
        </w:rPr>
        <w:t>)</w:t>
      </w:r>
    </w:p>
    <w:p w:rsidR="00DF64FC" w:rsidRDefault="00BE7DC8" w:rsidP="00BE7DC8">
      <w:pPr>
        <w:pStyle w:val="Paragraphedeliste"/>
        <w:numPr>
          <w:ilvl w:val="3"/>
          <w:numId w:val="29"/>
        </w:numPr>
      </w:pPr>
      <w:r w:rsidRPr="00AD68DF">
        <w:t xml:space="preserve">Ils </w:t>
      </w:r>
      <w:r w:rsidR="00DF64FC" w:rsidRPr="00AD68DF">
        <w:t xml:space="preserve">donnent du </w:t>
      </w:r>
      <w:r w:rsidR="00DF64FC" w:rsidRPr="00AD68DF">
        <w:t>sens collectif</w:t>
      </w:r>
      <w:r w:rsidR="00DF64FC" w:rsidRPr="00AD68DF">
        <w:t xml:space="preserve"> aux</w:t>
      </w:r>
      <w:r w:rsidR="00DF64FC">
        <w:t xml:space="preserve"> apprentissages. </w:t>
      </w:r>
    </w:p>
    <w:p w:rsidR="005A37DD" w:rsidRDefault="005A37DD" w:rsidP="00BE7DC8">
      <w:pPr>
        <w:pStyle w:val="Paragraphedeliste"/>
        <w:ind w:left="360"/>
      </w:pPr>
    </w:p>
    <w:p w:rsidR="00A352AE" w:rsidRDefault="00A352AE" w:rsidP="00BE7DC8">
      <w:pPr>
        <w:pStyle w:val="Paragraphedeliste"/>
        <w:ind w:left="360"/>
      </w:pPr>
    </w:p>
    <w:p w:rsidR="005B0DED" w:rsidRPr="005B0DED" w:rsidRDefault="005B0DED" w:rsidP="005B0DED">
      <w:pPr>
        <w:pStyle w:val="Paragraphedeliste"/>
        <w:numPr>
          <w:ilvl w:val="0"/>
          <w:numId w:val="29"/>
        </w:numPr>
        <w:spacing w:after="0" w:line="240" w:lineRule="auto"/>
        <w:rPr>
          <w:color w:val="FF0000"/>
        </w:rPr>
      </w:pPr>
      <w:r w:rsidRPr="005B0DED">
        <w:rPr>
          <w:color w:val="FF0000"/>
        </w:rPr>
        <w:t xml:space="preserve">4 grandes motivations pour pratiquer : </w:t>
      </w:r>
      <w:r w:rsidRPr="005B0DED">
        <w:rPr>
          <w:color w:val="FF0000"/>
          <w:sz w:val="23"/>
          <w:szCs w:val="23"/>
        </w:rPr>
        <w:t>compétition, exhibition, sociabilité, jeu aux limites</w:t>
      </w:r>
      <w:r w:rsidRPr="005B0DED">
        <w:rPr>
          <w:color w:val="FF0000"/>
          <w:sz w:val="23"/>
          <w:szCs w:val="23"/>
        </w:rPr>
        <w:t xml:space="preserve"> (</w:t>
      </w:r>
      <w:proofErr w:type="spellStart"/>
      <w:r w:rsidRPr="005B0DED">
        <w:rPr>
          <w:color w:val="FF0000"/>
        </w:rPr>
        <w:t>Hanula</w:t>
      </w:r>
      <w:proofErr w:type="spellEnd"/>
      <w:r w:rsidRPr="005B0DED">
        <w:rPr>
          <w:color w:val="FF0000"/>
        </w:rPr>
        <w:t xml:space="preserve"> 2013</w:t>
      </w:r>
      <w:r w:rsidRPr="005B0DED">
        <w:rPr>
          <w:color w:val="FF0000"/>
        </w:rPr>
        <w:t>)</w:t>
      </w:r>
    </w:p>
    <w:p w:rsidR="00D309D7" w:rsidRDefault="00D309D7" w:rsidP="00D309D7">
      <w:pPr>
        <w:rPr>
          <w:noProof/>
        </w:rPr>
      </w:pPr>
    </w:p>
    <w:p w:rsidR="00A24C1E" w:rsidRDefault="00A24C1E" w:rsidP="00D309D7">
      <w:pPr>
        <w:pStyle w:val="Paragraphedeliste"/>
        <w:numPr>
          <w:ilvl w:val="0"/>
          <w:numId w:val="16"/>
        </w:numPr>
      </w:pPr>
      <w:r w:rsidRPr="00C82311">
        <w:rPr>
          <w:u w:val="single"/>
        </w:rPr>
        <w:lastRenderedPageBreak/>
        <w:t xml:space="preserve">Axer sur la </w:t>
      </w:r>
      <w:r w:rsidRPr="00C82311">
        <w:rPr>
          <w:noProof/>
          <w:u w:val="single"/>
        </w:rPr>
        <w:t>fidélisation</w:t>
      </w:r>
      <w:r w:rsidRPr="00C82311">
        <w:rPr>
          <w:u w:val="single"/>
        </w:rPr>
        <w:t xml:space="preserve"> plutôt que sur la promotion</w:t>
      </w:r>
      <w:r>
        <w:t xml:space="preserve"> (</w:t>
      </w:r>
      <w:proofErr w:type="spellStart"/>
      <w:r w:rsidRPr="00FF2CE1">
        <w:t>Luiggi</w:t>
      </w:r>
      <w:proofErr w:type="spellEnd"/>
      <w:r w:rsidRPr="00FF2CE1">
        <w:t xml:space="preserve">, M., </w:t>
      </w:r>
      <w:proofErr w:type="spellStart"/>
      <w:r w:rsidRPr="00FF2CE1">
        <w:t>Travert</w:t>
      </w:r>
      <w:proofErr w:type="spellEnd"/>
      <w:r w:rsidRPr="00FF2CE1">
        <w:t xml:space="preserve">, M. et </w:t>
      </w:r>
      <w:proofErr w:type="spellStart"/>
      <w:r w:rsidRPr="00FF2CE1">
        <w:t>Griffet</w:t>
      </w:r>
      <w:proofErr w:type="spellEnd"/>
      <w:r w:rsidRPr="00FF2CE1">
        <w:t xml:space="preserve">, J. 2024) </w:t>
      </w:r>
    </w:p>
    <w:p w:rsidR="00A24C1E" w:rsidRDefault="00A24C1E" w:rsidP="00D309D7">
      <w:pPr>
        <w:pStyle w:val="Paragraphedeliste"/>
        <w:ind w:left="360"/>
      </w:pPr>
    </w:p>
    <w:p w:rsidR="00A24C1E" w:rsidRPr="00EE4AFB" w:rsidRDefault="00A24C1E" w:rsidP="005B0DED">
      <w:pPr>
        <w:pStyle w:val="Paragraphedeliste"/>
        <w:numPr>
          <w:ilvl w:val="1"/>
          <w:numId w:val="29"/>
        </w:numPr>
      </w:pPr>
      <w:r w:rsidRPr="00EE4AFB">
        <w:t>Dire à quelqu’un qui vient d’abandonner le sport de faire du sport n’a pas de sens</w:t>
      </w:r>
    </w:p>
    <w:p w:rsidR="00A24C1E" w:rsidRPr="00EE4AFB" w:rsidRDefault="00A24C1E" w:rsidP="003B66B0">
      <w:pPr>
        <w:pStyle w:val="Paragraphedeliste"/>
        <w:numPr>
          <w:ilvl w:val="1"/>
          <w:numId w:val="29"/>
        </w:numPr>
        <w:rPr>
          <w:color w:val="00B050"/>
        </w:rPr>
      </w:pPr>
      <w:r w:rsidRPr="00EE4AFB">
        <w:rPr>
          <w:color w:val="00B050"/>
        </w:rPr>
        <w:t xml:space="preserve">Causes </w:t>
      </w:r>
      <w:r w:rsidR="005B0DED" w:rsidRPr="00EE4AFB">
        <w:rPr>
          <w:color w:val="00B050"/>
        </w:rPr>
        <w:t xml:space="preserve">d’abandon = </w:t>
      </w:r>
      <w:r w:rsidRPr="00EE4AFB">
        <w:rPr>
          <w:color w:val="00B050"/>
        </w:rPr>
        <w:t>famille, corps, pairs, école, sport</w:t>
      </w:r>
      <w:r w:rsidR="005B0DED" w:rsidRPr="00EE4AFB">
        <w:rPr>
          <w:color w:val="00B050"/>
        </w:rPr>
        <w:t xml:space="preserve"> </w:t>
      </w:r>
    </w:p>
    <w:p w:rsidR="00A24C1E" w:rsidRPr="00EE4AFB" w:rsidRDefault="00A24C1E" w:rsidP="005B0DED">
      <w:pPr>
        <w:pStyle w:val="Paragraphedeliste"/>
        <w:numPr>
          <w:ilvl w:val="1"/>
          <w:numId w:val="29"/>
        </w:numPr>
      </w:pPr>
      <w:r w:rsidRPr="00EE4AFB">
        <w:t>Contraintes liées à la culture sportive (compétition, répétition, effort, sérieux</w:t>
      </w:r>
      <w:r w:rsidR="00D2268A" w:rsidRPr="00EE4AFB">
        <w:t>)</w:t>
      </w:r>
    </w:p>
    <w:p w:rsidR="00A24C1E" w:rsidRPr="00EE4AFB" w:rsidRDefault="00A24C1E" w:rsidP="00D2268A">
      <w:pPr>
        <w:pStyle w:val="Paragraphedeliste"/>
        <w:numPr>
          <w:ilvl w:val="1"/>
          <w:numId w:val="29"/>
        </w:numPr>
      </w:pPr>
      <w:r w:rsidRPr="00EE4AFB">
        <w:t>Pratique hors club bénéfique</w:t>
      </w:r>
    </w:p>
    <w:p w:rsidR="0039735A" w:rsidRPr="00EE4AFB" w:rsidRDefault="0039735A" w:rsidP="0039735A">
      <w:pPr>
        <w:pStyle w:val="Paragraphedeliste"/>
        <w:numPr>
          <w:ilvl w:val="1"/>
          <w:numId w:val="29"/>
        </w:numPr>
        <w:rPr>
          <w:color w:val="00B050"/>
        </w:rPr>
      </w:pPr>
      <w:r w:rsidRPr="00EE4AFB">
        <w:rPr>
          <w:color w:val="00B050"/>
        </w:rPr>
        <w:t>Nécessité d’une image de soi positive</w:t>
      </w:r>
    </w:p>
    <w:p w:rsidR="00A24C1E" w:rsidRPr="00EE4AFB" w:rsidRDefault="00A24C1E" w:rsidP="005B0DED">
      <w:pPr>
        <w:pStyle w:val="Paragraphedeliste"/>
        <w:numPr>
          <w:ilvl w:val="1"/>
          <w:numId w:val="29"/>
        </w:numPr>
      </w:pPr>
      <w:r w:rsidRPr="00EE4AFB">
        <w:t>Engagement sportif des jeunes est prédicteur de l’engagement sportif adulte</w:t>
      </w:r>
    </w:p>
    <w:p w:rsidR="00A24C1E" w:rsidRDefault="00A24C1E" w:rsidP="005B0DED">
      <w:pPr>
        <w:pStyle w:val="Paragraphedeliste"/>
        <w:numPr>
          <w:ilvl w:val="1"/>
          <w:numId w:val="29"/>
        </w:numPr>
        <w:rPr>
          <w:color w:val="00B050"/>
        </w:rPr>
      </w:pPr>
      <w:r w:rsidRPr="00EE4AFB">
        <w:rPr>
          <w:color w:val="00B050"/>
        </w:rPr>
        <w:t>Une EPS avec plusieurs S</w:t>
      </w:r>
    </w:p>
    <w:p w:rsidR="00AD68DF" w:rsidRPr="00EE4AFB" w:rsidRDefault="00AD68DF" w:rsidP="00AD68DF">
      <w:pPr>
        <w:pStyle w:val="Paragraphedeliste"/>
        <w:ind w:left="1080"/>
        <w:rPr>
          <w:color w:val="00B050"/>
        </w:rPr>
      </w:pPr>
    </w:p>
    <w:p w:rsidR="00A24C1E" w:rsidRPr="00EE4AFB" w:rsidRDefault="00A24C1E" w:rsidP="005B0DED">
      <w:pPr>
        <w:pStyle w:val="Paragraphedeliste"/>
        <w:numPr>
          <w:ilvl w:val="1"/>
          <w:numId w:val="29"/>
        </w:numPr>
        <w:rPr>
          <w:color w:val="00B050"/>
        </w:rPr>
      </w:pPr>
      <w:r w:rsidRPr="00EE4AFB">
        <w:t>Rapports entre EPS, AS et pratiques extra scolaires</w:t>
      </w:r>
    </w:p>
    <w:p w:rsidR="00A24C1E" w:rsidRPr="00EE4AFB" w:rsidRDefault="00A24C1E" w:rsidP="00D2268A">
      <w:pPr>
        <w:pStyle w:val="Paragraphedeliste"/>
        <w:numPr>
          <w:ilvl w:val="2"/>
          <w:numId w:val="29"/>
        </w:numPr>
        <w:rPr>
          <w:color w:val="00B050"/>
        </w:rPr>
      </w:pPr>
      <w:r w:rsidRPr="00EE4AFB">
        <w:rPr>
          <w:color w:val="00B050"/>
        </w:rPr>
        <w:t xml:space="preserve">Le </w:t>
      </w:r>
      <w:proofErr w:type="spellStart"/>
      <w:r w:rsidRPr="00EE4AFB">
        <w:rPr>
          <w:color w:val="00B050"/>
        </w:rPr>
        <w:t>Pass</w:t>
      </w:r>
      <w:proofErr w:type="spellEnd"/>
      <w:r w:rsidRPr="00EE4AFB">
        <w:rPr>
          <w:color w:val="00B050"/>
        </w:rPr>
        <w:t xml:space="preserve"> sport n’a pas d’impact (enquête allemande)</w:t>
      </w:r>
    </w:p>
    <w:p w:rsidR="00A24C1E" w:rsidRPr="00EE4AFB" w:rsidRDefault="00A24C1E" w:rsidP="00D2268A">
      <w:pPr>
        <w:pStyle w:val="Paragraphedeliste"/>
        <w:numPr>
          <w:ilvl w:val="2"/>
          <w:numId w:val="29"/>
        </w:numPr>
      </w:pPr>
      <w:r w:rsidRPr="00EE4AFB">
        <w:t>Créer de la porosité : Travailler avec les clubs (entre AS et club). La carte passerelle a été malheureusement abandonnée (licencié AS peut aller tester 5 cours en club)</w:t>
      </w:r>
    </w:p>
    <w:p w:rsidR="00A24C1E" w:rsidRDefault="00A24C1E" w:rsidP="00D2268A">
      <w:pPr>
        <w:pStyle w:val="Paragraphedeliste"/>
        <w:numPr>
          <w:ilvl w:val="2"/>
          <w:numId w:val="29"/>
        </w:numPr>
        <w:rPr>
          <w:color w:val="00B050"/>
        </w:rPr>
      </w:pPr>
      <w:r w:rsidRPr="00EE4AFB">
        <w:rPr>
          <w:color w:val="00B050"/>
        </w:rPr>
        <w:t>Parentalité sportive (parents prescripteurs et commentateurs). Informer les parents (fondamental à l’école primaire)</w:t>
      </w:r>
    </w:p>
    <w:p w:rsidR="00AD68DF" w:rsidRPr="00EE4AFB" w:rsidRDefault="00AD68DF" w:rsidP="00AD68DF">
      <w:pPr>
        <w:pStyle w:val="Paragraphedeliste"/>
        <w:ind w:left="1800"/>
        <w:rPr>
          <w:color w:val="00B050"/>
        </w:rPr>
      </w:pPr>
    </w:p>
    <w:p w:rsidR="00A352AE" w:rsidRPr="00EE4AFB" w:rsidRDefault="00A352AE" w:rsidP="00A352AE">
      <w:pPr>
        <w:pStyle w:val="Paragraphedeliste"/>
        <w:numPr>
          <w:ilvl w:val="1"/>
          <w:numId w:val="29"/>
        </w:numPr>
      </w:pPr>
      <w:r w:rsidRPr="00EE4AFB">
        <w:t>Trois profils d’adolescents</w:t>
      </w:r>
    </w:p>
    <w:p w:rsidR="00A352AE" w:rsidRPr="00EE4AFB" w:rsidRDefault="00EE4AFB" w:rsidP="00A352AE">
      <w:pPr>
        <w:pStyle w:val="Paragraphedeliste"/>
        <w:numPr>
          <w:ilvl w:val="2"/>
          <w:numId w:val="29"/>
        </w:numPr>
      </w:pPr>
      <w:r>
        <w:t>P</w:t>
      </w:r>
      <w:r w:rsidR="00A352AE" w:rsidRPr="00EE4AFB">
        <w:t>ratiquants réguliers</w:t>
      </w:r>
      <w:r w:rsidR="00A352AE" w:rsidRPr="00EE4AFB">
        <w:t> : 64%</w:t>
      </w:r>
    </w:p>
    <w:p w:rsidR="00A352AE" w:rsidRPr="00EE4AFB" w:rsidRDefault="00EE4AFB" w:rsidP="00A352AE">
      <w:pPr>
        <w:pStyle w:val="Paragraphedeliste"/>
        <w:numPr>
          <w:ilvl w:val="2"/>
          <w:numId w:val="29"/>
        </w:numPr>
      </w:pPr>
      <w:r>
        <w:t>A</w:t>
      </w:r>
      <w:r w:rsidR="00A352AE" w:rsidRPr="00EE4AFB">
        <w:t>bandons</w:t>
      </w:r>
      <w:r w:rsidR="00A352AE" w:rsidRPr="00EE4AFB">
        <w:t> : 28%</w:t>
      </w:r>
    </w:p>
    <w:p w:rsidR="00A352AE" w:rsidRPr="00EE4AFB" w:rsidRDefault="00EE4AFB" w:rsidP="00A352AE">
      <w:pPr>
        <w:pStyle w:val="Paragraphedeliste"/>
        <w:numPr>
          <w:ilvl w:val="2"/>
          <w:numId w:val="29"/>
        </w:numPr>
      </w:pPr>
      <w:r>
        <w:t>J</w:t>
      </w:r>
      <w:r w:rsidR="00A352AE" w:rsidRPr="00EE4AFB">
        <w:t>amais pratiquants</w:t>
      </w:r>
      <w:r w:rsidR="00A352AE" w:rsidRPr="00EE4AFB">
        <w:t> : très peu</w:t>
      </w:r>
    </w:p>
    <w:p w:rsidR="00A352AE" w:rsidRPr="00EE4AFB" w:rsidRDefault="00A352AE" w:rsidP="00A352AE">
      <w:pPr>
        <w:pStyle w:val="Paragraphedeliste"/>
        <w:numPr>
          <w:ilvl w:val="1"/>
          <w:numId w:val="29"/>
        </w:numPr>
      </w:pPr>
      <w:r w:rsidRPr="00EE4AFB">
        <w:t xml:space="preserve">Les politiques doivent moins viser l’entrée dans le sport que la </w:t>
      </w:r>
      <w:r w:rsidRPr="00EE4AFB">
        <w:rPr>
          <w:bCs/>
        </w:rPr>
        <w:t>prévention du décrochage sportif</w:t>
      </w:r>
      <w:r w:rsidRPr="00EE4AFB">
        <w:t xml:space="preserve">. </w:t>
      </w:r>
    </w:p>
    <w:p w:rsidR="00A352AE" w:rsidRDefault="00A352AE" w:rsidP="00A352AE">
      <w:pPr>
        <w:pStyle w:val="Paragraphedeliste"/>
        <w:numPr>
          <w:ilvl w:val="1"/>
          <w:numId w:val="29"/>
        </w:numPr>
      </w:pPr>
      <w:r w:rsidRPr="00EE4AFB">
        <w:t xml:space="preserve">Sans abandon, </w:t>
      </w:r>
      <w:r w:rsidRPr="00EE4AFB">
        <w:rPr>
          <w:bCs/>
        </w:rPr>
        <w:t>plus de 90 % des adolescents seraient sportifs réguliers</w:t>
      </w:r>
      <w:r w:rsidRPr="00EE4AFB">
        <w:t xml:space="preserve">. </w:t>
      </w:r>
    </w:p>
    <w:p w:rsidR="00AD68DF" w:rsidRPr="00EE4AFB" w:rsidRDefault="00AD68DF" w:rsidP="00AD68DF">
      <w:pPr>
        <w:pStyle w:val="Paragraphedeliste"/>
        <w:ind w:left="1080"/>
      </w:pPr>
    </w:p>
    <w:p w:rsidR="00EE4AFB" w:rsidRDefault="00A352AE" w:rsidP="00811460">
      <w:pPr>
        <w:pStyle w:val="Paragraphedeliste"/>
        <w:numPr>
          <w:ilvl w:val="1"/>
          <w:numId w:val="29"/>
        </w:numPr>
      </w:pPr>
      <w:r w:rsidRPr="00EE4AFB">
        <w:t>Les filles abandonnent davantage que les garçons</w:t>
      </w:r>
    </w:p>
    <w:p w:rsidR="00A352AE" w:rsidRPr="00EE4AFB" w:rsidRDefault="00A352AE" w:rsidP="00811460">
      <w:pPr>
        <w:pStyle w:val="Paragraphedeliste"/>
        <w:numPr>
          <w:ilvl w:val="1"/>
          <w:numId w:val="29"/>
        </w:numPr>
      </w:pPr>
      <w:r w:rsidRPr="00EE4AFB">
        <w:t>Les adolescents de milieux défavorisés :</w:t>
      </w:r>
    </w:p>
    <w:p w:rsidR="00A352AE" w:rsidRPr="00EE4AFB" w:rsidRDefault="00EE4AFB" w:rsidP="00A352AE">
      <w:pPr>
        <w:pStyle w:val="Paragraphedeliste"/>
        <w:numPr>
          <w:ilvl w:val="2"/>
          <w:numId w:val="29"/>
        </w:numPr>
      </w:pPr>
      <w:r>
        <w:t>P</w:t>
      </w:r>
      <w:r w:rsidR="00A352AE" w:rsidRPr="00EE4AFB">
        <w:t xml:space="preserve">ratiquent moins </w:t>
      </w:r>
    </w:p>
    <w:p w:rsidR="00A352AE" w:rsidRPr="00EE4AFB" w:rsidRDefault="00EE4AFB" w:rsidP="00A352AE">
      <w:pPr>
        <w:pStyle w:val="Paragraphedeliste"/>
        <w:numPr>
          <w:ilvl w:val="2"/>
          <w:numId w:val="29"/>
        </w:numPr>
      </w:pPr>
      <w:r>
        <w:t>A</w:t>
      </w:r>
      <w:r w:rsidR="00A352AE" w:rsidRPr="00EE4AFB">
        <w:t xml:space="preserve">bandonnent davantage </w:t>
      </w:r>
    </w:p>
    <w:p w:rsidR="00A352AE" w:rsidRDefault="00A352AE" w:rsidP="00A352AE">
      <w:pPr>
        <w:pStyle w:val="Paragraphedeliste"/>
        <w:numPr>
          <w:ilvl w:val="1"/>
          <w:numId w:val="29"/>
        </w:numPr>
        <w:rPr>
          <w:color w:val="00B050"/>
        </w:rPr>
      </w:pPr>
      <w:r w:rsidRPr="00EE4AFB">
        <w:rPr>
          <w:color w:val="00B050"/>
        </w:rPr>
        <w:t>La pratique sportive est dynamique :</w:t>
      </w:r>
      <w:r w:rsidRPr="00EE4AFB">
        <w:rPr>
          <w:color w:val="00B050"/>
        </w:rPr>
        <w:t xml:space="preserve"> </w:t>
      </w:r>
      <w:r w:rsidRPr="00EE4AFB">
        <w:rPr>
          <w:color w:val="00B050"/>
        </w:rPr>
        <w:t>les adolescents entrent, sortent, abandonnent</w:t>
      </w:r>
      <w:r w:rsidRPr="00EE4AFB">
        <w:rPr>
          <w:color w:val="00B050"/>
        </w:rPr>
        <w:t>. I</w:t>
      </w:r>
      <w:r w:rsidRPr="00EE4AFB">
        <w:rPr>
          <w:color w:val="00B050"/>
        </w:rPr>
        <w:t xml:space="preserve">l faut penser en termes de </w:t>
      </w:r>
      <w:r w:rsidRPr="00EE4AFB">
        <w:rPr>
          <w:bCs/>
          <w:color w:val="00B050"/>
        </w:rPr>
        <w:t>trajectoires</w:t>
      </w:r>
      <w:r w:rsidRPr="00EE4AFB">
        <w:rPr>
          <w:color w:val="00B050"/>
        </w:rPr>
        <w:t>, pas d’état fixe</w:t>
      </w:r>
    </w:p>
    <w:p w:rsidR="00AD68DF" w:rsidRPr="00EE4AFB" w:rsidRDefault="00AD68DF" w:rsidP="00AD68DF">
      <w:pPr>
        <w:pStyle w:val="Paragraphedeliste"/>
        <w:ind w:left="1080"/>
        <w:rPr>
          <w:color w:val="00B050"/>
        </w:rPr>
      </w:pPr>
    </w:p>
    <w:p w:rsidR="00A352AE" w:rsidRPr="00EE4AFB" w:rsidRDefault="00A352AE" w:rsidP="00A352AE">
      <w:pPr>
        <w:pStyle w:val="Paragraphedeliste"/>
        <w:numPr>
          <w:ilvl w:val="1"/>
          <w:numId w:val="29"/>
        </w:numPr>
      </w:pPr>
      <w:r w:rsidRPr="00EE4AFB">
        <w:t>Vers une “politique de rétention”</w:t>
      </w:r>
    </w:p>
    <w:p w:rsidR="00A352AE" w:rsidRPr="00EE4AFB" w:rsidRDefault="00EE4AFB" w:rsidP="00A352AE">
      <w:pPr>
        <w:pStyle w:val="Paragraphedeliste"/>
        <w:numPr>
          <w:ilvl w:val="2"/>
          <w:numId w:val="29"/>
        </w:numPr>
      </w:pPr>
      <w:r>
        <w:t>Fi</w:t>
      </w:r>
      <w:r w:rsidR="00A352AE" w:rsidRPr="00EE4AFB">
        <w:t xml:space="preserve">déliser les pratiquants </w:t>
      </w:r>
    </w:p>
    <w:p w:rsidR="00A352AE" w:rsidRPr="00EE4AFB" w:rsidRDefault="00EE4AFB" w:rsidP="00A352AE">
      <w:pPr>
        <w:pStyle w:val="Paragraphedeliste"/>
        <w:numPr>
          <w:ilvl w:val="2"/>
          <w:numId w:val="29"/>
        </w:numPr>
      </w:pPr>
      <w:r>
        <w:t>R</w:t>
      </w:r>
      <w:r w:rsidR="00A352AE" w:rsidRPr="00EE4AFB">
        <w:t xml:space="preserve">éduire les abandons </w:t>
      </w:r>
    </w:p>
    <w:p w:rsidR="00A352AE" w:rsidRDefault="00EE4AFB" w:rsidP="00A352AE">
      <w:pPr>
        <w:pStyle w:val="Paragraphedeliste"/>
        <w:numPr>
          <w:ilvl w:val="2"/>
          <w:numId w:val="29"/>
        </w:numPr>
      </w:pPr>
      <w:r>
        <w:t>A</w:t>
      </w:r>
      <w:r w:rsidR="00A352AE" w:rsidRPr="00EE4AFB">
        <w:t>dapter l’offre sportive</w:t>
      </w:r>
      <w:r w:rsidR="00A352AE" w:rsidRPr="00EE4AFB">
        <w:t xml:space="preserve"> à ce que </w:t>
      </w:r>
      <w:r w:rsidR="00A352AE">
        <w:t>viennent chercher les adolescents</w:t>
      </w:r>
      <w:r w:rsidR="00A352AE">
        <w:t xml:space="preserve"> </w:t>
      </w:r>
    </w:p>
    <w:p w:rsidR="00EE4AFB" w:rsidRDefault="00EE4AFB" w:rsidP="00EE4AFB">
      <w:pPr>
        <w:pStyle w:val="Paragraphedeliste"/>
        <w:numPr>
          <w:ilvl w:val="3"/>
          <w:numId w:val="29"/>
        </w:numPr>
      </w:pPr>
      <w:r>
        <w:t xml:space="preserve">Ex. multi-activités à l’AS (pas encore dans la culture des clubs) </w:t>
      </w:r>
    </w:p>
    <w:p w:rsidR="00A352AE" w:rsidRDefault="00A352AE" w:rsidP="00A352AE">
      <w:pPr>
        <w:rPr>
          <w:color w:val="00B050"/>
        </w:rPr>
      </w:pPr>
    </w:p>
    <w:p w:rsidR="00A352AE" w:rsidRDefault="00A352AE">
      <w:pPr>
        <w:rPr>
          <w:color w:val="00B050"/>
        </w:rPr>
      </w:pPr>
      <w:r>
        <w:rPr>
          <w:color w:val="00B050"/>
        </w:rPr>
        <w:br w:type="page"/>
      </w:r>
    </w:p>
    <w:p w:rsidR="00A352AE" w:rsidRPr="00A352AE" w:rsidRDefault="00A352AE" w:rsidP="00A352AE">
      <w:pPr>
        <w:rPr>
          <w:color w:val="00B050"/>
        </w:rPr>
      </w:pPr>
    </w:p>
    <w:p w:rsidR="005A37DD" w:rsidRPr="00356A45" w:rsidRDefault="005A37DD" w:rsidP="00356A45">
      <w:pPr>
        <w:shd w:val="clear" w:color="auto" w:fill="BFBFBF"/>
        <w:spacing w:after="0" w:line="240" w:lineRule="auto"/>
        <w:rPr>
          <w:rFonts w:ascii="Source Sans Pro" w:eastAsia="Times New Roman" w:hAnsi="Source Sans Pro" w:cs="Times New Roman"/>
          <w:b/>
          <w:bCs/>
          <w:sz w:val="24"/>
          <w:szCs w:val="24"/>
          <w:lang w:eastAsia="fr-FR"/>
        </w:rPr>
      </w:pPr>
      <w:r w:rsidRPr="00356A45">
        <w:rPr>
          <w:rFonts w:ascii="Source Sans Pro" w:eastAsia="Times New Roman" w:hAnsi="Source Sans Pro" w:cs="Times New Roman"/>
          <w:b/>
          <w:bCs/>
          <w:sz w:val="24"/>
          <w:szCs w:val="24"/>
          <w:lang w:eastAsia="fr-FR"/>
        </w:rPr>
        <w:t>Favoriser l’engagement et les prises d’initiative de tous et de chacun</w:t>
      </w:r>
    </w:p>
    <w:p w:rsidR="00EE2119" w:rsidRDefault="00EE2119" w:rsidP="00402F17"/>
    <w:p w:rsidR="00EE4AFB" w:rsidRDefault="00EE4AFB" w:rsidP="00EE4AFB">
      <w:pPr>
        <w:pStyle w:val="Paragraphedeliste"/>
        <w:numPr>
          <w:ilvl w:val="0"/>
          <w:numId w:val="47"/>
        </w:numPr>
      </w:pPr>
      <w:r>
        <w:t>L</w:t>
      </w:r>
      <w:r>
        <w:t>a</w:t>
      </w:r>
      <w:r>
        <w:t xml:space="preserve"> place de l’erreur</w:t>
      </w:r>
    </w:p>
    <w:p w:rsidR="00EE4AFB" w:rsidRDefault="00EE4AFB" w:rsidP="00EE4AFB">
      <w:pPr>
        <w:pStyle w:val="Paragraphedeliste"/>
        <w:numPr>
          <w:ilvl w:val="1"/>
          <w:numId w:val="47"/>
        </w:numPr>
      </w:pPr>
      <w:r>
        <w:t>« L’élève va d’autant plus loin qu’il a le droit de se tromper » (Reboul, 1980)</w:t>
      </w:r>
    </w:p>
    <w:p w:rsidR="00EE4AFB" w:rsidRDefault="00EE4AFB" w:rsidP="00EE4AFB">
      <w:pPr>
        <w:pStyle w:val="Paragraphedeliste"/>
        <w:ind w:left="360"/>
      </w:pPr>
    </w:p>
    <w:p w:rsidR="00EE4AFB" w:rsidRDefault="00EE4AFB" w:rsidP="00EE4AFB">
      <w:pPr>
        <w:pStyle w:val="Paragraphedeliste"/>
        <w:numPr>
          <w:ilvl w:val="0"/>
          <w:numId w:val="47"/>
        </w:numPr>
      </w:pPr>
      <w:r>
        <w:t xml:space="preserve">Citoyenneté sportive </w:t>
      </w:r>
    </w:p>
    <w:p w:rsidR="00EE4AFB" w:rsidRDefault="00EE4AFB" w:rsidP="00EE4AFB">
      <w:pPr>
        <w:pStyle w:val="Paragraphedeliste"/>
        <w:numPr>
          <w:ilvl w:val="1"/>
          <w:numId w:val="47"/>
        </w:numPr>
      </w:pPr>
      <w:proofErr w:type="spellStart"/>
      <w:proofErr w:type="gramStart"/>
      <w:r>
        <w:t>cf</w:t>
      </w:r>
      <w:proofErr w:type="spellEnd"/>
      <w:proofErr w:type="gramEnd"/>
      <w:r>
        <w:t xml:space="preserve"> CM didactique, conception de Delignières</w:t>
      </w:r>
    </w:p>
    <w:p w:rsidR="00EE4AFB" w:rsidRDefault="00EE4AFB" w:rsidP="00EE4AFB">
      <w:pPr>
        <w:pStyle w:val="Paragraphedeliste"/>
        <w:ind w:left="360"/>
      </w:pPr>
    </w:p>
    <w:p w:rsidR="00EE4AFB" w:rsidRDefault="00EE4AFB" w:rsidP="00EE4AFB">
      <w:pPr>
        <w:pStyle w:val="Paragraphedeliste"/>
        <w:numPr>
          <w:ilvl w:val="0"/>
          <w:numId w:val="16"/>
        </w:numPr>
      </w:pPr>
      <w:r w:rsidRPr="00EE4AFB">
        <w:rPr>
          <w:u w:val="single"/>
        </w:rPr>
        <w:t>Exploiter le potentiel éducatif de l’esprit sportif</w:t>
      </w:r>
      <w:r w:rsidRPr="00F60F86">
        <w:t xml:space="preserve"> </w:t>
      </w:r>
      <w:r>
        <w:t>(</w:t>
      </w:r>
      <w:r w:rsidR="00402F17" w:rsidRPr="00F60F86">
        <w:t>Tremblay</w:t>
      </w:r>
      <w:r>
        <w:t xml:space="preserve"> et al.</w:t>
      </w:r>
      <w:r w:rsidR="00402F17" w:rsidRPr="00F60F86">
        <w:t>2023)</w:t>
      </w:r>
    </w:p>
    <w:p w:rsidR="00402F17" w:rsidRDefault="00402F17" w:rsidP="00933868">
      <w:pPr>
        <w:pStyle w:val="Paragraphedeliste"/>
        <w:numPr>
          <w:ilvl w:val="1"/>
          <w:numId w:val="47"/>
        </w:numPr>
      </w:pPr>
      <w:r>
        <w:t>L</w:t>
      </w:r>
      <w:proofErr w:type="gramStart"/>
      <w:r>
        <w:t>’«</w:t>
      </w:r>
      <w:proofErr w:type="gramEnd"/>
      <w:r>
        <w:t xml:space="preserve"> esprit sportif » (fair-play, respect, honnêteté) peut être </w:t>
      </w:r>
      <w:r w:rsidRPr="00EE4AFB">
        <w:t>transformé en véritable objet d’enseignement</w:t>
      </w:r>
      <w:r>
        <w:t xml:space="preserve">. </w:t>
      </w:r>
    </w:p>
    <w:p w:rsidR="00402F17" w:rsidRPr="00933868" w:rsidRDefault="00402F17" w:rsidP="00933868">
      <w:pPr>
        <w:pStyle w:val="Paragraphedeliste"/>
        <w:numPr>
          <w:ilvl w:val="1"/>
          <w:numId w:val="47"/>
        </w:numPr>
        <w:rPr>
          <w:color w:val="00B050"/>
        </w:rPr>
      </w:pPr>
      <w:r w:rsidRPr="00933868">
        <w:rPr>
          <w:color w:val="00B050"/>
        </w:rPr>
        <w:t xml:space="preserve">L’étude repose sur une recherche-action collaborative avec des enseignants d’EPS, ce qui ancre les résultats dans la pratique. </w:t>
      </w:r>
    </w:p>
    <w:p w:rsidR="00402F17" w:rsidRPr="002D3D16" w:rsidRDefault="00402F17" w:rsidP="00EE4AFB">
      <w:pPr>
        <w:pStyle w:val="Paragraphedeliste"/>
        <w:numPr>
          <w:ilvl w:val="1"/>
          <w:numId w:val="47"/>
        </w:numPr>
        <w:rPr>
          <w:color w:val="00B050"/>
        </w:rPr>
      </w:pPr>
      <w:r w:rsidRPr="002D3D16">
        <w:rPr>
          <w:color w:val="00B050"/>
        </w:rPr>
        <w:t>Un dispositif concret : le tournoi de badminton</w:t>
      </w:r>
    </w:p>
    <w:p w:rsidR="00402F17" w:rsidRPr="002D3D16" w:rsidRDefault="00933868" w:rsidP="00933868">
      <w:pPr>
        <w:pStyle w:val="Paragraphedeliste"/>
        <w:numPr>
          <w:ilvl w:val="2"/>
          <w:numId w:val="47"/>
        </w:numPr>
        <w:rPr>
          <w:color w:val="00B050"/>
        </w:rPr>
      </w:pPr>
      <w:r w:rsidRPr="002D3D16">
        <w:rPr>
          <w:color w:val="00B050"/>
        </w:rPr>
        <w:t>T</w:t>
      </w:r>
      <w:r w:rsidR="00402F17" w:rsidRPr="002D3D16">
        <w:rPr>
          <w:color w:val="00B050"/>
        </w:rPr>
        <w:t xml:space="preserve">ournoi aménagé, conçu pour favoriser les comportements moraux (règles adaptées, arbitrage, auto-régulation). </w:t>
      </w:r>
    </w:p>
    <w:p w:rsidR="00402F17" w:rsidRPr="002D3D16" w:rsidRDefault="00402F17" w:rsidP="00933868">
      <w:pPr>
        <w:pStyle w:val="Paragraphedeliste"/>
        <w:numPr>
          <w:ilvl w:val="2"/>
          <w:numId w:val="47"/>
        </w:numPr>
        <w:rPr>
          <w:color w:val="00B050"/>
        </w:rPr>
      </w:pPr>
      <w:r w:rsidRPr="002D3D16">
        <w:rPr>
          <w:color w:val="00B050"/>
        </w:rPr>
        <w:t xml:space="preserve">Le développement moral passe par des situations vécues, où les élèves doivent faire des choix (respect des règles, gestion des conflits). </w:t>
      </w:r>
    </w:p>
    <w:p w:rsidR="00402F17" w:rsidRPr="002D3D16" w:rsidRDefault="00402F17" w:rsidP="00EE4AFB">
      <w:pPr>
        <w:pStyle w:val="Paragraphedeliste"/>
        <w:numPr>
          <w:ilvl w:val="1"/>
          <w:numId w:val="47"/>
        </w:numPr>
        <w:rPr>
          <w:color w:val="00B050"/>
        </w:rPr>
      </w:pPr>
      <w:r w:rsidRPr="002D3D16">
        <w:rPr>
          <w:color w:val="00B050"/>
        </w:rPr>
        <w:t>Rôle central de l’enseignant</w:t>
      </w:r>
    </w:p>
    <w:p w:rsidR="00402F17" w:rsidRPr="002D3D16" w:rsidRDefault="00933868" w:rsidP="00933868">
      <w:pPr>
        <w:pStyle w:val="Paragraphedeliste"/>
        <w:numPr>
          <w:ilvl w:val="2"/>
          <w:numId w:val="47"/>
        </w:numPr>
        <w:rPr>
          <w:color w:val="00B050"/>
        </w:rPr>
      </w:pPr>
      <w:r w:rsidRPr="002D3D16">
        <w:rPr>
          <w:color w:val="00B050"/>
        </w:rPr>
        <w:t>E</w:t>
      </w:r>
      <w:r w:rsidR="00402F17" w:rsidRPr="002D3D16">
        <w:rPr>
          <w:color w:val="00B050"/>
        </w:rPr>
        <w:t xml:space="preserve">xpliciter les valeurs </w:t>
      </w:r>
    </w:p>
    <w:p w:rsidR="00402F17" w:rsidRPr="002D3D16" w:rsidRDefault="00933868" w:rsidP="00933868">
      <w:pPr>
        <w:pStyle w:val="Paragraphedeliste"/>
        <w:numPr>
          <w:ilvl w:val="2"/>
          <w:numId w:val="47"/>
        </w:numPr>
        <w:rPr>
          <w:color w:val="00B050"/>
        </w:rPr>
      </w:pPr>
      <w:r w:rsidRPr="002D3D16">
        <w:rPr>
          <w:color w:val="00B050"/>
        </w:rPr>
        <w:t>O</w:t>
      </w:r>
      <w:r w:rsidR="00402F17" w:rsidRPr="002D3D16">
        <w:rPr>
          <w:color w:val="00B050"/>
        </w:rPr>
        <w:t xml:space="preserve">rganiser les situations </w:t>
      </w:r>
    </w:p>
    <w:p w:rsidR="00402F17" w:rsidRPr="002D3D16" w:rsidRDefault="00933868" w:rsidP="00933868">
      <w:pPr>
        <w:pStyle w:val="Paragraphedeliste"/>
        <w:numPr>
          <w:ilvl w:val="2"/>
          <w:numId w:val="47"/>
        </w:numPr>
        <w:rPr>
          <w:color w:val="00B050"/>
        </w:rPr>
      </w:pPr>
      <w:r w:rsidRPr="002D3D16">
        <w:rPr>
          <w:color w:val="00B050"/>
        </w:rPr>
        <w:t>R</w:t>
      </w:r>
      <w:r w:rsidR="00402F17" w:rsidRPr="002D3D16">
        <w:rPr>
          <w:color w:val="00B050"/>
        </w:rPr>
        <w:t xml:space="preserve">éguler les comportements </w:t>
      </w:r>
    </w:p>
    <w:p w:rsidR="00402F17" w:rsidRPr="002D3D16" w:rsidRDefault="00402F17" w:rsidP="00EE4AFB">
      <w:pPr>
        <w:pStyle w:val="Paragraphedeliste"/>
        <w:numPr>
          <w:ilvl w:val="1"/>
          <w:numId w:val="47"/>
        </w:numPr>
        <w:rPr>
          <w:color w:val="00B050"/>
        </w:rPr>
      </w:pPr>
      <w:r w:rsidRPr="002D3D16">
        <w:rPr>
          <w:color w:val="00B050"/>
        </w:rPr>
        <w:t xml:space="preserve">Les valeurs ne s’acquièrent pas automatiquement : elles doivent être enseignées de manière explicite et intentionnelle. </w:t>
      </w:r>
    </w:p>
    <w:p w:rsidR="00402F17" w:rsidRPr="002D3D16" w:rsidRDefault="00402F17" w:rsidP="00933868">
      <w:pPr>
        <w:pStyle w:val="Paragraphedeliste"/>
        <w:numPr>
          <w:ilvl w:val="1"/>
          <w:numId w:val="47"/>
        </w:numPr>
        <w:rPr>
          <w:color w:val="00B050"/>
        </w:rPr>
      </w:pPr>
      <w:r w:rsidRPr="002D3D16">
        <w:rPr>
          <w:color w:val="00B050"/>
        </w:rPr>
        <w:t xml:space="preserve">Les interactions entre élèves (coopération, opposition, arbitrage) sont essentielles pour construire le jugement moral. </w:t>
      </w:r>
    </w:p>
    <w:p w:rsidR="00402F17" w:rsidRPr="002D3D16" w:rsidRDefault="00402F17" w:rsidP="00EE4AFB">
      <w:pPr>
        <w:pStyle w:val="Paragraphedeliste"/>
        <w:numPr>
          <w:ilvl w:val="1"/>
          <w:numId w:val="47"/>
        </w:numPr>
        <w:rPr>
          <w:color w:val="00B050"/>
        </w:rPr>
      </w:pPr>
      <w:r w:rsidRPr="002D3D16">
        <w:rPr>
          <w:color w:val="00B050"/>
        </w:rPr>
        <w:t>Effets positifs observés</w:t>
      </w:r>
    </w:p>
    <w:p w:rsidR="00402F17" w:rsidRPr="002D3D16" w:rsidRDefault="00395E4F" w:rsidP="00395E4F">
      <w:pPr>
        <w:pStyle w:val="Paragraphedeliste"/>
        <w:numPr>
          <w:ilvl w:val="2"/>
          <w:numId w:val="47"/>
        </w:numPr>
        <w:rPr>
          <w:color w:val="00B050"/>
        </w:rPr>
      </w:pPr>
      <w:r w:rsidRPr="002D3D16">
        <w:rPr>
          <w:color w:val="00B050"/>
        </w:rPr>
        <w:t>R</w:t>
      </w:r>
      <w:r w:rsidR="00402F17" w:rsidRPr="002D3D16">
        <w:rPr>
          <w:color w:val="00B050"/>
        </w:rPr>
        <w:t xml:space="preserve">espect des règles </w:t>
      </w:r>
    </w:p>
    <w:p w:rsidR="00402F17" w:rsidRPr="002D3D16" w:rsidRDefault="00395E4F" w:rsidP="00395E4F">
      <w:pPr>
        <w:pStyle w:val="Paragraphedeliste"/>
        <w:numPr>
          <w:ilvl w:val="2"/>
          <w:numId w:val="47"/>
        </w:numPr>
        <w:rPr>
          <w:color w:val="00B050"/>
        </w:rPr>
      </w:pPr>
      <w:r w:rsidRPr="002D3D16">
        <w:rPr>
          <w:color w:val="00B050"/>
        </w:rPr>
        <w:t>R</w:t>
      </w:r>
      <w:r w:rsidR="00402F17" w:rsidRPr="002D3D16">
        <w:rPr>
          <w:color w:val="00B050"/>
        </w:rPr>
        <w:t xml:space="preserve">esponsabilisation </w:t>
      </w:r>
    </w:p>
    <w:p w:rsidR="00402F17" w:rsidRPr="002D3D16" w:rsidRDefault="00395E4F" w:rsidP="00395E4F">
      <w:pPr>
        <w:pStyle w:val="Paragraphedeliste"/>
        <w:numPr>
          <w:ilvl w:val="2"/>
          <w:numId w:val="47"/>
        </w:numPr>
        <w:rPr>
          <w:color w:val="00B050"/>
        </w:rPr>
      </w:pPr>
      <w:r w:rsidRPr="002D3D16">
        <w:rPr>
          <w:color w:val="00B050"/>
        </w:rPr>
        <w:t>M</w:t>
      </w:r>
      <w:r w:rsidR="00402F17" w:rsidRPr="002D3D16">
        <w:rPr>
          <w:color w:val="00B050"/>
        </w:rPr>
        <w:t xml:space="preserve">eilleure compréhension du fair-play </w:t>
      </w:r>
    </w:p>
    <w:p w:rsidR="00402F17" w:rsidRDefault="00402F17" w:rsidP="00E063A2">
      <w:pPr>
        <w:pStyle w:val="Paragraphedeliste"/>
        <w:numPr>
          <w:ilvl w:val="1"/>
          <w:numId w:val="47"/>
        </w:numPr>
      </w:pPr>
      <w:r w:rsidRPr="002D3D16">
        <w:rPr>
          <w:color w:val="00B050"/>
        </w:rPr>
        <w:t>Une transformation du regard sur le sport scolaire</w:t>
      </w:r>
      <w:r w:rsidR="00395E4F" w:rsidRPr="002D3D16">
        <w:rPr>
          <w:color w:val="00B050"/>
        </w:rPr>
        <w:t> : l</w:t>
      </w:r>
      <w:r w:rsidRPr="002D3D16">
        <w:rPr>
          <w:color w:val="00B050"/>
        </w:rPr>
        <w:t xml:space="preserve">e sport n’est pas seulement compétitif </w:t>
      </w:r>
    </w:p>
    <w:p w:rsidR="00402F17" w:rsidRDefault="00402F17" w:rsidP="00EE4AFB">
      <w:pPr>
        <w:pStyle w:val="Paragraphedeliste"/>
        <w:ind w:left="1080"/>
      </w:pPr>
    </w:p>
    <w:p w:rsidR="00395E4F" w:rsidRDefault="00395E4F" w:rsidP="00EE4AFB">
      <w:pPr>
        <w:pStyle w:val="Paragraphedeliste"/>
        <w:ind w:left="1080"/>
      </w:pPr>
    </w:p>
    <w:p w:rsidR="005A37DD" w:rsidRPr="002D3D16" w:rsidRDefault="00E9362A" w:rsidP="00395E4F">
      <w:pPr>
        <w:pStyle w:val="Paragraphedeliste"/>
        <w:numPr>
          <w:ilvl w:val="0"/>
          <w:numId w:val="47"/>
        </w:numPr>
        <w:rPr>
          <w:u w:val="single"/>
        </w:rPr>
      </w:pPr>
      <w:r w:rsidRPr="002D3D16">
        <w:rPr>
          <w:u w:val="single"/>
        </w:rPr>
        <w:t>Les rôles sociaux</w:t>
      </w:r>
    </w:p>
    <w:p w:rsidR="00395E4F" w:rsidRDefault="00395E4F" w:rsidP="00395E4F">
      <w:pPr>
        <w:pStyle w:val="Paragraphedeliste"/>
        <w:numPr>
          <w:ilvl w:val="1"/>
          <w:numId w:val="47"/>
        </w:numPr>
      </w:pPr>
      <w:r>
        <w:t>Ne pas cantonner des élèves à certains rôles (ex. les élèves en surpoids sont exclusivement porteurs en acrosport)</w:t>
      </w:r>
    </w:p>
    <w:p w:rsidR="00395E4F" w:rsidRDefault="00395E4F" w:rsidP="00395E4F">
      <w:pPr>
        <w:pStyle w:val="Paragraphedeliste"/>
        <w:numPr>
          <w:ilvl w:val="1"/>
          <w:numId w:val="47"/>
        </w:numPr>
      </w:pPr>
      <w:r>
        <w:t>Tous les rôles méritent d’être vécus pour garantir l’égalité</w:t>
      </w:r>
    </w:p>
    <w:p w:rsidR="00395E4F" w:rsidRDefault="00395E4F" w:rsidP="00395E4F"/>
    <w:p w:rsidR="00E9362A" w:rsidRPr="002D3D16" w:rsidRDefault="00E9362A" w:rsidP="00395E4F">
      <w:pPr>
        <w:pStyle w:val="Paragraphedeliste"/>
        <w:numPr>
          <w:ilvl w:val="0"/>
          <w:numId w:val="47"/>
        </w:numPr>
        <w:rPr>
          <w:u w:val="single"/>
        </w:rPr>
      </w:pPr>
      <w:r w:rsidRPr="002D3D16">
        <w:rPr>
          <w:u w:val="single"/>
        </w:rPr>
        <w:t>L’AS et l’UNSS</w:t>
      </w:r>
      <w:r w:rsidR="00395E4F" w:rsidRPr="002D3D16">
        <w:rPr>
          <w:u w:val="single"/>
        </w:rPr>
        <w:t> : des occasions concrètes de s’engager</w:t>
      </w:r>
      <w:r w:rsidR="002D3D16" w:rsidRPr="002D3D16">
        <w:rPr>
          <w:u w:val="single"/>
        </w:rPr>
        <w:t xml:space="preserve"> en tant que jeune officiel</w:t>
      </w: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0"/>
      </w:tblGrid>
      <w:tr w:rsidR="002D3D16" w:rsidTr="002D3D16">
        <w:tc>
          <w:tcPr>
            <w:tcW w:w="3119" w:type="dxa"/>
          </w:tcPr>
          <w:p w:rsidR="002D3D16" w:rsidRDefault="002D3D16" w:rsidP="002D3D16">
            <w:pPr>
              <w:pStyle w:val="Paragraphedeliste"/>
              <w:numPr>
                <w:ilvl w:val="1"/>
                <w:numId w:val="47"/>
              </w:numPr>
            </w:pPr>
            <w:r>
              <w:t>Arbitre/juge</w:t>
            </w:r>
          </w:p>
          <w:p w:rsidR="002D3D16" w:rsidRDefault="002D3D16" w:rsidP="002D3D16">
            <w:pPr>
              <w:pStyle w:val="Paragraphedeliste"/>
              <w:numPr>
                <w:ilvl w:val="1"/>
                <w:numId w:val="47"/>
              </w:numPr>
            </w:pPr>
            <w:r>
              <w:t>Coach</w:t>
            </w:r>
          </w:p>
          <w:p w:rsidR="002D3D16" w:rsidRDefault="002D3D16" w:rsidP="002D3D16">
            <w:pPr>
              <w:pStyle w:val="Paragraphedeliste"/>
              <w:numPr>
                <w:ilvl w:val="1"/>
                <w:numId w:val="47"/>
              </w:numPr>
            </w:pPr>
            <w:r>
              <w:t>Dirigeant</w:t>
            </w:r>
          </w:p>
          <w:p w:rsidR="002D3D16" w:rsidRDefault="002D3D16" w:rsidP="002D3D16">
            <w:pPr>
              <w:pStyle w:val="Paragraphedeliste"/>
              <w:numPr>
                <w:ilvl w:val="1"/>
                <w:numId w:val="47"/>
              </w:numPr>
            </w:pPr>
            <w:r>
              <w:t>Organisateur</w:t>
            </w:r>
          </w:p>
          <w:p w:rsidR="002D3D16" w:rsidRDefault="002D3D16" w:rsidP="002D3D16">
            <w:pPr>
              <w:pStyle w:val="Paragraphedeliste"/>
              <w:ind w:left="0"/>
            </w:pPr>
          </w:p>
        </w:tc>
        <w:tc>
          <w:tcPr>
            <w:tcW w:w="6090" w:type="dxa"/>
          </w:tcPr>
          <w:p w:rsidR="002D3D16" w:rsidRDefault="002D3D16" w:rsidP="002D3D16">
            <w:pPr>
              <w:pStyle w:val="Paragraphedeliste"/>
              <w:numPr>
                <w:ilvl w:val="1"/>
                <w:numId w:val="47"/>
              </w:numPr>
            </w:pPr>
            <w:r>
              <w:t>Secouriste</w:t>
            </w:r>
          </w:p>
          <w:p w:rsidR="002D3D16" w:rsidRDefault="002D3D16" w:rsidP="002D3D16">
            <w:pPr>
              <w:pStyle w:val="Paragraphedeliste"/>
              <w:numPr>
                <w:ilvl w:val="1"/>
                <w:numId w:val="47"/>
              </w:numPr>
            </w:pPr>
            <w:r>
              <w:t>Reporter</w:t>
            </w:r>
          </w:p>
          <w:p w:rsidR="002D3D16" w:rsidRDefault="002D3D16" w:rsidP="002D3D16">
            <w:pPr>
              <w:pStyle w:val="Paragraphedeliste"/>
              <w:numPr>
                <w:ilvl w:val="1"/>
                <w:numId w:val="47"/>
              </w:numPr>
            </w:pPr>
            <w:r>
              <w:t>Interprète</w:t>
            </w:r>
          </w:p>
          <w:p w:rsidR="002D3D16" w:rsidRDefault="002D3D16" w:rsidP="002D3D16">
            <w:pPr>
              <w:pStyle w:val="Paragraphedeliste"/>
              <w:numPr>
                <w:ilvl w:val="1"/>
                <w:numId w:val="47"/>
              </w:numPr>
            </w:pPr>
            <w:r>
              <w:t xml:space="preserve">Écoresponsable </w:t>
            </w:r>
          </w:p>
        </w:tc>
      </w:tr>
      <w:tr w:rsidR="002D3D16" w:rsidTr="002D3D16">
        <w:tc>
          <w:tcPr>
            <w:tcW w:w="3119" w:type="dxa"/>
          </w:tcPr>
          <w:p w:rsidR="002D3D16" w:rsidRDefault="002D3D16" w:rsidP="002D3D16">
            <w:pPr>
              <w:pStyle w:val="Paragraphedeliste"/>
              <w:ind w:left="0"/>
            </w:pPr>
          </w:p>
        </w:tc>
        <w:tc>
          <w:tcPr>
            <w:tcW w:w="6090" w:type="dxa"/>
          </w:tcPr>
          <w:p w:rsidR="002D3D16" w:rsidRDefault="002D3D16" w:rsidP="002D3D16">
            <w:pPr>
              <w:pStyle w:val="Paragraphedeliste"/>
              <w:ind w:left="0"/>
            </w:pPr>
          </w:p>
        </w:tc>
      </w:tr>
    </w:tbl>
    <w:p w:rsidR="005A37DD" w:rsidRPr="00356A45" w:rsidRDefault="005A37DD" w:rsidP="00356A45">
      <w:pPr>
        <w:shd w:val="clear" w:color="auto" w:fill="BFBFBF"/>
        <w:spacing w:after="0" w:line="240" w:lineRule="auto"/>
        <w:rPr>
          <w:rFonts w:ascii="Source Sans Pro" w:eastAsia="Times New Roman" w:hAnsi="Source Sans Pro" w:cs="Times New Roman"/>
          <w:b/>
          <w:bCs/>
          <w:sz w:val="24"/>
          <w:szCs w:val="24"/>
          <w:lang w:eastAsia="fr-FR"/>
        </w:rPr>
      </w:pPr>
      <w:bookmarkStart w:id="1" w:name="_Hlk219032663"/>
      <w:r w:rsidRPr="00356A45">
        <w:rPr>
          <w:rFonts w:ascii="Source Sans Pro" w:eastAsia="Times New Roman" w:hAnsi="Source Sans Pro" w:cs="Times New Roman"/>
          <w:b/>
          <w:bCs/>
          <w:sz w:val="24"/>
          <w:szCs w:val="24"/>
          <w:lang w:eastAsia="fr-FR"/>
        </w:rPr>
        <w:t>Lutter contre toute forme de harcèlement</w:t>
      </w:r>
    </w:p>
    <w:p w:rsidR="00402F17" w:rsidRDefault="00402F17" w:rsidP="00AE4371">
      <w:pPr>
        <w:spacing w:after="0" w:line="240" w:lineRule="auto"/>
        <w:rPr>
          <w:rFonts w:ascii="Source Sans Pro" w:hAnsi="Source Sans Pro"/>
          <w:sz w:val="24"/>
          <w:szCs w:val="24"/>
        </w:rPr>
      </w:pPr>
    </w:p>
    <w:p w:rsidR="00AE4371" w:rsidRPr="00520446" w:rsidRDefault="00AE4371" w:rsidP="00AD68DF">
      <w:pPr>
        <w:pStyle w:val="Paragraphedeliste"/>
        <w:numPr>
          <w:ilvl w:val="0"/>
          <w:numId w:val="47"/>
        </w:numPr>
        <w:rPr>
          <w:u w:val="single"/>
        </w:rPr>
      </w:pPr>
      <w:r w:rsidRPr="00520446">
        <w:rPr>
          <w:u w:val="single"/>
        </w:rPr>
        <w:t>Le harcèlement</w:t>
      </w:r>
    </w:p>
    <w:p w:rsidR="00EE4AFB" w:rsidRPr="00AD68DF" w:rsidRDefault="00EE4AFB" w:rsidP="00AD68DF">
      <w:pPr>
        <w:pStyle w:val="Paragraphedeliste"/>
        <w:numPr>
          <w:ilvl w:val="1"/>
          <w:numId w:val="47"/>
        </w:numPr>
      </w:pPr>
      <w:r w:rsidRPr="00AD68DF">
        <w:t xml:space="preserve">Discrimination ciblant une personne en particulier de manière répétée et entraînant un grave préjudice physique, psychique et/ou social. </w:t>
      </w:r>
    </w:p>
    <w:p w:rsidR="00EE4AFB" w:rsidRPr="00AD68DF" w:rsidRDefault="00EE4AFB" w:rsidP="00AD68DF">
      <w:pPr>
        <w:pStyle w:val="Paragraphedeliste"/>
        <w:ind w:left="1080"/>
      </w:pPr>
    </w:p>
    <w:p w:rsidR="00AE4371" w:rsidRPr="0051477B" w:rsidRDefault="00AE4371" w:rsidP="00AD68DF">
      <w:pPr>
        <w:pStyle w:val="Paragraphedeliste"/>
        <w:numPr>
          <w:ilvl w:val="0"/>
          <w:numId w:val="47"/>
        </w:numPr>
      </w:pPr>
      <w:r w:rsidRPr="00EE4AFB">
        <w:t xml:space="preserve">Une </w:t>
      </w:r>
      <w:r w:rsidRPr="0051477B">
        <w:t>information sur les risques liés au harcèlement</w:t>
      </w:r>
      <w:r w:rsidR="00EE4AFB" w:rsidRPr="0051477B">
        <w:t xml:space="preserve"> </w:t>
      </w:r>
      <w:r w:rsidRPr="0051477B">
        <w:t>scolaire, notamment au cyberharcèlement, est délivrée</w:t>
      </w:r>
      <w:r w:rsidR="00EE4AFB" w:rsidRPr="0051477B">
        <w:t xml:space="preserve"> </w:t>
      </w:r>
      <w:r w:rsidRPr="0051477B">
        <w:t>chaque année aux élèves et parents d’élèves.</w:t>
      </w:r>
    </w:p>
    <w:p w:rsidR="00AD68DF" w:rsidRPr="0051477B" w:rsidRDefault="00AD68DF" w:rsidP="00AD68DF">
      <w:pPr>
        <w:pStyle w:val="Paragraphedeliste"/>
        <w:ind w:left="1080"/>
      </w:pPr>
    </w:p>
    <w:p w:rsidR="00AD68DF" w:rsidRPr="0051477B" w:rsidRDefault="00AD68DF" w:rsidP="00AD68DF">
      <w:pPr>
        <w:pStyle w:val="Paragraphedeliste"/>
        <w:numPr>
          <w:ilvl w:val="0"/>
          <w:numId w:val="47"/>
        </w:numPr>
        <w:rPr>
          <w:u w:val="single"/>
        </w:rPr>
      </w:pPr>
      <w:r w:rsidRPr="0051477B">
        <w:rPr>
          <w:u w:val="single"/>
        </w:rPr>
        <w:t>L</w:t>
      </w:r>
      <w:r w:rsidR="00520446" w:rsidRPr="0051477B">
        <w:rPr>
          <w:u w:val="single"/>
        </w:rPr>
        <w:t>utte contre le harcèlement : l</w:t>
      </w:r>
      <w:r w:rsidRPr="0051477B">
        <w:rPr>
          <w:u w:val="single"/>
        </w:rPr>
        <w:t xml:space="preserve">e </w:t>
      </w:r>
      <w:r w:rsidR="0051477B" w:rsidRPr="0051477B">
        <w:rPr>
          <w:u w:val="single"/>
        </w:rPr>
        <w:t>programme</w:t>
      </w:r>
      <w:r w:rsidRPr="0051477B">
        <w:rPr>
          <w:u w:val="single"/>
        </w:rPr>
        <w:t xml:space="preserve"> </w:t>
      </w:r>
      <w:proofErr w:type="spellStart"/>
      <w:r w:rsidRPr="0051477B">
        <w:rPr>
          <w:u w:val="single"/>
        </w:rPr>
        <w:t>pHARe</w:t>
      </w:r>
      <w:proofErr w:type="spellEnd"/>
    </w:p>
    <w:p w:rsidR="0051477B" w:rsidRPr="0051477B" w:rsidRDefault="0051477B" w:rsidP="0051477B">
      <w:pPr>
        <w:pStyle w:val="Paragraphedeliste"/>
        <w:numPr>
          <w:ilvl w:val="1"/>
          <w:numId w:val="47"/>
        </w:numPr>
      </w:pPr>
      <w:r w:rsidRPr="0051477B">
        <w:t>D</w:t>
      </w:r>
      <w:r w:rsidRPr="0051477B">
        <w:t xml:space="preserve">ispositif du ministère de l’Éducation nationale visant à </w:t>
      </w:r>
      <w:r w:rsidRPr="0051477B">
        <w:rPr>
          <w:bCs/>
        </w:rPr>
        <w:t>prévenir, détecter et traiter le harcèlement scolaire</w:t>
      </w:r>
      <w:r w:rsidRPr="0051477B">
        <w:t xml:space="preserve">. </w:t>
      </w:r>
    </w:p>
    <w:p w:rsidR="0051477B" w:rsidRPr="0039735A" w:rsidRDefault="0051477B" w:rsidP="0051477B">
      <w:pPr>
        <w:pStyle w:val="Paragraphedeliste"/>
        <w:numPr>
          <w:ilvl w:val="1"/>
          <w:numId w:val="47"/>
        </w:numPr>
        <w:rPr>
          <w:color w:val="00B050"/>
        </w:rPr>
      </w:pPr>
      <w:r w:rsidRPr="0039735A">
        <w:rPr>
          <w:color w:val="00B050"/>
        </w:rPr>
        <w:t>Mis en place progressivement depuis 2021</w:t>
      </w:r>
    </w:p>
    <w:p w:rsidR="0051477B" w:rsidRPr="0051477B" w:rsidRDefault="0051477B" w:rsidP="0051477B">
      <w:pPr>
        <w:pStyle w:val="Paragraphedeliste"/>
        <w:numPr>
          <w:ilvl w:val="1"/>
          <w:numId w:val="47"/>
        </w:numPr>
      </w:pPr>
      <w:r w:rsidRPr="0051477B">
        <w:t>O</w:t>
      </w:r>
      <w:r w:rsidRPr="0051477B">
        <w:t xml:space="preserve">bligatoire dans tous les établissements. </w:t>
      </w:r>
    </w:p>
    <w:p w:rsidR="0051477B" w:rsidRPr="0051477B" w:rsidRDefault="0051477B" w:rsidP="0051477B">
      <w:pPr>
        <w:pStyle w:val="Paragraphedeliste"/>
        <w:numPr>
          <w:ilvl w:val="1"/>
          <w:numId w:val="47"/>
        </w:numPr>
      </w:pPr>
      <w:r w:rsidRPr="0051477B">
        <w:t>Le programme repose sur :</w:t>
      </w:r>
    </w:p>
    <w:p w:rsidR="0051477B" w:rsidRPr="0051477B" w:rsidRDefault="0051477B" w:rsidP="0051477B">
      <w:pPr>
        <w:pStyle w:val="Paragraphedeliste"/>
        <w:numPr>
          <w:ilvl w:val="2"/>
          <w:numId w:val="47"/>
        </w:numPr>
      </w:pPr>
      <w:r w:rsidRPr="0051477B">
        <w:t>Éduquer pour prévenir</w:t>
      </w:r>
    </w:p>
    <w:p w:rsidR="0051477B" w:rsidRPr="0051477B" w:rsidRDefault="0051477B" w:rsidP="0051477B">
      <w:pPr>
        <w:pStyle w:val="Paragraphedeliste"/>
        <w:numPr>
          <w:ilvl w:val="2"/>
          <w:numId w:val="47"/>
        </w:numPr>
      </w:pPr>
      <w:r w:rsidRPr="0051477B">
        <w:t>Former une communauté protectrice</w:t>
      </w:r>
    </w:p>
    <w:p w:rsidR="0051477B" w:rsidRPr="0051477B" w:rsidRDefault="0051477B" w:rsidP="0051477B">
      <w:pPr>
        <w:pStyle w:val="Paragraphedeliste"/>
        <w:numPr>
          <w:ilvl w:val="2"/>
          <w:numId w:val="47"/>
        </w:numPr>
      </w:pPr>
      <w:r w:rsidRPr="0051477B">
        <w:t>Intervenir efficacement</w:t>
      </w:r>
    </w:p>
    <w:p w:rsidR="0051477B" w:rsidRPr="0051477B" w:rsidRDefault="0051477B" w:rsidP="0051477B">
      <w:pPr>
        <w:pStyle w:val="Paragraphedeliste"/>
        <w:numPr>
          <w:ilvl w:val="2"/>
          <w:numId w:val="47"/>
        </w:numPr>
      </w:pPr>
      <w:r w:rsidRPr="0051477B">
        <w:t>Associer les parents</w:t>
      </w:r>
    </w:p>
    <w:p w:rsidR="0051477B" w:rsidRPr="0051477B" w:rsidRDefault="0051477B" w:rsidP="0051477B">
      <w:pPr>
        <w:pStyle w:val="Paragraphedeliste"/>
        <w:numPr>
          <w:ilvl w:val="2"/>
          <w:numId w:val="47"/>
        </w:numPr>
      </w:pPr>
      <w:r w:rsidRPr="0051477B">
        <w:t xml:space="preserve">Mobiliser les instances scolaires </w:t>
      </w:r>
    </w:p>
    <w:p w:rsidR="0051477B" w:rsidRPr="0051477B" w:rsidRDefault="0051477B" w:rsidP="0051477B">
      <w:pPr>
        <w:pStyle w:val="Paragraphedeliste"/>
        <w:numPr>
          <w:ilvl w:val="1"/>
          <w:numId w:val="47"/>
        </w:numPr>
      </w:pPr>
      <w:r w:rsidRPr="0051477B">
        <w:t xml:space="preserve">Les élèves bénéficient d’actions de sensibilisation (environ </w:t>
      </w:r>
      <w:r w:rsidRPr="0051477B">
        <w:rPr>
          <w:bCs/>
        </w:rPr>
        <w:t>10 heures par an</w:t>
      </w:r>
      <w:r w:rsidRPr="0051477B">
        <w:t xml:space="preserve">) pour comprendre le harcèlement et savoir réagir. </w:t>
      </w:r>
    </w:p>
    <w:p w:rsidR="0051477B" w:rsidRPr="0051477B" w:rsidRDefault="0051477B" w:rsidP="0051477B">
      <w:pPr>
        <w:pStyle w:val="Paragraphedeliste"/>
        <w:numPr>
          <w:ilvl w:val="1"/>
          <w:numId w:val="47"/>
        </w:numPr>
      </w:pPr>
      <w:r w:rsidRPr="0051477B">
        <w:t>Les enseignants et personnels sont formés pour :</w:t>
      </w:r>
    </w:p>
    <w:p w:rsidR="0051477B" w:rsidRPr="0051477B" w:rsidRDefault="0051477B" w:rsidP="0051477B">
      <w:pPr>
        <w:pStyle w:val="Paragraphedeliste"/>
        <w:numPr>
          <w:ilvl w:val="2"/>
          <w:numId w:val="47"/>
        </w:numPr>
      </w:pPr>
      <w:r w:rsidRPr="0051477B">
        <w:t>R</w:t>
      </w:r>
      <w:r w:rsidRPr="0051477B">
        <w:t>epérer les signaux faibles</w:t>
      </w:r>
    </w:p>
    <w:p w:rsidR="0051477B" w:rsidRPr="0051477B" w:rsidRDefault="0051477B" w:rsidP="0051477B">
      <w:pPr>
        <w:pStyle w:val="Paragraphedeliste"/>
        <w:numPr>
          <w:ilvl w:val="2"/>
          <w:numId w:val="47"/>
        </w:numPr>
      </w:pPr>
      <w:r w:rsidRPr="0051477B">
        <w:t>I</w:t>
      </w:r>
      <w:r w:rsidRPr="0051477B">
        <w:t>ntervenir rapidement</w:t>
      </w:r>
    </w:p>
    <w:p w:rsidR="0051477B" w:rsidRPr="0051477B" w:rsidRDefault="0051477B" w:rsidP="0051477B">
      <w:pPr>
        <w:pStyle w:val="Paragraphedeliste"/>
        <w:numPr>
          <w:ilvl w:val="1"/>
          <w:numId w:val="47"/>
        </w:numPr>
      </w:pPr>
      <w:r w:rsidRPr="0051477B">
        <w:t>Mise en place d’</w:t>
      </w:r>
      <w:r w:rsidRPr="0051477B">
        <w:rPr>
          <w:bCs/>
        </w:rPr>
        <w:t>élèves ambassadeurs</w:t>
      </w:r>
    </w:p>
    <w:p w:rsidR="0051477B" w:rsidRPr="0051477B" w:rsidRDefault="0051477B" w:rsidP="0051477B">
      <w:pPr>
        <w:pStyle w:val="Paragraphedeliste"/>
        <w:numPr>
          <w:ilvl w:val="1"/>
          <w:numId w:val="47"/>
        </w:numPr>
      </w:pPr>
      <w:r w:rsidRPr="0051477B">
        <w:t>Un protocole national guide les équipes</w:t>
      </w:r>
    </w:p>
    <w:p w:rsidR="0051477B" w:rsidRPr="0051477B" w:rsidRDefault="0051477B" w:rsidP="00B73C60">
      <w:pPr>
        <w:pStyle w:val="Paragraphedeliste"/>
        <w:numPr>
          <w:ilvl w:val="1"/>
          <w:numId w:val="47"/>
        </w:numPr>
      </w:pPr>
      <w:r w:rsidRPr="0051477B">
        <w:t>Mobilisation de toute la communauté éducative</w:t>
      </w:r>
      <w:r w:rsidRPr="0051477B">
        <w:t xml:space="preserve"> (</w:t>
      </w:r>
      <w:r w:rsidRPr="0051477B">
        <w:t>élèves</w:t>
      </w:r>
      <w:r w:rsidRPr="0051477B">
        <w:t xml:space="preserve">, </w:t>
      </w:r>
      <w:r w:rsidRPr="0051477B">
        <w:t>enseignants</w:t>
      </w:r>
      <w:r w:rsidRPr="0051477B">
        <w:t xml:space="preserve">, </w:t>
      </w:r>
      <w:r w:rsidRPr="0051477B">
        <w:t>parents</w:t>
      </w:r>
      <w:r w:rsidRPr="0051477B">
        <w:t xml:space="preserve">, </w:t>
      </w:r>
      <w:r w:rsidRPr="0051477B">
        <w:t>partenaires extérieurs</w:t>
      </w:r>
      <w:r w:rsidRPr="0051477B">
        <w:t>)</w:t>
      </w:r>
    </w:p>
    <w:p w:rsidR="0051477B" w:rsidRPr="0051477B" w:rsidRDefault="0051477B" w:rsidP="00B73C60">
      <w:pPr>
        <w:pStyle w:val="Paragraphedeliste"/>
        <w:numPr>
          <w:ilvl w:val="1"/>
          <w:numId w:val="47"/>
        </w:numPr>
      </w:pPr>
      <w:r w:rsidRPr="0051477B">
        <w:t>Le dispositif s’appuie sur :</w:t>
      </w:r>
    </w:p>
    <w:p w:rsidR="0051477B" w:rsidRPr="0051477B" w:rsidRDefault="0051477B" w:rsidP="0051477B">
      <w:pPr>
        <w:pStyle w:val="Paragraphedeliste"/>
        <w:numPr>
          <w:ilvl w:val="2"/>
          <w:numId w:val="47"/>
        </w:numPr>
      </w:pPr>
      <w:r w:rsidRPr="0051477B">
        <w:t>L</w:t>
      </w:r>
      <w:r w:rsidRPr="0051477B">
        <w:t xml:space="preserve">e numéro </w:t>
      </w:r>
      <w:r w:rsidRPr="0051477B">
        <w:rPr>
          <w:bCs/>
        </w:rPr>
        <w:t>3018</w:t>
      </w:r>
      <w:r w:rsidRPr="0051477B">
        <w:t xml:space="preserve"> (aide et signalement)</w:t>
      </w:r>
    </w:p>
    <w:p w:rsidR="0051477B" w:rsidRPr="0051477B" w:rsidRDefault="0051477B" w:rsidP="0051477B">
      <w:pPr>
        <w:pStyle w:val="Paragraphedeliste"/>
        <w:numPr>
          <w:ilvl w:val="2"/>
          <w:numId w:val="47"/>
        </w:numPr>
      </w:pPr>
      <w:r w:rsidRPr="0051477B">
        <w:t>D</w:t>
      </w:r>
      <w:r w:rsidRPr="0051477B">
        <w:t xml:space="preserve">es ressources pédagogiques et plateformes numériques </w:t>
      </w:r>
    </w:p>
    <w:p w:rsidR="00AE4371" w:rsidRPr="00402F17" w:rsidRDefault="00AE4371" w:rsidP="00AE4371">
      <w:pPr>
        <w:spacing w:after="0" w:line="240" w:lineRule="auto"/>
        <w:rPr>
          <w:rFonts w:ascii="Source Sans Pro" w:hAnsi="Source Sans Pro"/>
          <w:sz w:val="24"/>
          <w:szCs w:val="24"/>
        </w:rPr>
      </w:pPr>
    </w:p>
    <w:p w:rsidR="005360DC" w:rsidRPr="00520446" w:rsidRDefault="005360DC" w:rsidP="00520446">
      <w:pPr>
        <w:pStyle w:val="Paragraphedeliste"/>
        <w:numPr>
          <w:ilvl w:val="0"/>
          <w:numId w:val="47"/>
        </w:numPr>
        <w:rPr>
          <w:u w:val="single"/>
        </w:rPr>
      </w:pPr>
      <w:r w:rsidRPr="00520446">
        <w:rPr>
          <w:u w:val="single"/>
        </w:rPr>
        <w:t>La justice restaurative en milieu scolaire : Dispositif sentinelle</w:t>
      </w:r>
    </w:p>
    <w:p w:rsidR="005360DC" w:rsidRPr="00520446" w:rsidRDefault="005360DC" w:rsidP="00520446">
      <w:pPr>
        <w:pStyle w:val="Paragraphedeliste"/>
        <w:numPr>
          <w:ilvl w:val="1"/>
          <w:numId w:val="47"/>
        </w:numPr>
      </w:pPr>
      <w:r w:rsidRPr="00520446">
        <w:t>Objectifs principaux</w:t>
      </w:r>
    </w:p>
    <w:p w:rsidR="005360DC" w:rsidRPr="00520446" w:rsidRDefault="005360DC" w:rsidP="00520446">
      <w:pPr>
        <w:pStyle w:val="Paragraphedeliste"/>
        <w:numPr>
          <w:ilvl w:val="2"/>
          <w:numId w:val="47"/>
        </w:numPr>
      </w:pPr>
      <w:r w:rsidRPr="00520446">
        <w:t>Prévenir le harcèlement</w:t>
      </w:r>
    </w:p>
    <w:p w:rsidR="005360DC" w:rsidRPr="00520446" w:rsidRDefault="005360DC" w:rsidP="00520446">
      <w:pPr>
        <w:pStyle w:val="Paragraphedeliste"/>
        <w:numPr>
          <w:ilvl w:val="2"/>
          <w:numId w:val="47"/>
        </w:numPr>
      </w:pPr>
      <w:r w:rsidRPr="00520446">
        <w:t>Responsabiliser les élèves</w:t>
      </w:r>
    </w:p>
    <w:p w:rsidR="005360DC" w:rsidRPr="00520446" w:rsidRDefault="005360DC" w:rsidP="00520446">
      <w:pPr>
        <w:pStyle w:val="Paragraphedeliste"/>
        <w:numPr>
          <w:ilvl w:val="2"/>
          <w:numId w:val="47"/>
        </w:numPr>
      </w:pPr>
      <w:r w:rsidRPr="00520446">
        <w:t>Améliorer le climat scolaire</w:t>
      </w:r>
    </w:p>
    <w:p w:rsidR="005360DC" w:rsidRPr="00520446" w:rsidRDefault="005360DC" w:rsidP="00520446">
      <w:pPr>
        <w:pStyle w:val="Paragraphedeliste"/>
        <w:numPr>
          <w:ilvl w:val="2"/>
          <w:numId w:val="47"/>
        </w:numPr>
      </w:pPr>
      <w:r w:rsidRPr="00520446">
        <w:t>Développer l’empathie</w:t>
      </w:r>
    </w:p>
    <w:p w:rsidR="005360DC" w:rsidRPr="00520446" w:rsidRDefault="005360DC" w:rsidP="00520446">
      <w:pPr>
        <w:pStyle w:val="Paragraphedeliste"/>
        <w:numPr>
          <w:ilvl w:val="1"/>
          <w:numId w:val="47"/>
        </w:numPr>
      </w:pPr>
      <w:r w:rsidRPr="00520446">
        <w:t>Principes de justice restaurative</w:t>
      </w:r>
    </w:p>
    <w:p w:rsidR="005360DC" w:rsidRPr="00520446" w:rsidRDefault="005360DC" w:rsidP="00520446">
      <w:pPr>
        <w:pStyle w:val="Paragraphedeliste"/>
        <w:numPr>
          <w:ilvl w:val="2"/>
          <w:numId w:val="47"/>
        </w:numPr>
      </w:pPr>
      <w:r w:rsidRPr="00520446">
        <w:t>Repose sur l’idée que les conflits doivent être réparés plutôt que seulement sanctionnés.</w:t>
      </w:r>
    </w:p>
    <w:p w:rsidR="005360DC" w:rsidRPr="00520446" w:rsidRDefault="005360DC" w:rsidP="00520446">
      <w:pPr>
        <w:pStyle w:val="Paragraphedeliste"/>
        <w:numPr>
          <w:ilvl w:val="2"/>
          <w:numId w:val="47"/>
        </w:numPr>
      </w:pPr>
      <w:r w:rsidRPr="00520446">
        <w:t>Faire dialoguer les personnes concernées</w:t>
      </w:r>
    </w:p>
    <w:p w:rsidR="005360DC" w:rsidRPr="00520446" w:rsidRDefault="005360DC" w:rsidP="00520446">
      <w:pPr>
        <w:pStyle w:val="Paragraphedeliste"/>
        <w:numPr>
          <w:ilvl w:val="2"/>
          <w:numId w:val="47"/>
        </w:numPr>
      </w:pPr>
      <w:r w:rsidRPr="00520446">
        <w:t>Reconnaître le tort causé</w:t>
      </w:r>
    </w:p>
    <w:p w:rsidR="005360DC" w:rsidRPr="00520446" w:rsidRDefault="005360DC" w:rsidP="00520446">
      <w:pPr>
        <w:pStyle w:val="Paragraphedeliste"/>
        <w:numPr>
          <w:ilvl w:val="2"/>
          <w:numId w:val="47"/>
        </w:numPr>
      </w:pPr>
      <w:r w:rsidRPr="00520446">
        <w:t>Réparer les relations, restaurer le lien social durablement</w:t>
      </w:r>
    </w:p>
    <w:p w:rsidR="005360DC" w:rsidRPr="00520446" w:rsidRDefault="005360DC" w:rsidP="00520446">
      <w:pPr>
        <w:pStyle w:val="Paragraphedeliste"/>
        <w:numPr>
          <w:ilvl w:val="1"/>
          <w:numId w:val="47"/>
        </w:numPr>
      </w:pPr>
      <w:r w:rsidRPr="00520446">
        <w:t>Formation d’élèves volontaires chaque année appelés « Sentinelles »</w:t>
      </w:r>
    </w:p>
    <w:p w:rsidR="005360DC" w:rsidRPr="00520446" w:rsidRDefault="005360DC" w:rsidP="00520446">
      <w:pPr>
        <w:pStyle w:val="Paragraphedeliste"/>
        <w:numPr>
          <w:ilvl w:val="2"/>
          <w:numId w:val="47"/>
        </w:numPr>
        <w:rPr>
          <w:color w:val="00B050"/>
        </w:rPr>
      </w:pPr>
      <w:r w:rsidRPr="00520446">
        <w:rPr>
          <w:color w:val="00B050"/>
        </w:rPr>
        <w:lastRenderedPageBreak/>
        <w:t>Ils repèrent les situations de mal-être ou de harcèlement</w:t>
      </w:r>
    </w:p>
    <w:p w:rsidR="005360DC" w:rsidRDefault="005360DC" w:rsidP="00520446">
      <w:pPr>
        <w:pStyle w:val="Paragraphedeliste"/>
        <w:numPr>
          <w:ilvl w:val="2"/>
          <w:numId w:val="47"/>
        </w:numPr>
        <w:rPr>
          <w:color w:val="00B050"/>
        </w:rPr>
      </w:pPr>
      <w:r w:rsidRPr="00520446">
        <w:rPr>
          <w:color w:val="00B050"/>
        </w:rPr>
        <w:t>Ils alertent les adultes et soutiennent leurs pairs</w:t>
      </w:r>
    </w:p>
    <w:p w:rsidR="00A8320F" w:rsidRPr="00520446" w:rsidRDefault="00A8320F" w:rsidP="00A8320F">
      <w:pPr>
        <w:pStyle w:val="Paragraphedeliste"/>
        <w:ind w:left="1800"/>
        <w:rPr>
          <w:color w:val="00B050"/>
        </w:rPr>
      </w:pPr>
    </w:p>
    <w:p w:rsidR="005360DC" w:rsidRPr="00520446" w:rsidRDefault="005360DC" w:rsidP="00520446">
      <w:pPr>
        <w:pStyle w:val="Paragraphedeliste"/>
        <w:numPr>
          <w:ilvl w:val="1"/>
          <w:numId w:val="47"/>
        </w:numPr>
        <w:rPr>
          <w:color w:val="00B050"/>
        </w:rPr>
      </w:pPr>
      <w:r w:rsidRPr="00520446">
        <w:rPr>
          <w:color w:val="00B050"/>
        </w:rPr>
        <w:t>Rôle des adultes référents</w:t>
      </w:r>
    </w:p>
    <w:p w:rsidR="005360DC" w:rsidRPr="00520446" w:rsidRDefault="005360DC" w:rsidP="00520446">
      <w:pPr>
        <w:pStyle w:val="Paragraphedeliste"/>
        <w:numPr>
          <w:ilvl w:val="2"/>
          <w:numId w:val="47"/>
        </w:numPr>
        <w:rPr>
          <w:color w:val="00B050"/>
        </w:rPr>
      </w:pPr>
      <w:r w:rsidRPr="00520446">
        <w:rPr>
          <w:color w:val="00B050"/>
        </w:rPr>
        <w:t>Encadrent le dispositif</w:t>
      </w:r>
    </w:p>
    <w:p w:rsidR="005360DC" w:rsidRPr="00520446" w:rsidRDefault="005360DC" w:rsidP="00520446">
      <w:pPr>
        <w:pStyle w:val="Paragraphedeliste"/>
        <w:numPr>
          <w:ilvl w:val="2"/>
          <w:numId w:val="47"/>
        </w:numPr>
        <w:rPr>
          <w:color w:val="00B050"/>
        </w:rPr>
      </w:pPr>
      <w:r w:rsidRPr="00520446">
        <w:rPr>
          <w:color w:val="00B050"/>
        </w:rPr>
        <w:t>Organisent des temps de médiation</w:t>
      </w:r>
    </w:p>
    <w:p w:rsidR="005360DC" w:rsidRDefault="005360DC" w:rsidP="00520446">
      <w:pPr>
        <w:pStyle w:val="Paragraphedeliste"/>
        <w:numPr>
          <w:ilvl w:val="2"/>
          <w:numId w:val="47"/>
        </w:numPr>
        <w:rPr>
          <w:color w:val="00B050"/>
        </w:rPr>
      </w:pPr>
      <w:r w:rsidRPr="00520446">
        <w:rPr>
          <w:color w:val="00B050"/>
        </w:rPr>
        <w:t>Accompagnent victimes et auteurs</w:t>
      </w:r>
    </w:p>
    <w:p w:rsidR="00A8320F" w:rsidRPr="00520446" w:rsidRDefault="00A8320F" w:rsidP="00A8320F">
      <w:pPr>
        <w:pStyle w:val="Paragraphedeliste"/>
        <w:ind w:left="1800"/>
        <w:rPr>
          <w:color w:val="00B050"/>
        </w:rPr>
      </w:pPr>
    </w:p>
    <w:p w:rsidR="005360DC" w:rsidRPr="00520446" w:rsidRDefault="005360DC" w:rsidP="00520446">
      <w:pPr>
        <w:pStyle w:val="Paragraphedeliste"/>
        <w:numPr>
          <w:ilvl w:val="1"/>
          <w:numId w:val="47"/>
        </w:numPr>
        <w:rPr>
          <w:color w:val="00B050"/>
        </w:rPr>
      </w:pPr>
      <w:r w:rsidRPr="00520446">
        <w:rPr>
          <w:color w:val="00B050"/>
        </w:rPr>
        <w:t>Fonctionnement concret</w:t>
      </w:r>
    </w:p>
    <w:p w:rsidR="005360DC" w:rsidRPr="00520446" w:rsidRDefault="005360DC" w:rsidP="00520446">
      <w:pPr>
        <w:pStyle w:val="Paragraphedeliste"/>
        <w:numPr>
          <w:ilvl w:val="2"/>
          <w:numId w:val="47"/>
        </w:numPr>
        <w:rPr>
          <w:color w:val="00B050"/>
        </w:rPr>
      </w:pPr>
      <w:r w:rsidRPr="00520446">
        <w:rPr>
          <w:color w:val="00B050"/>
        </w:rPr>
        <w:t>Repérage d’une situation</w:t>
      </w:r>
    </w:p>
    <w:p w:rsidR="005360DC" w:rsidRPr="00520446" w:rsidRDefault="005360DC" w:rsidP="00520446">
      <w:pPr>
        <w:pStyle w:val="Paragraphedeliste"/>
        <w:numPr>
          <w:ilvl w:val="2"/>
          <w:numId w:val="47"/>
        </w:numPr>
        <w:rPr>
          <w:color w:val="00B050"/>
        </w:rPr>
      </w:pPr>
      <w:r w:rsidRPr="00520446">
        <w:rPr>
          <w:color w:val="00B050"/>
        </w:rPr>
        <w:t>Écoute des personnes concernées</w:t>
      </w:r>
    </w:p>
    <w:p w:rsidR="005360DC" w:rsidRPr="00520446" w:rsidRDefault="005360DC" w:rsidP="00520446">
      <w:pPr>
        <w:pStyle w:val="Paragraphedeliste"/>
        <w:numPr>
          <w:ilvl w:val="2"/>
          <w:numId w:val="47"/>
        </w:numPr>
        <w:rPr>
          <w:color w:val="00B050"/>
        </w:rPr>
      </w:pPr>
      <w:r w:rsidRPr="00520446">
        <w:rPr>
          <w:color w:val="00B050"/>
        </w:rPr>
        <w:t>Mise en place d’un dialogue encadré</w:t>
      </w:r>
    </w:p>
    <w:p w:rsidR="005360DC" w:rsidRPr="00A8320F" w:rsidRDefault="005360DC" w:rsidP="00A8320F">
      <w:pPr>
        <w:pStyle w:val="Paragraphedeliste"/>
        <w:numPr>
          <w:ilvl w:val="2"/>
          <w:numId w:val="47"/>
        </w:numPr>
        <w:rPr>
          <w:color w:val="00B050"/>
        </w:rPr>
      </w:pPr>
      <w:r w:rsidRPr="00520446">
        <w:rPr>
          <w:color w:val="00B050"/>
        </w:rPr>
        <w:t>Recherche de solutions réparatrices</w:t>
      </w:r>
    </w:p>
    <w:p w:rsidR="005360DC" w:rsidRPr="00033C53" w:rsidRDefault="005360DC" w:rsidP="005360DC">
      <w:pPr>
        <w:pStyle w:val="Paragraphedeliste"/>
        <w:ind w:left="708"/>
        <w:rPr>
          <w:rFonts w:ascii="Source Sans Pro" w:hAnsi="Source Sans Pro"/>
          <w:sz w:val="24"/>
          <w:szCs w:val="24"/>
        </w:rPr>
      </w:pPr>
    </w:p>
    <w:p w:rsidR="005360DC" w:rsidRPr="00520446" w:rsidRDefault="005360DC" w:rsidP="00520446">
      <w:pPr>
        <w:pStyle w:val="Paragraphedeliste"/>
        <w:numPr>
          <w:ilvl w:val="1"/>
          <w:numId w:val="47"/>
        </w:numPr>
        <w:rPr>
          <w:color w:val="00B050"/>
        </w:rPr>
      </w:pPr>
      <w:r w:rsidRPr="00520446">
        <w:rPr>
          <w:color w:val="00B050"/>
        </w:rPr>
        <w:t xml:space="preserve">Rompre le triangle de l’abus (ce sont des postures). </w:t>
      </w:r>
      <w:proofErr w:type="spellStart"/>
      <w:r w:rsidRPr="00520446">
        <w:rPr>
          <w:color w:val="00B050"/>
        </w:rPr>
        <w:t>Eric</w:t>
      </w:r>
      <w:proofErr w:type="spellEnd"/>
      <w:r w:rsidRPr="00520446">
        <w:rPr>
          <w:color w:val="00B050"/>
        </w:rPr>
        <w:t xml:space="preserve"> Verdier psychologue communautaire</w:t>
      </w:r>
    </w:p>
    <w:p w:rsidR="005360DC" w:rsidRPr="00520446" w:rsidRDefault="005360DC" w:rsidP="00520446">
      <w:pPr>
        <w:pStyle w:val="Paragraphedeliste"/>
        <w:numPr>
          <w:ilvl w:val="2"/>
          <w:numId w:val="47"/>
        </w:numPr>
        <w:rPr>
          <w:color w:val="00B050"/>
        </w:rPr>
      </w:pPr>
      <w:r w:rsidRPr="00520446">
        <w:rPr>
          <w:color w:val="00B050"/>
        </w:rPr>
        <w:t>Le bouc émissaire – la victime. Peur. Se faire passer pour la victime. Attaque car il sait d’avance qu’il est exclu. Peut devenir harceleur ou pénible. Bouc émissaire porc épique</w:t>
      </w:r>
    </w:p>
    <w:p w:rsidR="005360DC" w:rsidRPr="00520446" w:rsidRDefault="005360DC" w:rsidP="00520446">
      <w:pPr>
        <w:pStyle w:val="Paragraphedeliste"/>
        <w:numPr>
          <w:ilvl w:val="2"/>
          <w:numId w:val="47"/>
        </w:numPr>
        <w:rPr>
          <w:color w:val="00B050"/>
        </w:rPr>
      </w:pPr>
      <w:r w:rsidRPr="00520446">
        <w:rPr>
          <w:color w:val="00B050"/>
        </w:rPr>
        <w:t xml:space="preserve">Les normopathes = soumission à la norme. Norme excluante. Je me mets en posture perverse pour me préserver. Tant que </w:t>
      </w:r>
      <w:proofErr w:type="gramStart"/>
      <w:r w:rsidRPr="00520446">
        <w:rPr>
          <w:color w:val="00B050"/>
        </w:rPr>
        <w:t>c’est pas</w:t>
      </w:r>
      <w:proofErr w:type="gramEnd"/>
      <w:r w:rsidRPr="00520446">
        <w:rPr>
          <w:color w:val="00B050"/>
        </w:rPr>
        <w:t xml:space="preserve"> moi, ça m’arrange</w:t>
      </w:r>
    </w:p>
    <w:p w:rsidR="005360DC" w:rsidRPr="0051477B" w:rsidRDefault="005360DC" w:rsidP="00520446">
      <w:pPr>
        <w:pStyle w:val="Paragraphedeliste"/>
        <w:numPr>
          <w:ilvl w:val="2"/>
          <w:numId w:val="47"/>
        </w:numPr>
      </w:pPr>
      <w:r w:rsidRPr="0051477B">
        <w:t>Les harceleurs du collège sont les harcelés du primaire</w:t>
      </w:r>
    </w:p>
    <w:p w:rsidR="005360DC" w:rsidRPr="0051477B" w:rsidRDefault="005360DC" w:rsidP="00520446">
      <w:pPr>
        <w:pStyle w:val="Paragraphedeliste"/>
        <w:numPr>
          <w:ilvl w:val="2"/>
          <w:numId w:val="47"/>
        </w:numPr>
      </w:pPr>
      <w:r w:rsidRPr="0051477B">
        <w:t>Posture rebelle pour rompre l’isolement</w:t>
      </w:r>
    </w:p>
    <w:p w:rsidR="00520446" w:rsidRPr="00520446" w:rsidRDefault="00520446" w:rsidP="00520446">
      <w:pPr>
        <w:pStyle w:val="Paragraphedeliste"/>
        <w:ind w:left="1800"/>
      </w:pPr>
    </w:p>
    <w:p w:rsidR="005360DC" w:rsidRPr="00520446" w:rsidRDefault="005360DC" w:rsidP="00520446">
      <w:pPr>
        <w:pStyle w:val="Paragraphedeliste"/>
        <w:numPr>
          <w:ilvl w:val="1"/>
          <w:numId w:val="47"/>
        </w:numPr>
        <w:rPr>
          <w:color w:val="00B050"/>
        </w:rPr>
      </w:pPr>
      <w:r w:rsidRPr="00520446">
        <w:rPr>
          <w:color w:val="00B050"/>
        </w:rPr>
        <w:t>Vie de classe restaurative</w:t>
      </w:r>
    </w:p>
    <w:p w:rsidR="005360DC" w:rsidRPr="00520446" w:rsidRDefault="005360DC" w:rsidP="00520446">
      <w:pPr>
        <w:pStyle w:val="Paragraphedeliste"/>
        <w:numPr>
          <w:ilvl w:val="2"/>
          <w:numId w:val="47"/>
        </w:numPr>
        <w:rPr>
          <w:color w:val="00B050"/>
        </w:rPr>
      </w:pPr>
      <w:r w:rsidRPr="00520446">
        <w:rPr>
          <w:color w:val="00B050"/>
        </w:rPr>
        <w:t>Sécuriser la parole en cercle avec toute la classe</w:t>
      </w:r>
    </w:p>
    <w:p w:rsidR="005360DC" w:rsidRPr="00520446" w:rsidRDefault="005360DC" w:rsidP="00520446">
      <w:pPr>
        <w:pStyle w:val="Paragraphedeliste"/>
        <w:numPr>
          <w:ilvl w:val="2"/>
          <w:numId w:val="47"/>
        </w:numPr>
        <w:rPr>
          <w:color w:val="00B050"/>
        </w:rPr>
      </w:pPr>
      <w:r w:rsidRPr="00520446">
        <w:rPr>
          <w:color w:val="00B050"/>
        </w:rPr>
        <w:t>La victime doit en exprimer le besoin</w:t>
      </w:r>
    </w:p>
    <w:p w:rsidR="005360DC" w:rsidRPr="00520446" w:rsidRDefault="005360DC" w:rsidP="00520446">
      <w:pPr>
        <w:pStyle w:val="Paragraphedeliste"/>
        <w:numPr>
          <w:ilvl w:val="2"/>
          <w:numId w:val="47"/>
        </w:numPr>
        <w:rPr>
          <w:color w:val="00B050"/>
        </w:rPr>
      </w:pPr>
      <w:r w:rsidRPr="00520446">
        <w:rPr>
          <w:color w:val="00B050"/>
        </w:rPr>
        <w:t>Non jugement sur ce que les gens pensent, aiment ou croient</w:t>
      </w:r>
    </w:p>
    <w:p w:rsidR="005360DC" w:rsidRPr="00520446" w:rsidRDefault="005360DC" w:rsidP="00520446">
      <w:pPr>
        <w:pStyle w:val="Paragraphedeliste"/>
        <w:numPr>
          <w:ilvl w:val="2"/>
          <w:numId w:val="47"/>
        </w:numPr>
        <w:rPr>
          <w:color w:val="00B050"/>
        </w:rPr>
      </w:pPr>
      <w:r w:rsidRPr="00520446">
        <w:rPr>
          <w:color w:val="00B050"/>
        </w:rPr>
        <w:t>Confidentialité</w:t>
      </w:r>
    </w:p>
    <w:p w:rsidR="005360DC" w:rsidRPr="00520446" w:rsidRDefault="005360DC" w:rsidP="00520446">
      <w:pPr>
        <w:pStyle w:val="Paragraphedeliste"/>
        <w:numPr>
          <w:ilvl w:val="2"/>
          <w:numId w:val="47"/>
        </w:numPr>
        <w:rPr>
          <w:color w:val="00B050"/>
        </w:rPr>
      </w:pPr>
      <w:r w:rsidRPr="00520446">
        <w:rPr>
          <w:color w:val="00B050"/>
        </w:rPr>
        <w:t>Respect de la différence</w:t>
      </w:r>
    </w:p>
    <w:p w:rsidR="005360DC" w:rsidRPr="00520446" w:rsidRDefault="005360DC" w:rsidP="00520446">
      <w:pPr>
        <w:pStyle w:val="Paragraphedeliste"/>
        <w:numPr>
          <w:ilvl w:val="2"/>
          <w:numId w:val="47"/>
        </w:numPr>
        <w:rPr>
          <w:color w:val="00B050"/>
        </w:rPr>
      </w:pPr>
      <w:r w:rsidRPr="00520446">
        <w:rPr>
          <w:color w:val="00B050"/>
        </w:rPr>
        <w:t>On fait émerger les règles et 1 élève est responsable de la faire appliquer</w:t>
      </w:r>
    </w:p>
    <w:p w:rsidR="005360DC" w:rsidRPr="00520446" w:rsidRDefault="005360DC" w:rsidP="00520446">
      <w:pPr>
        <w:pStyle w:val="Paragraphedeliste"/>
        <w:numPr>
          <w:ilvl w:val="2"/>
          <w:numId w:val="47"/>
        </w:numPr>
        <w:rPr>
          <w:color w:val="00B050"/>
        </w:rPr>
      </w:pPr>
      <w:r w:rsidRPr="00520446">
        <w:rPr>
          <w:color w:val="00B050"/>
        </w:rPr>
        <w:t>On attend que la personne ait parlé avant de lever la main</w:t>
      </w:r>
    </w:p>
    <w:p w:rsidR="005360DC" w:rsidRPr="00520446" w:rsidRDefault="005360DC" w:rsidP="00520446">
      <w:pPr>
        <w:pStyle w:val="Paragraphedeliste"/>
        <w:numPr>
          <w:ilvl w:val="2"/>
          <w:numId w:val="47"/>
        </w:numPr>
        <w:rPr>
          <w:rFonts w:ascii="Source Sans Pro" w:hAnsi="Source Sans Pro"/>
          <w:color w:val="00B050"/>
          <w:sz w:val="24"/>
          <w:szCs w:val="24"/>
        </w:rPr>
      </w:pPr>
      <w:r w:rsidRPr="00520446">
        <w:rPr>
          <w:color w:val="00B050"/>
        </w:rPr>
        <w:t>Libre participation</w:t>
      </w:r>
    </w:p>
    <w:p w:rsidR="005360DC" w:rsidRPr="0051477B" w:rsidRDefault="005360DC" w:rsidP="0051477B">
      <w:pPr>
        <w:pStyle w:val="Paragraphedeliste"/>
        <w:numPr>
          <w:ilvl w:val="2"/>
          <w:numId w:val="47"/>
        </w:numPr>
        <w:rPr>
          <w:color w:val="00B050"/>
        </w:rPr>
      </w:pPr>
      <w:r w:rsidRPr="0051477B">
        <w:rPr>
          <w:color w:val="00B050"/>
        </w:rPr>
        <w:t>Les faits</w:t>
      </w:r>
    </w:p>
    <w:p w:rsidR="005360DC" w:rsidRPr="0051477B" w:rsidRDefault="005360DC" w:rsidP="0051477B">
      <w:pPr>
        <w:pStyle w:val="Paragraphedeliste"/>
        <w:numPr>
          <w:ilvl w:val="3"/>
          <w:numId w:val="47"/>
        </w:numPr>
        <w:rPr>
          <w:color w:val="00B050"/>
        </w:rPr>
      </w:pPr>
      <w:r w:rsidRPr="0051477B">
        <w:rPr>
          <w:color w:val="00B050"/>
        </w:rPr>
        <w:t>Relater et valider les faits</w:t>
      </w:r>
    </w:p>
    <w:p w:rsidR="005360DC" w:rsidRPr="0051477B" w:rsidRDefault="005360DC" w:rsidP="0051477B">
      <w:pPr>
        <w:pStyle w:val="Paragraphedeliste"/>
        <w:numPr>
          <w:ilvl w:val="2"/>
          <w:numId w:val="47"/>
        </w:numPr>
        <w:rPr>
          <w:color w:val="00B050"/>
        </w:rPr>
      </w:pPr>
      <w:r w:rsidRPr="0051477B">
        <w:rPr>
          <w:color w:val="00B050"/>
        </w:rPr>
        <w:t>Les ressentis</w:t>
      </w:r>
    </w:p>
    <w:p w:rsidR="005360DC" w:rsidRPr="0051477B" w:rsidRDefault="005360DC" w:rsidP="0051477B">
      <w:pPr>
        <w:pStyle w:val="Paragraphedeliste"/>
        <w:numPr>
          <w:ilvl w:val="3"/>
          <w:numId w:val="47"/>
        </w:numPr>
        <w:rPr>
          <w:color w:val="00B050"/>
        </w:rPr>
      </w:pPr>
      <w:r w:rsidRPr="0051477B">
        <w:rPr>
          <w:color w:val="00B050"/>
        </w:rPr>
        <w:t>Reconnaissance par la classe du statut de victime</w:t>
      </w:r>
    </w:p>
    <w:p w:rsidR="005360DC" w:rsidRPr="0051477B" w:rsidRDefault="005360DC" w:rsidP="0051477B">
      <w:pPr>
        <w:pStyle w:val="Paragraphedeliste"/>
        <w:numPr>
          <w:ilvl w:val="3"/>
          <w:numId w:val="47"/>
        </w:numPr>
        <w:rPr>
          <w:color w:val="00B050"/>
        </w:rPr>
      </w:pPr>
      <w:r w:rsidRPr="0051477B">
        <w:rPr>
          <w:color w:val="00B050"/>
        </w:rPr>
        <w:t>Pourquoi la norme est partagée par tout le monde ?</w:t>
      </w:r>
    </w:p>
    <w:p w:rsidR="005360DC" w:rsidRPr="0051477B" w:rsidRDefault="005360DC" w:rsidP="0051477B">
      <w:pPr>
        <w:pStyle w:val="Paragraphedeliste"/>
        <w:numPr>
          <w:ilvl w:val="3"/>
          <w:numId w:val="47"/>
        </w:numPr>
        <w:rPr>
          <w:color w:val="00B050"/>
        </w:rPr>
      </w:pPr>
      <w:r w:rsidRPr="0051477B">
        <w:rPr>
          <w:color w:val="00B050"/>
        </w:rPr>
        <w:t>Activer le sentiment de culpabilité (et si c’était ton petit frère ?)</w:t>
      </w:r>
    </w:p>
    <w:p w:rsidR="005360DC" w:rsidRPr="0051477B" w:rsidRDefault="005360DC" w:rsidP="0051477B">
      <w:pPr>
        <w:pStyle w:val="Paragraphedeliste"/>
        <w:numPr>
          <w:ilvl w:val="3"/>
          <w:numId w:val="47"/>
        </w:numPr>
        <w:rPr>
          <w:color w:val="00B050"/>
        </w:rPr>
      </w:pPr>
      <w:r w:rsidRPr="0051477B">
        <w:rPr>
          <w:color w:val="00B050"/>
        </w:rPr>
        <w:t>Ressenti du bouc émissaire (possible aussi de parler à la place de la victime s’il le demande)</w:t>
      </w:r>
    </w:p>
    <w:p w:rsidR="005A37DD" w:rsidRPr="0051477B" w:rsidRDefault="005360DC" w:rsidP="0051477B">
      <w:pPr>
        <w:pStyle w:val="Paragraphedeliste"/>
        <w:numPr>
          <w:ilvl w:val="2"/>
          <w:numId w:val="47"/>
        </w:numPr>
        <w:rPr>
          <w:color w:val="00B050"/>
        </w:rPr>
      </w:pPr>
      <w:r w:rsidRPr="0051477B">
        <w:rPr>
          <w:color w:val="00B050"/>
        </w:rPr>
        <w:t>La réparation</w:t>
      </w:r>
    </w:p>
    <w:p w:rsidR="005A37DD" w:rsidRDefault="005A37DD"/>
    <w:p w:rsidR="00101209" w:rsidRDefault="00101209" w:rsidP="00101209"/>
    <w:p w:rsidR="00101209" w:rsidRDefault="00101209" w:rsidP="00101209">
      <w:pPr>
        <w:pStyle w:val="z-Basduformulaire"/>
      </w:pPr>
      <w:r>
        <w:t>Bas du formulaire</w:t>
      </w:r>
    </w:p>
    <w:p w:rsidR="00101209" w:rsidRDefault="00101209"/>
    <w:p w:rsidR="003478DD" w:rsidRPr="00356A45" w:rsidRDefault="003478DD" w:rsidP="00356A45">
      <w:pPr>
        <w:shd w:val="clear" w:color="auto" w:fill="BFBFBF"/>
        <w:spacing w:after="0" w:line="240" w:lineRule="auto"/>
        <w:rPr>
          <w:rFonts w:ascii="Source Sans Pro" w:eastAsia="Times New Roman" w:hAnsi="Source Sans Pro" w:cs="Times New Roman"/>
          <w:b/>
          <w:bCs/>
          <w:sz w:val="24"/>
          <w:szCs w:val="24"/>
          <w:lang w:eastAsia="fr-FR"/>
        </w:rPr>
      </w:pPr>
      <w:r w:rsidRPr="00356A45">
        <w:rPr>
          <w:rFonts w:ascii="Source Sans Pro" w:eastAsia="Times New Roman" w:hAnsi="Source Sans Pro" w:cs="Times New Roman"/>
          <w:b/>
          <w:bCs/>
          <w:sz w:val="24"/>
          <w:szCs w:val="24"/>
          <w:lang w:eastAsia="fr-FR"/>
        </w:rPr>
        <w:lastRenderedPageBreak/>
        <w:t>Ressources documentaires</w:t>
      </w:r>
    </w:p>
    <w:p w:rsidR="003478DD" w:rsidRDefault="003478DD"/>
    <w:p w:rsidR="00D72A76" w:rsidRPr="00D72A76" w:rsidRDefault="00D72A76" w:rsidP="00796EBD">
      <w:pPr>
        <w:numPr>
          <w:ilvl w:val="0"/>
          <w:numId w:val="1"/>
        </w:numPr>
        <w:spacing w:after="0" w:line="240" w:lineRule="auto"/>
        <w:rPr>
          <w:rStyle w:val="lev"/>
          <w:b w:val="0"/>
          <w:bCs w:val="0"/>
        </w:rPr>
      </w:pPr>
      <w:bookmarkStart w:id="2" w:name="_Hlk219033941"/>
      <w:r>
        <w:rPr>
          <w:rStyle w:val="uppercase"/>
        </w:rPr>
        <w:t>Astolfi</w:t>
      </w:r>
      <w:r>
        <w:t xml:space="preserve"> Jean-Pierre (2020). Pour différencier l’enseignement : l’entrée didactique. </w:t>
      </w:r>
      <w:r>
        <w:rPr>
          <w:i/>
          <w:iCs/>
        </w:rPr>
        <w:t>Recherches en didactiques</w:t>
      </w:r>
      <w:r>
        <w:t xml:space="preserve">, 29, 53-64. </w:t>
      </w:r>
      <w:hyperlink r:id="rId12" w:history="1">
        <w:r>
          <w:rPr>
            <w:rStyle w:val="Lienhypertexte"/>
          </w:rPr>
          <w:t>https://doi.org/10.3917/rdid.029.0053</w:t>
        </w:r>
      </w:hyperlink>
    </w:p>
    <w:p w:rsidR="00F52EED" w:rsidRDefault="00F52EED" w:rsidP="00796EBD">
      <w:pPr>
        <w:pStyle w:val="Paragraphedeliste"/>
        <w:numPr>
          <w:ilvl w:val="0"/>
          <w:numId w:val="1"/>
        </w:numPr>
      </w:pPr>
      <w:proofErr w:type="spellStart"/>
      <w:r w:rsidRPr="00F52EED">
        <w:t>Belhouchat</w:t>
      </w:r>
      <w:proofErr w:type="spellEnd"/>
      <w:r w:rsidRPr="00F52EED">
        <w:t xml:space="preserve"> </w:t>
      </w:r>
      <w:r>
        <w:t>M., G</w:t>
      </w:r>
      <w:r w:rsidRPr="00F52EED">
        <w:t xml:space="preserve">agnaire </w:t>
      </w:r>
      <w:r>
        <w:t>Ph., G</w:t>
      </w:r>
      <w:r w:rsidRPr="00F52EED">
        <w:t xml:space="preserve">uignot </w:t>
      </w:r>
      <w:r>
        <w:t>J., L</w:t>
      </w:r>
      <w:r w:rsidRPr="00F52EED">
        <w:t xml:space="preserve">avie </w:t>
      </w:r>
      <w:r>
        <w:t xml:space="preserve">F., </w:t>
      </w:r>
      <w:proofErr w:type="spellStart"/>
      <w:r>
        <w:t>M</w:t>
      </w:r>
      <w:r w:rsidRPr="00F52EED">
        <w:t>ougenot</w:t>
      </w:r>
      <w:proofErr w:type="spellEnd"/>
      <w:r w:rsidRPr="00F52EED">
        <w:t xml:space="preserve"> </w:t>
      </w:r>
      <w:r>
        <w:t>L.</w:t>
      </w:r>
      <w:r w:rsidRPr="00F52EED">
        <w:t xml:space="preserve"> </w:t>
      </w:r>
      <w:r>
        <w:t>(2020). Pédagogie de la mobilisation. Du plaisir de pratiquer à l'envie durable de progresser. Revue Enseigner l’EPS 282, p24-25.</w:t>
      </w:r>
    </w:p>
    <w:p w:rsidR="002A4A0D" w:rsidRPr="002A4A0D" w:rsidRDefault="002A4A0D" w:rsidP="00796EBD">
      <w:pPr>
        <w:pStyle w:val="Paragraphedeliste"/>
        <w:numPr>
          <w:ilvl w:val="0"/>
          <w:numId w:val="1"/>
        </w:numPr>
        <w:rPr>
          <w:bCs/>
        </w:rPr>
      </w:pPr>
      <w:r w:rsidRPr="002A4A0D">
        <w:rPr>
          <w:bCs/>
        </w:rPr>
        <w:t xml:space="preserve">Bouffard, T. et </w:t>
      </w:r>
      <w:proofErr w:type="spellStart"/>
      <w:r w:rsidRPr="002A4A0D">
        <w:rPr>
          <w:bCs/>
        </w:rPr>
        <w:t>Vezeau</w:t>
      </w:r>
      <w:proofErr w:type="spellEnd"/>
      <w:r w:rsidRPr="002A4A0D">
        <w:rPr>
          <w:bCs/>
        </w:rPr>
        <w:t xml:space="preserve">, C. (2011). Chapitre 2 : Causes et conséquences de la sous-évaluation de ses compétences. Dans F. Butera, C. Buchs et C. </w:t>
      </w:r>
      <w:proofErr w:type="spellStart"/>
      <w:r w:rsidRPr="002A4A0D">
        <w:rPr>
          <w:bCs/>
        </w:rPr>
        <w:t>Darnon</w:t>
      </w:r>
      <w:proofErr w:type="spellEnd"/>
      <w:r w:rsidRPr="002A4A0D">
        <w:rPr>
          <w:bCs/>
        </w:rPr>
        <w:t xml:space="preserve"> L'évaluation, une menace ? (</w:t>
      </w:r>
      <w:proofErr w:type="gramStart"/>
      <w:r w:rsidRPr="002A4A0D">
        <w:rPr>
          <w:bCs/>
        </w:rPr>
        <w:t>p.</w:t>
      </w:r>
      <w:proofErr w:type="gramEnd"/>
      <w:r w:rsidRPr="002A4A0D">
        <w:rPr>
          <w:bCs/>
        </w:rPr>
        <w:t xml:space="preserve"> 25-34). Presses Universitaires de France. </w:t>
      </w:r>
      <w:hyperlink r:id="rId13" w:history="1">
        <w:r w:rsidRPr="002A4A0D">
          <w:rPr>
            <w:rStyle w:val="Lienhypertexte"/>
            <w:bCs/>
          </w:rPr>
          <w:t>https://doi.org/10.3917/puf.darno.2011.01.0025</w:t>
        </w:r>
      </w:hyperlink>
      <w:r w:rsidRPr="002A4A0D">
        <w:rPr>
          <w:bCs/>
        </w:rPr>
        <w:t>.</w:t>
      </w:r>
    </w:p>
    <w:p w:rsidR="008B1E42" w:rsidRPr="008B1E42" w:rsidRDefault="008B1E42" w:rsidP="00796EBD">
      <w:pPr>
        <w:pStyle w:val="Paragraphedeliste"/>
        <w:numPr>
          <w:ilvl w:val="0"/>
          <w:numId w:val="1"/>
        </w:numPr>
        <w:rPr>
          <w:bCs/>
        </w:rPr>
      </w:pPr>
      <w:r w:rsidRPr="008B1E42">
        <w:rPr>
          <w:bCs/>
        </w:rPr>
        <w:t xml:space="preserve">Butera, F. (2011). Chapitre 4 : La menace des notes. Dans F. Butera, C. Buchs et C. </w:t>
      </w:r>
      <w:proofErr w:type="spellStart"/>
      <w:r w:rsidRPr="008B1E42">
        <w:rPr>
          <w:bCs/>
        </w:rPr>
        <w:t>Darnon</w:t>
      </w:r>
      <w:proofErr w:type="spellEnd"/>
      <w:r w:rsidRPr="008B1E42">
        <w:rPr>
          <w:bCs/>
        </w:rPr>
        <w:t xml:space="preserve"> L'évaluation, une menace ? (</w:t>
      </w:r>
      <w:proofErr w:type="gramStart"/>
      <w:r w:rsidRPr="008B1E42">
        <w:rPr>
          <w:bCs/>
        </w:rPr>
        <w:t>p.</w:t>
      </w:r>
      <w:proofErr w:type="gramEnd"/>
      <w:r w:rsidRPr="008B1E42">
        <w:rPr>
          <w:bCs/>
        </w:rPr>
        <w:t xml:space="preserve"> 45-53). Presses Universitaires de France. </w:t>
      </w:r>
      <w:hyperlink r:id="rId14" w:history="1">
        <w:r w:rsidRPr="008B1E42">
          <w:rPr>
            <w:rStyle w:val="Lienhypertexte"/>
            <w:bCs/>
          </w:rPr>
          <w:t>https://doi.org/10.3917/puf.darno.2011.01.0045</w:t>
        </w:r>
      </w:hyperlink>
      <w:r w:rsidRPr="008B1E42">
        <w:rPr>
          <w:bCs/>
        </w:rPr>
        <w:t>.</w:t>
      </w:r>
    </w:p>
    <w:p w:rsidR="009C197E" w:rsidRPr="009C197E" w:rsidRDefault="009C197E" w:rsidP="00796EBD">
      <w:pPr>
        <w:pStyle w:val="Paragraphedeliste"/>
        <w:numPr>
          <w:ilvl w:val="0"/>
          <w:numId w:val="1"/>
        </w:numPr>
        <w:rPr>
          <w:iCs/>
        </w:rPr>
      </w:pPr>
      <w:proofErr w:type="spellStart"/>
      <w:r w:rsidRPr="009C197E">
        <w:rPr>
          <w:iCs/>
        </w:rPr>
        <w:t>Canvel</w:t>
      </w:r>
      <w:proofErr w:type="spellEnd"/>
      <w:r w:rsidRPr="009C197E">
        <w:rPr>
          <w:iCs/>
        </w:rPr>
        <w:t xml:space="preserve"> </w:t>
      </w:r>
      <w:r w:rsidR="005B0DED" w:rsidRPr="009C197E">
        <w:rPr>
          <w:iCs/>
        </w:rPr>
        <w:t>André</w:t>
      </w:r>
      <w:r w:rsidR="005B0DED" w:rsidRPr="009C197E">
        <w:rPr>
          <w:iCs/>
        </w:rPr>
        <w:t xml:space="preserve"> </w:t>
      </w:r>
      <w:r w:rsidRPr="009C197E">
        <w:rPr>
          <w:iCs/>
        </w:rPr>
        <w:t xml:space="preserve">(2016). </w:t>
      </w:r>
      <w:r w:rsidRPr="009C197E">
        <w:rPr>
          <w:iCs/>
        </w:rPr>
        <w:t>Apprendre par corps ou comment associer climat et réussite scolaire</w:t>
      </w:r>
      <w:r w:rsidRPr="009C197E">
        <w:rPr>
          <w:iCs/>
        </w:rPr>
        <w:t xml:space="preserve">. </w:t>
      </w:r>
      <w:r w:rsidRPr="009C197E">
        <w:rPr>
          <w:iCs/>
        </w:rPr>
        <w:t>Administration &amp; Éducation</w:t>
      </w:r>
      <w:r w:rsidRPr="009C197E">
        <w:rPr>
          <w:iCs/>
        </w:rPr>
        <w:t>, n°152, p. 85-90.</w:t>
      </w:r>
    </w:p>
    <w:p w:rsidR="005B0DED" w:rsidRPr="005B0DED" w:rsidRDefault="005B0DED" w:rsidP="005B0DED">
      <w:pPr>
        <w:pStyle w:val="Paragraphedeliste"/>
        <w:numPr>
          <w:ilvl w:val="0"/>
          <w:numId w:val="1"/>
        </w:numPr>
        <w:rPr>
          <w:iCs/>
        </w:rPr>
      </w:pPr>
      <w:proofErr w:type="spellStart"/>
      <w:r w:rsidRPr="005B0DED">
        <w:rPr>
          <w:iCs/>
        </w:rPr>
        <w:t>Hanula</w:t>
      </w:r>
      <w:proofErr w:type="spellEnd"/>
      <w:r w:rsidRPr="005B0DED">
        <w:rPr>
          <w:iCs/>
        </w:rPr>
        <w:t xml:space="preserve"> Ghislain (2013). </w:t>
      </w:r>
      <w:r w:rsidRPr="005B0DED">
        <w:rPr>
          <w:iCs/>
        </w:rPr>
        <w:t>Le sport et les élèves : une relation en mouvement</w:t>
      </w:r>
      <w:r w:rsidRPr="005B0DED">
        <w:rPr>
          <w:iCs/>
        </w:rPr>
        <w:t xml:space="preserve">. </w:t>
      </w:r>
      <w:r w:rsidRPr="005B0DED">
        <w:rPr>
          <w:iCs/>
        </w:rPr>
        <w:t>Collection "Les cahiers du CEDRE/CEDREPS" : Forme de pratique scolaire, objet d'enseignement et</w:t>
      </w:r>
      <w:r>
        <w:rPr>
          <w:iCs/>
        </w:rPr>
        <w:t xml:space="preserve"> </w:t>
      </w:r>
      <w:proofErr w:type="gramStart"/>
      <w:r>
        <w:rPr>
          <w:iCs/>
        </w:rPr>
        <w:t>d</w:t>
      </w:r>
      <w:r w:rsidRPr="005B0DED">
        <w:rPr>
          <w:iCs/>
        </w:rPr>
        <w:t>'intervention ,</w:t>
      </w:r>
      <w:proofErr w:type="gramEnd"/>
      <w:r w:rsidRPr="005B0DED">
        <w:rPr>
          <w:iCs/>
        </w:rPr>
        <w:t xml:space="preserve"> vol. 13, 191-198 </w:t>
      </w:r>
    </w:p>
    <w:p w:rsidR="00F93FE4" w:rsidRDefault="00F93FE4" w:rsidP="00796EBD">
      <w:pPr>
        <w:pStyle w:val="Paragraphedeliste"/>
        <w:numPr>
          <w:ilvl w:val="0"/>
          <w:numId w:val="1"/>
        </w:numPr>
      </w:pPr>
      <w:r w:rsidRPr="00F21222">
        <w:t xml:space="preserve">Léon C, Godeau E., </w:t>
      </w:r>
      <w:proofErr w:type="spellStart"/>
      <w:r w:rsidRPr="00F21222">
        <w:t>Spilka</w:t>
      </w:r>
      <w:proofErr w:type="spellEnd"/>
      <w:r w:rsidRPr="00F21222">
        <w:t xml:space="preserve"> S., </w:t>
      </w:r>
      <w:proofErr w:type="spellStart"/>
      <w:r w:rsidRPr="00F21222">
        <w:t>Gillaizeau</w:t>
      </w:r>
      <w:proofErr w:type="spellEnd"/>
      <w:r w:rsidRPr="00F21222">
        <w:t xml:space="preserve"> I., Beck F (2024). La santé mentale et le bien-être des collégiens et lycéens en France hexagonale. Résultats de l’Enquête nationale en collèges et en lycées chez les adolescents sur la santé et les substances – </w:t>
      </w:r>
      <w:proofErr w:type="spellStart"/>
      <w:r w:rsidRPr="00F21222">
        <w:t>EnCLASS</w:t>
      </w:r>
      <w:proofErr w:type="spellEnd"/>
      <w:r w:rsidRPr="00F21222">
        <w:t xml:space="preserve"> 2022</w:t>
      </w:r>
    </w:p>
    <w:p w:rsidR="00402F17" w:rsidRDefault="00402F17" w:rsidP="00796EBD">
      <w:pPr>
        <w:pStyle w:val="Paragraphedeliste"/>
        <w:numPr>
          <w:ilvl w:val="0"/>
          <w:numId w:val="1"/>
        </w:numPr>
      </w:pPr>
      <w:proofErr w:type="spellStart"/>
      <w:r w:rsidRPr="00FF2CE1">
        <w:t>Luiggi</w:t>
      </w:r>
      <w:proofErr w:type="spellEnd"/>
      <w:r w:rsidRPr="00FF2CE1">
        <w:t xml:space="preserve">, M., </w:t>
      </w:r>
      <w:proofErr w:type="spellStart"/>
      <w:r w:rsidRPr="00FF2CE1">
        <w:t>Travert</w:t>
      </w:r>
      <w:proofErr w:type="spellEnd"/>
      <w:r w:rsidRPr="00FF2CE1">
        <w:t xml:space="preserve">, M. et </w:t>
      </w:r>
      <w:proofErr w:type="spellStart"/>
      <w:r w:rsidRPr="00FF2CE1">
        <w:t>Griffet</w:t>
      </w:r>
      <w:proofErr w:type="spellEnd"/>
      <w:r w:rsidRPr="00FF2CE1">
        <w:t xml:space="preserve">, J. (2024). Adhésion et abandon de la pratique sportive chez l’adolescent : vers une politique de rétention ? Santé Publique, 36(5), 49-60. </w:t>
      </w:r>
      <w:hyperlink r:id="rId15" w:history="1">
        <w:r w:rsidRPr="004930F7">
          <w:rPr>
            <w:rStyle w:val="Lienhypertexte"/>
          </w:rPr>
          <w:t>https://doi.org/10.3917/spub.245.0049</w:t>
        </w:r>
      </w:hyperlink>
      <w:r w:rsidRPr="00FF2CE1">
        <w:t>.</w:t>
      </w:r>
    </w:p>
    <w:p w:rsidR="008B1E42" w:rsidRPr="008B1E42" w:rsidRDefault="008B1E42" w:rsidP="00796EBD">
      <w:pPr>
        <w:pStyle w:val="Paragraphedeliste"/>
        <w:numPr>
          <w:ilvl w:val="0"/>
          <w:numId w:val="1"/>
        </w:numPr>
        <w:rPr>
          <w:rStyle w:val="familyname"/>
          <w:bCs/>
        </w:rPr>
      </w:pPr>
      <w:r w:rsidRPr="008B1E42">
        <w:rPr>
          <w:bCs/>
        </w:rPr>
        <w:t xml:space="preserve">Muller, D., </w:t>
      </w:r>
      <w:proofErr w:type="spellStart"/>
      <w:r w:rsidRPr="008B1E42">
        <w:rPr>
          <w:bCs/>
        </w:rPr>
        <w:t>Fayant</w:t>
      </w:r>
      <w:proofErr w:type="spellEnd"/>
      <w:r w:rsidRPr="008B1E42">
        <w:rPr>
          <w:bCs/>
        </w:rPr>
        <w:t xml:space="preserve">, M.-P. et </w:t>
      </w:r>
      <w:proofErr w:type="spellStart"/>
      <w:r w:rsidRPr="008B1E42">
        <w:rPr>
          <w:bCs/>
        </w:rPr>
        <w:t>Lastrego</w:t>
      </w:r>
      <w:proofErr w:type="spellEnd"/>
      <w:r w:rsidRPr="008B1E42">
        <w:rPr>
          <w:bCs/>
        </w:rPr>
        <w:t xml:space="preserve">, S. (2011). Chapitre 1 : Évaluation et comparaison sociale. Dans F. Butera, C. Buchs et C. </w:t>
      </w:r>
      <w:proofErr w:type="spellStart"/>
      <w:r w:rsidRPr="008B1E42">
        <w:rPr>
          <w:bCs/>
        </w:rPr>
        <w:t>Darnon</w:t>
      </w:r>
      <w:proofErr w:type="spellEnd"/>
      <w:r w:rsidRPr="008B1E42">
        <w:rPr>
          <w:bCs/>
        </w:rPr>
        <w:t xml:space="preserve"> L'évaluation, une menace ? (</w:t>
      </w:r>
      <w:proofErr w:type="gramStart"/>
      <w:r w:rsidRPr="008B1E42">
        <w:rPr>
          <w:bCs/>
        </w:rPr>
        <w:t>p.</w:t>
      </w:r>
      <w:proofErr w:type="gramEnd"/>
      <w:r w:rsidRPr="008B1E42">
        <w:rPr>
          <w:bCs/>
        </w:rPr>
        <w:t xml:space="preserve"> 13-23). Presses Universitaires de France. </w:t>
      </w:r>
      <w:hyperlink r:id="rId16" w:history="1">
        <w:r w:rsidRPr="008B1E42">
          <w:rPr>
            <w:rStyle w:val="Lienhypertexte"/>
            <w:bCs/>
          </w:rPr>
          <w:t>https://doi.org/10.3917/puf.darno.2011.01.0013</w:t>
        </w:r>
      </w:hyperlink>
      <w:r w:rsidRPr="008B1E42">
        <w:rPr>
          <w:bCs/>
        </w:rPr>
        <w:t>.</w:t>
      </w:r>
    </w:p>
    <w:p w:rsidR="00BE3AE1" w:rsidRPr="00F03CEA" w:rsidRDefault="00F93FE4" w:rsidP="00796EBD">
      <w:pPr>
        <w:pStyle w:val="Paragraphedeliste"/>
        <w:numPr>
          <w:ilvl w:val="0"/>
          <w:numId w:val="1"/>
        </w:numPr>
        <w:rPr>
          <w:rStyle w:val="Lienhypertexte"/>
          <w:color w:val="auto"/>
          <w:u w:val="none"/>
        </w:rPr>
      </w:pPr>
      <w:r w:rsidRPr="00F03CEA">
        <w:rPr>
          <w:rStyle w:val="familyname"/>
          <w:bCs/>
        </w:rPr>
        <w:t>Petiot</w:t>
      </w:r>
      <w:r w:rsidRPr="00F03CEA">
        <w:rPr>
          <w:rStyle w:val="lev"/>
        </w:rPr>
        <w:t xml:space="preserve"> </w:t>
      </w:r>
      <w:r w:rsidRPr="00F03CEA">
        <w:rPr>
          <w:rStyle w:val="lev"/>
          <w:b w:val="0"/>
        </w:rPr>
        <w:t>Oriane (2023).</w:t>
      </w:r>
      <w:r w:rsidRPr="00F03CEA">
        <w:rPr>
          <w:rStyle w:val="lev"/>
        </w:rPr>
        <w:t xml:space="preserve"> </w:t>
      </w:r>
      <w:r w:rsidRPr="00F03CEA">
        <w:t>Quels sont les facteurs de l’engagement des élèves en EPS ? Une revue de la littérature portant sur l’expérience des enseignants et des élèves », </w:t>
      </w:r>
      <w:proofErr w:type="spellStart"/>
      <w:r w:rsidRPr="00F03CEA">
        <w:rPr>
          <w:rStyle w:val="Accentuation"/>
        </w:rPr>
        <w:t>eJRIEPS</w:t>
      </w:r>
      <w:proofErr w:type="spellEnd"/>
      <w:r w:rsidRPr="00F03CEA">
        <w:t xml:space="preserve"> [En ligne], 52 | 2023, mis en ligne le 01 janvier 2023, consulté le 19 juin 2025. URL : http://journals.openedition.org/ejrieps/8372 ; DOI : </w:t>
      </w:r>
      <w:hyperlink r:id="rId17" w:history="1">
        <w:r w:rsidRPr="00F03CEA">
          <w:rPr>
            <w:rStyle w:val="Lienhypertexte"/>
          </w:rPr>
          <w:t>https://doi.org/10.4000/ejrieps.8372</w:t>
        </w:r>
      </w:hyperlink>
      <w:bookmarkStart w:id="3" w:name="_Hlk213828093"/>
    </w:p>
    <w:p w:rsidR="00BE3AE1" w:rsidRPr="00EE4AFB" w:rsidRDefault="00BE3AE1" w:rsidP="00796EBD">
      <w:pPr>
        <w:pStyle w:val="Paragraphedeliste"/>
        <w:numPr>
          <w:ilvl w:val="0"/>
          <w:numId w:val="1"/>
        </w:numPr>
      </w:pPr>
      <w:r w:rsidRPr="00F03CEA">
        <w:rPr>
          <w:iCs/>
        </w:rPr>
        <w:t xml:space="preserve">Terré, N. et Sève, C. (2022). Apprendre des émotions négatives. </w:t>
      </w:r>
      <w:r w:rsidRPr="00F03CEA">
        <w:rPr>
          <w:i/>
          <w:iCs/>
        </w:rPr>
        <w:t>Administration et éducation</w:t>
      </w:r>
      <w:r w:rsidRPr="00F03CEA">
        <w:rPr>
          <w:iCs/>
        </w:rPr>
        <w:t>, 176 (4), 41-48.</w:t>
      </w:r>
      <w:bookmarkEnd w:id="3"/>
    </w:p>
    <w:p w:rsidR="00EE4AFB" w:rsidRPr="00F03CEA" w:rsidRDefault="00EE4AFB" w:rsidP="00EE4AFB">
      <w:pPr>
        <w:pStyle w:val="Paragraphedeliste"/>
        <w:numPr>
          <w:ilvl w:val="0"/>
          <w:numId w:val="1"/>
        </w:numPr>
      </w:pPr>
      <w:r w:rsidRPr="00F60F86">
        <w:t xml:space="preserve">Tremblay, B., Martel, D. et Côté-Brassard, J. (2023). Exploiter le potentiel éducatif de l’esprit sportif pour le développement moral des élèves : le cas d’un tournoi de badminton. Staps, 140(2), 31-50. </w:t>
      </w:r>
      <w:hyperlink r:id="rId18" w:history="1">
        <w:r w:rsidRPr="004930F7">
          <w:rPr>
            <w:rStyle w:val="Lienhypertexte"/>
          </w:rPr>
          <w:t>https://doi.org/10.3917/sta.140.0031</w:t>
        </w:r>
      </w:hyperlink>
      <w:r w:rsidRPr="00F60F86">
        <w:t>.</w:t>
      </w:r>
    </w:p>
    <w:p w:rsidR="00F03CEA" w:rsidRPr="00F03CEA" w:rsidRDefault="00F03CEA" w:rsidP="00796EBD">
      <w:pPr>
        <w:pStyle w:val="Paragraphedeliste"/>
        <w:numPr>
          <w:ilvl w:val="0"/>
          <w:numId w:val="1"/>
        </w:numPr>
        <w:rPr>
          <w:rStyle w:val="familyname"/>
        </w:rPr>
      </w:pPr>
      <w:proofErr w:type="spellStart"/>
      <w:r w:rsidRPr="00F03CEA">
        <w:t>Ubaldi</w:t>
      </w:r>
      <w:proofErr w:type="spellEnd"/>
      <w:r w:rsidRPr="00F03CEA">
        <w:t xml:space="preserve"> Jean-Luc (2000). Faut-il savoir nager ou nager pour savoir, Revue Contrepied, n°7.</w:t>
      </w:r>
    </w:p>
    <w:p w:rsidR="00F93FE4" w:rsidRDefault="00F93FE4" w:rsidP="00796EBD">
      <w:pPr>
        <w:pStyle w:val="Paragraphedeliste"/>
        <w:numPr>
          <w:ilvl w:val="0"/>
          <w:numId w:val="1"/>
        </w:numPr>
      </w:pPr>
      <w:proofErr w:type="spellStart"/>
      <w:r w:rsidRPr="00F03CEA">
        <w:rPr>
          <w:rStyle w:val="familyname"/>
          <w:bCs/>
        </w:rPr>
        <w:t>Visioli</w:t>
      </w:r>
      <w:proofErr w:type="spellEnd"/>
      <w:r w:rsidRPr="00F03CEA">
        <w:rPr>
          <w:rStyle w:val="lev"/>
        </w:rPr>
        <w:t xml:space="preserve"> </w:t>
      </w:r>
      <w:r w:rsidRPr="00F03CEA">
        <w:rPr>
          <w:rStyle w:val="lev"/>
          <w:b w:val="0"/>
        </w:rPr>
        <w:t>Jérôme (2022).</w:t>
      </w:r>
      <w:r w:rsidRPr="00F03CEA">
        <w:t> Émotions</w:t>
      </w:r>
      <w:r>
        <w:t xml:space="preserve"> des élèves et apprentissages scolaires, </w:t>
      </w:r>
      <w:r>
        <w:rPr>
          <w:rStyle w:val="Accentuation"/>
        </w:rPr>
        <w:t>Tréma</w:t>
      </w:r>
      <w:r>
        <w:t xml:space="preserve"> [En ligne], 57 | mis en ligne le 01 mai 2022, consulté le 20 juin 2025. URL : http://journals.openedition.org/trema/7218 ; DOI : </w:t>
      </w:r>
      <w:hyperlink r:id="rId19" w:history="1">
        <w:r w:rsidRPr="004930F7">
          <w:rPr>
            <w:rStyle w:val="Lienhypertexte"/>
          </w:rPr>
          <w:t>https://doi.org/10.4000/trema.7218</w:t>
        </w:r>
      </w:hyperlink>
      <w:r>
        <w:t xml:space="preserve"> </w:t>
      </w:r>
    </w:p>
    <w:p w:rsidR="00F93FE4" w:rsidRDefault="00F93FE4" w:rsidP="0086731F">
      <w:pPr>
        <w:pStyle w:val="Paragraphedeliste"/>
      </w:pPr>
    </w:p>
    <w:p w:rsidR="00F93FE4" w:rsidRDefault="00F93FE4" w:rsidP="00A8320F">
      <w:pPr>
        <w:pStyle w:val="Paragraphedeliste"/>
      </w:pPr>
    </w:p>
    <w:p w:rsidR="003E0AF7" w:rsidRDefault="003E0AF7" w:rsidP="003E0AF7"/>
    <w:bookmarkEnd w:id="1"/>
    <w:bookmarkEnd w:id="2"/>
    <w:p w:rsidR="003478DD" w:rsidRDefault="003478DD"/>
    <w:sectPr w:rsidR="003478D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86A" w:rsidRDefault="0004786A" w:rsidP="00402F17">
      <w:pPr>
        <w:spacing w:after="0" w:line="240" w:lineRule="auto"/>
      </w:pPr>
      <w:r>
        <w:separator/>
      </w:r>
    </w:p>
  </w:endnote>
  <w:endnote w:type="continuationSeparator" w:id="0">
    <w:p w:rsidR="0004786A" w:rsidRDefault="0004786A" w:rsidP="0040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86A" w:rsidRDefault="0004786A" w:rsidP="00402F17">
      <w:pPr>
        <w:spacing w:after="0" w:line="240" w:lineRule="auto"/>
      </w:pPr>
      <w:r>
        <w:separator/>
      </w:r>
    </w:p>
  </w:footnote>
  <w:footnote w:type="continuationSeparator" w:id="0">
    <w:p w:rsidR="0004786A" w:rsidRDefault="0004786A" w:rsidP="0040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DBA" w:rsidRDefault="00A23DBA" w:rsidP="00402F17">
    <w:pPr>
      <w:pStyle w:val="En-tte"/>
      <w:rPr>
        <w:i/>
        <w:iCs/>
        <w:sz w:val="16"/>
      </w:rPr>
    </w:pPr>
    <w:r>
      <w:rPr>
        <w:i/>
        <w:iCs/>
        <w:sz w:val="16"/>
      </w:rPr>
      <w:t xml:space="preserve">Stéphane Bellard </w:t>
    </w:r>
    <w:r>
      <w:rPr>
        <w:i/>
        <w:iCs/>
        <w:sz w:val="16"/>
      </w:rPr>
      <w:tab/>
    </w:r>
    <w:r>
      <w:rPr>
        <w:i/>
        <w:iCs/>
        <w:sz w:val="16"/>
      </w:rPr>
      <w:tab/>
      <w:t>CM L3EM Oral2</w:t>
    </w:r>
  </w:p>
  <w:p w:rsidR="00A23DBA" w:rsidRDefault="00A23DBA" w:rsidP="00402F17">
    <w:pPr>
      <w:pStyle w:val="En-tte"/>
      <w:rPr>
        <w:i/>
        <w:iCs/>
        <w:sz w:val="16"/>
      </w:rPr>
    </w:pPr>
    <w:r>
      <w:rPr>
        <w:i/>
        <w:iCs/>
        <w:sz w:val="16"/>
      </w:rPr>
      <w:t>UFR STAPS Nantes</w:t>
    </w:r>
  </w:p>
  <w:p w:rsidR="00A23DBA" w:rsidRDefault="00A23D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6D8"/>
    <w:multiLevelType w:val="multilevel"/>
    <w:tmpl w:val="6E58C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5BD0"/>
    <w:multiLevelType w:val="multilevel"/>
    <w:tmpl w:val="168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0FDF"/>
    <w:multiLevelType w:val="multilevel"/>
    <w:tmpl w:val="FD2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7973"/>
    <w:multiLevelType w:val="multilevel"/>
    <w:tmpl w:val="E4C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470AA"/>
    <w:multiLevelType w:val="hybridMultilevel"/>
    <w:tmpl w:val="0CDC95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C356C0A"/>
    <w:multiLevelType w:val="multilevel"/>
    <w:tmpl w:val="2A3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F083F"/>
    <w:multiLevelType w:val="hybridMultilevel"/>
    <w:tmpl w:val="702CDCC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5CA22DA"/>
    <w:multiLevelType w:val="hybridMultilevel"/>
    <w:tmpl w:val="EEB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212CC4"/>
    <w:multiLevelType w:val="multilevel"/>
    <w:tmpl w:val="4090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15F0"/>
    <w:multiLevelType w:val="multilevel"/>
    <w:tmpl w:val="B934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C5635"/>
    <w:multiLevelType w:val="hybridMultilevel"/>
    <w:tmpl w:val="E9365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20051"/>
    <w:multiLevelType w:val="multilevel"/>
    <w:tmpl w:val="A1D6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2779B"/>
    <w:multiLevelType w:val="hybridMultilevel"/>
    <w:tmpl w:val="CB921474"/>
    <w:lvl w:ilvl="0" w:tplc="1D0E155A">
      <w:numFmt w:val="bullet"/>
      <w:lvlText w:val=""/>
      <w:lvlJc w:val="left"/>
      <w:pPr>
        <w:tabs>
          <w:tab w:val="num" w:pos="360"/>
        </w:tabs>
        <w:ind w:left="284" w:hanging="284"/>
      </w:pPr>
      <w:rPr>
        <w:rFonts w:ascii="Symbol" w:hAnsi="Symbol" w:hint="default"/>
      </w:rPr>
    </w:lvl>
    <w:lvl w:ilvl="1" w:tplc="190C644E">
      <w:start w:val="1"/>
      <w:numFmt w:val="bullet"/>
      <w:pStyle w:val="Puce"/>
      <w:lvlText w:val=""/>
      <w:lvlJc w:val="left"/>
      <w:pPr>
        <w:tabs>
          <w:tab w:val="num" w:pos="1080"/>
        </w:tabs>
        <w:ind w:left="1080" w:firstLine="0"/>
      </w:pPr>
      <w:rPr>
        <w:rFonts w:ascii="Symbol" w:hAnsi="Symbol" w:hint="default"/>
        <w:color w:val="auto"/>
      </w:rPr>
    </w:lvl>
    <w:lvl w:ilvl="2" w:tplc="1D0E155A">
      <w:numFmt w:val="bullet"/>
      <w:lvlText w:val=""/>
      <w:lvlJc w:val="left"/>
      <w:pPr>
        <w:tabs>
          <w:tab w:val="num" w:pos="2160"/>
        </w:tabs>
        <w:ind w:left="2084" w:hanging="284"/>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C37E4"/>
    <w:multiLevelType w:val="multilevel"/>
    <w:tmpl w:val="DFE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97C77"/>
    <w:multiLevelType w:val="hybridMultilevel"/>
    <w:tmpl w:val="69E60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1D7DF3"/>
    <w:multiLevelType w:val="hybridMultilevel"/>
    <w:tmpl w:val="E4760EC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6096FCB"/>
    <w:multiLevelType w:val="multilevel"/>
    <w:tmpl w:val="F96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969E6"/>
    <w:multiLevelType w:val="hybridMultilevel"/>
    <w:tmpl w:val="9438CE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F65E67"/>
    <w:multiLevelType w:val="multilevel"/>
    <w:tmpl w:val="D80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B6EA1"/>
    <w:multiLevelType w:val="multilevel"/>
    <w:tmpl w:val="B5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43206"/>
    <w:multiLevelType w:val="multilevel"/>
    <w:tmpl w:val="825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E563E"/>
    <w:multiLevelType w:val="multilevel"/>
    <w:tmpl w:val="8448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D6319"/>
    <w:multiLevelType w:val="multilevel"/>
    <w:tmpl w:val="0482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54594"/>
    <w:multiLevelType w:val="hybridMultilevel"/>
    <w:tmpl w:val="432C6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084539"/>
    <w:multiLevelType w:val="hybridMultilevel"/>
    <w:tmpl w:val="A154C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A42F47"/>
    <w:multiLevelType w:val="multilevel"/>
    <w:tmpl w:val="FCAA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D44E08"/>
    <w:multiLevelType w:val="multilevel"/>
    <w:tmpl w:val="B27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65CB8"/>
    <w:multiLevelType w:val="hybridMultilevel"/>
    <w:tmpl w:val="76121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6D2343"/>
    <w:multiLevelType w:val="multilevel"/>
    <w:tmpl w:val="DAD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42B42"/>
    <w:multiLevelType w:val="hybridMultilevel"/>
    <w:tmpl w:val="88140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567A23"/>
    <w:multiLevelType w:val="multilevel"/>
    <w:tmpl w:val="BA92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75E41"/>
    <w:multiLevelType w:val="hybridMultilevel"/>
    <w:tmpl w:val="6EFAE6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714DB5"/>
    <w:multiLevelType w:val="multilevel"/>
    <w:tmpl w:val="9F40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055C9"/>
    <w:multiLevelType w:val="multilevel"/>
    <w:tmpl w:val="7A50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C3C4D"/>
    <w:multiLevelType w:val="hybridMultilevel"/>
    <w:tmpl w:val="2D48A8C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DD17714"/>
    <w:multiLevelType w:val="hybridMultilevel"/>
    <w:tmpl w:val="FC1A181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0CE0A73"/>
    <w:multiLevelType w:val="multilevel"/>
    <w:tmpl w:val="1B90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13F7E"/>
    <w:multiLevelType w:val="multilevel"/>
    <w:tmpl w:val="204E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EE4F05"/>
    <w:multiLevelType w:val="hybridMultilevel"/>
    <w:tmpl w:val="7226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116C42"/>
    <w:multiLevelType w:val="multilevel"/>
    <w:tmpl w:val="BCE4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2F2611"/>
    <w:multiLevelType w:val="hybridMultilevel"/>
    <w:tmpl w:val="4C5CC8F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AA09AF"/>
    <w:multiLevelType w:val="multilevel"/>
    <w:tmpl w:val="6794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05016"/>
    <w:multiLevelType w:val="multilevel"/>
    <w:tmpl w:val="439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76571"/>
    <w:multiLevelType w:val="hybridMultilevel"/>
    <w:tmpl w:val="7E6A14C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84D035F"/>
    <w:multiLevelType w:val="multilevel"/>
    <w:tmpl w:val="1D92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77591"/>
    <w:multiLevelType w:val="multilevel"/>
    <w:tmpl w:val="21F2B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27EB0"/>
    <w:multiLevelType w:val="multilevel"/>
    <w:tmpl w:val="F0DA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13900"/>
    <w:multiLevelType w:val="multilevel"/>
    <w:tmpl w:val="CE2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9"/>
  </w:num>
  <w:num w:numId="3">
    <w:abstractNumId w:val="6"/>
  </w:num>
  <w:num w:numId="4">
    <w:abstractNumId w:val="21"/>
  </w:num>
  <w:num w:numId="5">
    <w:abstractNumId w:val="22"/>
  </w:num>
  <w:num w:numId="6">
    <w:abstractNumId w:val="30"/>
  </w:num>
  <w:num w:numId="7">
    <w:abstractNumId w:val="16"/>
  </w:num>
  <w:num w:numId="8">
    <w:abstractNumId w:val="25"/>
  </w:num>
  <w:num w:numId="9">
    <w:abstractNumId w:val="36"/>
  </w:num>
  <w:num w:numId="10">
    <w:abstractNumId w:val="19"/>
  </w:num>
  <w:num w:numId="11">
    <w:abstractNumId w:val="28"/>
  </w:num>
  <w:num w:numId="12">
    <w:abstractNumId w:val="10"/>
  </w:num>
  <w:num w:numId="13">
    <w:abstractNumId w:val="7"/>
  </w:num>
  <w:num w:numId="14">
    <w:abstractNumId w:val="14"/>
  </w:num>
  <w:num w:numId="15">
    <w:abstractNumId w:val="40"/>
  </w:num>
  <w:num w:numId="16">
    <w:abstractNumId w:val="15"/>
  </w:num>
  <w:num w:numId="17">
    <w:abstractNumId w:val="43"/>
  </w:num>
  <w:num w:numId="18">
    <w:abstractNumId w:val="26"/>
  </w:num>
  <w:num w:numId="19">
    <w:abstractNumId w:val="1"/>
  </w:num>
  <w:num w:numId="20">
    <w:abstractNumId w:val="42"/>
  </w:num>
  <w:num w:numId="21">
    <w:abstractNumId w:val="3"/>
  </w:num>
  <w:num w:numId="22">
    <w:abstractNumId w:val="5"/>
  </w:num>
  <w:num w:numId="23">
    <w:abstractNumId w:val="0"/>
  </w:num>
  <w:num w:numId="24">
    <w:abstractNumId w:val="32"/>
  </w:num>
  <w:num w:numId="25">
    <w:abstractNumId w:val="37"/>
  </w:num>
  <w:num w:numId="26">
    <w:abstractNumId w:val="45"/>
  </w:num>
  <w:num w:numId="27">
    <w:abstractNumId w:val="41"/>
  </w:num>
  <w:num w:numId="28">
    <w:abstractNumId w:val="23"/>
  </w:num>
  <w:num w:numId="29">
    <w:abstractNumId w:val="35"/>
  </w:num>
  <w:num w:numId="30">
    <w:abstractNumId w:val="17"/>
  </w:num>
  <w:num w:numId="31">
    <w:abstractNumId w:val="4"/>
  </w:num>
  <w:num w:numId="32">
    <w:abstractNumId w:val="12"/>
  </w:num>
  <w:num w:numId="33">
    <w:abstractNumId w:val="44"/>
  </w:num>
  <w:num w:numId="34">
    <w:abstractNumId w:val="9"/>
  </w:num>
  <w:num w:numId="35">
    <w:abstractNumId w:val="2"/>
  </w:num>
  <w:num w:numId="36">
    <w:abstractNumId w:val="47"/>
  </w:num>
  <w:num w:numId="37">
    <w:abstractNumId w:val="33"/>
  </w:num>
  <w:num w:numId="38">
    <w:abstractNumId w:val="24"/>
  </w:num>
  <w:num w:numId="39">
    <w:abstractNumId w:val="39"/>
  </w:num>
  <w:num w:numId="40">
    <w:abstractNumId w:val="11"/>
  </w:num>
  <w:num w:numId="41">
    <w:abstractNumId w:val="8"/>
  </w:num>
  <w:num w:numId="42">
    <w:abstractNumId w:val="31"/>
  </w:num>
  <w:num w:numId="43">
    <w:abstractNumId w:val="13"/>
  </w:num>
  <w:num w:numId="44">
    <w:abstractNumId w:val="18"/>
  </w:num>
  <w:num w:numId="45">
    <w:abstractNumId w:val="46"/>
  </w:num>
  <w:num w:numId="46">
    <w:abstractNumId w:val="20"/>
  </w:num>
  <w:num w:numId="47">
    <w:abstractNumId w:val="34"/>
  </w:num>
  <w:num w:numId="48">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6B"/>
    <w:rsid w:val="0004786A"/>
    <w:rsid w:val="000663F0"/>
    <w:rsid w:val="00083AC2"/>
    <w:rsid w:val="00083F29"/>
    <w:rsid w:val="00101209"/>
    <w:rsid w:val="00137563"/>
    <w:rsid w:val="00146AED"/>
    <w:rsid w:val="00172010"/>
    <w:rsid w:val="001A0B89"/>
    <w:rsid w:val="001C472F"/>
    <w:rsid w:val="001F4A1C"/>
    <w:rsid w:val="0026076D"/>
    <w:rsid w:val="002A4A0D"/>
    <w:rsid w:val="002D3D16"/>
    <w:rsid w:val="002F1C76"/>
    <w:rsid w:val="00310264"/>
    <w:rsid w:val="00342618"/>
    <w:rsid w:val="003478DD"/>
    <w:rsid w:val="00356A45"/>
    <w:rsid w:val="0036635E"/>
    <w:rsid w:val="00375A6B"/>
    <w:rsid w:val="003918B7"/>
    <w:rsid w:val="00395B2E"/>
    <w:rsid w:val="00395E4F"/>
    <w:rsid w:val="0039735A"/>
    <w:rsid w:val="003E0AF7"/>
    <w:rsid w:val="00402F17"/>
    <w:rsid w:val="00416908"/>
    <w:rsid w:val="0042519E"/>
    <w:rsid w:val="00460E54"/>
    <w:rsid w:val="004A00E7"/>
    <w:rsid w:val="004E2D32"/>
    <w:rsid w:val="0051477B"/>
    <w:rsid w:val="00520446"/>
    <w:rsid w:val="00522364"/>
    <w:rsid w:val="005360DC"/>
    <w:rsid w:val="005A37DD"/>
    <w:rsid w:val="005B0DED"/>
    <w:rsid w:val="006778AE"/>
    <w:rsid w:val="0068556C"/>
    <w:rsid w:val="006A4F46"/>
    <w:rsid w:val="006B299E"/>
    <w:rsid w:val="006C6243"/>
    <w:rsid w:val="00713D02"/>
    <w:rsid w:val="00742D19"/>
    <w:rsid w:val="007554CE"/>
    <w:rsid w:val="0076415C"/>
    <w:rsid w:val="00780455"/>
    <w:rsid w:val="00796EBD"/>
    <w:rsid w:val="007E05F6"/>
    <w:rsid w:val="008070C0"/>
    <w:rsid w:val="0086731F"/>
    <w:rsid w:val="008A1463"/>
    <w:rsid w:val="008B1E42"/>
    <w:rsid w:val="008C5B54"/>
    <w:rsid w:val="00913C32"/>
    <w:rsid w:val="009207F8"/>
    <w:rsid w:val="00933868"/>
    <w:rsid w:val="009B33BC"/>
    <w:rsid w:val="009B616D"/>
    <w:rsid w:val="009C197E"/>
    <w:rsid w:val="009E216B"/>
    <w:rsid w:val="00A23DBA"/>
    <w:rsid w:val="00A24C1E"/>
    <w:rsid w:val="00A27714"/>
    <w:rsid w:val="00A352AE"/>
    <w:rsid w:val="00A8320F"/>
    <w:rsid w:val="00AA1C3D"/>
    <w:rsid w:val="00AC4069"/>
    <w:rsid w:val="00AD68DF"/>
    <w:rsid w:val="00AD708E"/>
    <w:rsid w:val="00AE2E20"/>
    <w:rsid w:val="00AE4371"/>
    <w:rsid w:val="00B4656E"/>
    <w:rsid w:val="00B93E24"/>
    <w:rsid w:val="00BE3AE1"/>
    <w:rsid w:val="00BE7DC8"/>
    <w:rsid w:val="00BF2765"/>
    <w:rsid w:val="00BF7E50"/>
    <w:rsid w:val="00C127D1"/>
    <w:rsid w:val="00C26AF2"/>
    <w:rsid w:val="00C74351"/>
    <w:rsid w:val="00C82311"/>
    <w:rsid w:val="00CA47BB"/>
    <w:rsid w:val="00D2268A"/>
    <w:rsid w:val="00D309D7"/>
    <w:rsid w:val="00D64D6C"/>
    <w:rsid w:val="00D7235A"/>
    <w:rsid w:val="00D72A76"/>
    <w:rsid w:val="00DD1ECE"/>
    <w:rsid w:val="00DF64FC"/>
    <w:rsid w:val="00E238FF"/>
    <w:rsid w:val="00E9362A"/>
    <w:rsid w:val="00ED0B36"/>
    <w:rsid w:val="00EE2063"/>
    <w:rsid w:val="00EE2119"/>
    <w:rsid w:val="00EE4AFB"/>
    <w:rsid w:val="00EE7EDA"/>
    <w:rsid w:val="00F03CEA"/>
    <w:rsid w:val="00F056F1"/>
    <w:rsid w:val="00F21222"/>
    <w:rsid w:val="00F52EED"/>
    <w:rsid w:val="00F67E6F"/>
    <w:rsid w:val="00F93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B1A7"/>
  <w15:chartTrackingRefBased/>
  <w15:docId w15:val="{6097E104-14DF-4F64-8345-1C530C9B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2D19"/>
    <w:pPr>
      <w:keepNext/>
      <w:keepLines/>
      <w:spacing w:before="240" w:after="0"/>
      <w:ind w:left="113"/>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742D19"/>
    <w:pPr>
      <w:keepNext/>
      <w:keepLines/>
      <w:spacing w:before="40" w:after="60"/>
      <w:outlineLvl w:val="1"/>
    </w:pPr>
    <w:rPr>
      <w:rFonts w:asciiTheme="majorHAnsi" w:eastAsiaTheme="majorEastAsia" w:hAnsiTheme="majorHAnsi" w:cstheme="majorBidi"/>
      <w:color w:val="2F5496" w:themeColor="accent1" w:themeShade="BF"/>
      <w:sz w:val="26"/>
      <w:szCs w:val="26"/>
      <w:u w:val="single"/>
    </w:rPr>
  </w:style>
  <w:style w:type="paragraph" w:styleId="Titre3">
    <w:name w:val="heading 3"/>
    <w:basedOn w:val="Normal"/>
    <w:next w:val="Normal"/>
    <w:link w:val="Titre3Car"/>
    <w:uiPriority w:val="9"/>
    <w:unhideWhenUsed/>
    <w:qFormat/>
    <w:rsid w:val="00742D19"/>
    <w:pPr>
      <w:keepNext/>
      <w:keepLines/>
      <w:tabs>
        <w:tab w:val="num" w:pos="720"/>
      </w:tabs>
      <w:spacing w:before="40" w:after="40"/>
      <w:ind w:left="1378" w:hanging="357"/>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9B33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2D1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2D19"/>
    <w:rPr>
      <w:rFonts w:asciiTheme="majorHAnsi" w:eastAsiaTheme="majorEastAsia" w:hAnsiTheme="majorHAnsi" w:cstheme="majorBidi"/>
      <w:color w:val="2F5496" w:themeColor="accent1" w:themeShade="BF"/>
      <w:sz w:val="26"/>
      <w:szCs w:val="26"/>
      <w:u w:val="single"/>
    </w:rPr>
  </w:style>
  <w:style w:type="character" w:customStyle="1" w:styleId="Titre3Car">
    <w:name w:val="Titre 3 Car"/>
    <w:basedOn w:val="Policepardfaut"/>
    <w:link w:val="Titre3"/>
    <w:uiPriority w:val="9"/>
    <w:rsid w:val="00742D19"/>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3478DD"/>
    <w:pPr>
      <w:ind w:left="720"/>
      <w:contextualSpacing/>
    </w:pPr>
  </w:style>
  <w:style w:type="paragraph" w:styleId="NormalWeb">
    <w:name w:val="Normal (Web)"/>
    <w:basedOn w:val="Normal"/>
    <w:uiPriority w:val="99"/>
    <w:unhideWhenUsed/>
    <w:rsid w:val="001012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1209"/>
    <w:rPr>
      <w:b/>
      <w:bCs/>
    </w:rPr>
  </w:style>
  <w:style w:type="paragraph" w:styleId="z-Hautduformulaire">
    <w:name w:val="HTML Top of Form"/>
    <w:basedOn w:val="Normal"/>
    <w:next w:val="Normal"/>
    <w:link w:val="z-HautduformulaireCar"/>
    <w:hidden/>
    <w:uiPriority w:val="99"/>
    <w:semiHidden/>
    <w:unhideWhenUsed/>
    <w:rsid w:val="0010120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01209"/>
    <w:rPr>
      <w:rFonts w:ascii="Arial" w:eastAsia="Times New Roman" w:hAnsi="Arial" w:cs="Arial"/>
      <w:vanish/>
      <w:sz w:val="16"/>
      <w:szCs w:val="16"/>
      <w:lang w:eastAsia="fr-FR"/>
    </w:rPr>
  </w:style>
  <w:style w:type="paragraph" w:customStyle="1" w:styleId="placeholder">
    <w:name w:val="placeholder"/>
    <w:basedOn w:val="Normal"/>
    <w:rsid w:val="001012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10120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01209"/>
    <w:rPr>
      <w:rFonts w:ascii="Arial" w:eastAsia="Times New Roman" w:hAnsi="Arial" w:cs="Arial"/>
      <w:vanish/>
      <w:sz w:val="16"/>
      <w:szCs w:val="16"/>
      <w:lang w:eastAsia="fr-FR"/>
    </w:rPr>
  </w:style>
  <w:style w:type="character" w:styleId="Lienhypertexte">
    <w:name w:val="Hyperlink"/>
    <w:basedOn w:val="Policepardfaut"/>
    <w:uiPriority w:val="99"/>
    <w:unhideWhenUsed/>
    <w:rsid w:val="003918B7"/>
    <w:rPr>
      <w:color w:val="0563C1" w:themeColor="hyperlink"/>
      <w:u w:val="single"/>
    </w:rPr>
  </w:style>
  <w:style w:type="character" w:customStyle="1" w:styleId="familyname">
    <w:name w:val="familyname"/>
    <w:basedOn w:val="Policepardfaut"/>
    <w:rsid w:val="003918B7"/>
  </w:style>
  <w:style w:type="character" w:styleId="Accentuation">
    <w:name w:val="Emphasis"/>
    <w:basedOn w:val="Policepardfaut"/>
    <w:uiPriority w:val="20"/>
    <w:qFormat/>
    <w:rsid w:val="003918B7"/>
    <w:rPr>
      <w:i/>
      <w:iCs/>
    </w:rPr>
  </w:style>
  <w:style w:type="paragraph" w:styleId="En-tte">
    <w:name w:val="header"/>
    <w:basedOn w:val="Normal"/>
    <w:link w:val="En-tteCar"/>
    <w:unhideWhenUsed/>
    <w:rsid w:val="00402F17"/>
    <w:pPr>
      <w:tabs>
        <w:tab w:val="center" w:pos="4536"/>
        <w:tab w:val="right" w:pos="9072"/>
      </w:tabs>
      <w:spacing w:after="0" w:line="240" w:lineRule="auto"/>
    </w:pPr>
  </w:style>
  <w:style w:type="character" w:customStyle="1" w:styleId="En-tteCar">
    <w:name w:val="En-tête Car"/>
    <w:basedOn w:val="Policepardfaut"/>
    <w:link w:val="En-tte"/>
    <w:uiPriority w:val="99"/>
    <w:rsid w:val="00402F17"/>
  </w:style>
  <w:style w:type="paragraph" w:styleId="Pieddepage">
    <w:name w:val="footer"/>
    <w:basedOn w:val="Normal"/>
    <w:link w:val="PieddepageCar"/>
    <w:uiPriority w:val="99"/>
    <w:unhideWhenUsed/>
    <w:rsid w:val="00402F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2F17"/>
  </w:style>
  <w:style w:type="character" w:customStyle="1" w:styleId="hgkelc">
    <w:name w:val="hgkelc"/>
    <w:basedOn w:val="Policepardfaut"/>
    <w:rsid w:val="00A24C1E"/>
  </w:style>
  <w:style w:type="character" w:customStyle="1" w:styleId="uppercase">
    <w:name w:val="uppercase"/>
    <w:rsid w:val="00D72A76"/>
  </w:style>
  <w:style w:type="character" w:customStyle="1" w:styleId="Titre4Car">
    <w:name w:val="Titre 4 Car"/>
    <w:basedOn w:val="Policepardfaut"/>
    <w:link w:val="Titre4"/>
    <w:uiPriority w:val="9"/>
    <w:semiHidden/>
    <w:rsid w:val="009B33BC"/>
    <w:rPr>
      <w:rFonts w:asciiTheme="majorHAnsi" w:eastAsiaTheme="majorEastAsia" w:hAnsiTheme="majorHAnsi" w:cstheme="majorBidi"/>
      <w:i/>
      <w:iCs/>
      <w:color w:val="2F5496" w:themeColor="accent1" w:themeShade="BF"/>
    </w:rPr>
  </w:style>
  <w:style w:type="paragraph" w:customStyle="1" w:styleId="Puce">
    <w:name w:val="Puce"/>
    <w:basedOn w:val="Normal"/>
    <w:rsid w:val="009B33BC"/>
    <w:pPr>
      <w:numPr>
        <w:ilvl w:val="1"/>
        <w:numId w:val="32"/>
      </w:numPr>
      <w:spacing w:before="120" w:after="120" w:line="240" w:lineRule="auto"/>
    </w:pPr>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A23DBA"/>
    <w:pPr>
      <w:spacing w:after="0" w:line="240" w:lineRule="auto"/>
    </w:pPr>
    <w:rPr>
      <w:rFonts w:ascii="Arial" w:eastAsia="Times New Roman" w:hAnsi="Arial" w:cs="Arial"/>
      <w:sz w:val="20"/>
      <w:szCs w:val="20"/>
      <w:u w:val="single"/>
      <w:lang w:eastAsia="fr-FR"/>
    </w:rPr>
  </w:style>
  <w:style w:type="character" w:customStyle="1" w:styleId="Corpsdetexte2Car">
    <w:name w:val="Corps de texte 2 Car"/>
    <w:basedOn w:val="Policepardfaut"/>
    <w:link w:val="Corpsdetexte2"/>
    <w:rsid w:val="00A23DBA"/>
    <w:rPr>
      <w:rFonts w:ascii="Arial" w:eastAsia="Times New Roman" w:hAnsi="Arial" w:cs="Arial"/>
      <w:sz w:val="20"/>
      <w:szCs w:val="20"/>
      <w:u w:val="single"/>
      <w:lang w:eastAsia="fr-FR"/>
    </w:rPr>
  </w:style>
  <w:style w:type="character" w:customStyle="1" w:styleId="whitespace-normal">
    <w:name w:val="whitespace-normal"/>
    <w:basedOn w:val="Policepardfaut"/>
    <w:rsid w:val="007554CE"/>
  </w:style>
  <w:style w:type="table" w:styleId="Grilledutableau">
    <w:name w:val="Table Grid"/>
    <w:basedOn w:val="TableauNormal"/>
    <w:uiPriority w:val="39"/>
    <w:rsid w:val="002D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792">
      <w:bodyDiv w:val="1"/>
      <w:marLeft w:val="0"/>
      <w:marRight w:val="0"/>
      <w:marTop w:val="0"/>
      <w:marBottom w:val="0"/>
      <w:divBdr>
        <w:top w:val="none" w:sz="0" w:space="0" w:color="auto"/>
        <w:left w:val="none" w:sz="0" w:space="0" w:color="auto"/>
        <w:bottom w:val="none" w:sz="0" w:space="0" w:color="auto"/>
        <w:right w:val="none" w:sz="0" w:space="0" w:color="auto"/>
      </w:divBdr>
    </w:div>
    <w:div w:id="14622859">
      <w:bodyDiv w:val="1"/>
      <w:marLeft w:val="0"/>
      <w:marRight w:val="0"/>
      <w:marTop w:val="0"/>
      <w:marBottom w:val="0"/>
      <w:divBdr>
        <w:top w:val="none" w:sz="0" w:space="0" w:color="auto"/>
        <w:left w:val="none" w:sz="0" w:space="0" w:color="auto"/>
        <w:bottom w:val="none" w:sz="0" w:space="0" w:color="auto"/>
        <w:right w:val="none" w:sz="0" w:space="0" w:color="auto"/>
      </w:divBdr>
    </w:div>
    <w:div w:id="48455690">
      <w:bodyDiv w:val="1"/>
      <w:marLeft w:val="0"/>
      <w:marRight w:val="0"/>
      <w:marTop w:val="0"/>
      <w:marBottom w:val="0"/>
      <w:divBdr>
        <w:top w:val="none" w:sz="0" w:space="0" w:color="auto"/>
        <w:left w:val="none" w:sz="0" w:space="0" w:color="auto"/>
        <w:bottom w:val="none" w:sz="0" w:space="0" w:color="auto"/>
        <w:right w:val="none" w:sz="0" w:space="0" w:color="auto"/>
      </w:divBdr>
      <w:divsChild>
        <w:div w:id="571933918">
          <w:marLeft w:val="0"/>
          <w:marRight w:val="0"/>
          <w:marTop w:val="0"/>
          <w:marBottom w:val="0"/>
          <w:divBdr>
            <w:top w:val="none" w:sz="0" w:space="0" w:color="auto"/>
            <w:left w:val="none" w:sz="0" w:space="0" w:color="auto"/>
            <w:bottom w:val="none" w:sz="0" w:space="0" w:color="auto"/>
            <w:right w:val="none" w:sz="0" w:space="0" w:color="auto"/>
          </w:divBdr>
        </w:div>
        <w:div w:id="1339507393">
          <w:marLeft w:val="0"/>
          <w:marRight w:val="0"/>
          <w:marTop w:val="0"/>
          <w:marBottom w:val="0"/>
          <w:divBdr>
            <w:top w:val="none" w:sz="0" w:space="0" w:color="auto"/>
            <w:left w:val="none" w:sz="0" w:space="0" w:color="auto"/>
            <w:bottom w:val="none" w:sz="0" w:space="0" w:color="auto"/>
            <w:right w:val="none" w:sz="0" w:space="0" w:color="auto"/>
          </w:divBdr>
        </w:div>
      </w:divsChild>
    </w:div>
    <w:div w:id="176970640">
      <w:bodyDiv w:val="1"/>
      <w:marLeft w:val="0"/>
      <w:marRight w:val="0"/>
      <w:marTop w:val="0"/>
      <w:marBottom w:val="0"/>
      <w:divBdr>
        <w:top w:val="none" w:sz="0" w:space="0" w:color="auto"/>
        <w:left w:val="none" w:sz="0" w:space="0" w:color="auto"/>
        <w:bottom w:val="none" w:sz="0" w:space="0" w:color="auto"/>
        <w:right w:val="none" w:sz="0" w:space="0" w:color="auto"/>
      </w:divBdr>
    </w:div>
    <w:div w:id="205684193">
      <w:bodyDiv w:val="1"/>
      <w:marLeft w:val="0"/>
      <w:marRight w:val="0"/>
      <w:marTop w:val="0"/>
      <w:marBottom w:val="0"/>
      <w:divBdr>
        <w:top w:val="none" w:sz="0" w:space="0" w:color="auto"/>
        <w:left w:val="none" w:sz="0" w:space="0" w:color="auto"/>
        <w:bottom w:val="none" w:sz="0" w:space="0" w:color="auto"/>
        <w:right w:val="none" w:sz="0" w:space="0" w:color="auto"/>
      </w:divBdr>
    </w:div>
    <w:div w:id="388462392">
      <w:bodyDiv w:val="1"/>
      <w:marLeft w:val="0"/>
      <w:marRight w:val="0"/>
      <w:marTop w:val="0"/>
      <w:marBottom w:val="0"/>
      <w:divBdr>
        <w:top w:val="none" w:sz="0" w:space="0" w:color="auto"/>
        <w:left w:val="none" w:sz="0" w:space="0" w:color="auto"/>
        <w:bottom w:val="none" w:sz="0" w:space="0" w:color="auto"/>
        <w:right w:val="none" w:sz="0" w:space="0" w:color="auto"/>
      </w:divBdr>
    </w:div>
    <w:div w:id="734667155">
      <w:bodyDiv w:val="1"/>
      <w:marLeft w:val="0"/>
      <w:marRight w:val="0"/>
      <w:marTop w:val="0"/>
      <w:marBottom w:val="0"/>
      <w:divBdr>
        <w:top w:val="none" w:sz="0" w:space="0" w:color="auto"/>
        <w:left w:val="none" w:sz="0" w:space="0" w:color="auto"/>
        <w:bottom w:val="none" w:sz="0" w:space="0" w:color="auto"/>
        <w:right w:val="none" w:sz="0" w:space="0" w:color="auto"/>
      </w:divBdr>
    </w:div>
    <w:div w:id="755058933">
      <w:bodyDiv w:val="1"/>
      <w:marLeft w:val="0"/>
      <w:marRight w:val="0"/>
      <w:marTop w:val="0"/>
      <w:marBottom w:val="0"/>
      <w:divBdr>
        <w:top w:val="none" w:sz="0" w:space="0" w:color="auto"/>
        <w:left w:val="none" w:sz="0" w:space="0" w:color="auto"/>
        <w:bottom w:val="none" w:sz="0" w:space="0" w:color="auto"/>
        <w:right w:val="none" w:sz="0" w:space="0" w:color="auto"/>
      </w:divBdr>
      <w:divsChild>
        <w:div w:id="2089183883">
          <w:marLeft w:val="0"/>
          <w:marRight w:val="0"/>
          <w:marTop w:val="0"/>
          <w:marBottom w:val="0"/>
          <w:divBdr>
            <w:top w:val="none" w:sz="0" w:space="0" w:color="auto"/>
            <w:left w:val="none" w:sz="0" w:space="0" w:color="auto"/>
            <w:bottom w:val="none" w:sz="0" w:space="0" w:color="auto"/>
            <w:right w:val="none" w:sz="0" w:space="0" w:color="auto"/>
          </w:divBdr>
        </w:div>
        <w:div w:id="217520521">
          <w:marLeft w:val="0"/>
          <w:marRight w:val="0"/>
          <w:marTop w:val="0"/>
          <w:marBottom w:val="0"/>
          <w:divBdr>
            <w:top w:val="none" w:sz="0" w:space="0" w:color="auto"/>
            <w:left w:val="none" w:sz="0" w:space="0" w:color="auto"/>
            <w:bottom w:val="none" w:sz="0" w:space="0" w:color="auto"/>
            <w:right w:val="none" w:sz="0" w:space="0" w:color="auto"/>
          </w:divBdr>
        </w:div>
      </w:divsChild>
    </w:div>
    <w:div w:id="842672976">
      <w:bodyDiv w:val="1"/>
      <w:marLeft w:val="0"/>
      <w:marRight w:val="0"/>
      <w:marTop w:val="0"/>
      <w:marBottom w:val="0"/>
      <w:divBdr>
        <w:top w:val="none" w:sz="0" w:space="0" w:color="auto"/>
        <w:left w:val="none" w:sz="0" w:space="0" w:color="auto"/>
        <w:bottom w:val="none" w:sz="0" w:space="0" w:color="auto"/>
        <w:right w:val="none" w:sz="0" w:space="0" w:color="auto"/>
      </w:divBdr>
    </w:div>
    <w:div w:id="891308060">
      <w:bodyDiv w:val="1"/>
      <w:marLeft w:val="0"/>
      <w:marRight w:val="0"/>
      <w:marTop w:val="0"/>
      <w:marBottom w:val="0"/>
      <w:divBdr>
        <w:top w:val="none" w:sz="0" w:space="0" w:color="auto"/>
        <w:left w:val="none" w:sz="0" w:space="0" w:color="auto"/>
        <w:bottom w:val="none" w:sz="0" w:space="0" w:color="auto"/>
        <w:right w:val="none" w:sz="0" w:space="0" w:color="auto"/>
      </w:divBdr>
    </w:div>
    <w:div w:id="894777613">
      <w:bodyDiv w:val="1"/>
      <w:marLeft w:val="0"/>
      <w:marRight w:val="0"/>
      <w:marTop w:val="0"/>
      <w:marBottom w:val="0"/>
      <w:divBdr>
        <w:top w:val="none" w:sz="0" w:space="0" w:color="auto"/>
        <w:left w:val="none" w:sz="0" w:space="0" w:color="auto"/>
        <w:bottom w:val="none" w:sz="0" w:space="0" w:color="auto"/>
        <w:right w:val="none" w:sz="0" w:space="0" w:color="auto"/>
      </w:divBdr>
    </w:div>
    <w:div w:id="1201284533">
      <w:bodyDiv w:val="1"/>
      <w:marLeft w:val="0"/>
      <w:marRight w:val="0"/>
      <w:marTop w:val="0"/>
      <w:marBottom w:val="0"/>
      <w:divBdr>
        <w:top w:val="none" w:sz="0" w:space="0" w:color="auto"/>
        <w:left w:val="none" w:sz="0" w:space="0" w:color="auto"/>
        <w:bottom w:val="none" w:sz="0" w:space="0" w:color="auto"/>
        <w:right w:val="none" w:sz="0" w:space="0" w:color="auto"/>
      </w:divBdr>
    </w:div>
    <w:div w:id="1292132869">
      <w:bodyDiv w:val="1"/>
      <w:marLeft w:val="0"/>
      <w:marRight w:val="0"/>
      <w:marTop w:val="0"/>
      <w:marBottom w:val="0"/>
      <w:divBdr>
        <w:top w:val="none" w:sz="0" w:space="0" w:color="auto"/>
        <w:left w:val="none" w:sz="0" w:space="0" w:color="auto"/>
        <w:bottom w:val="none" w:sz="0" w:space="0" w:color="auto"/>
        <w:right w:val="none" w:sz="0" w:space="0" w:color="auto"/>
      </w:divBdr>
      <w:divsChild>
        <w:div w:id="1607425769">
          <w:marLeft w:val="0"/>
          <w:marRight w:val="0"/>
          <w:marTop w:val="0"/>
          <w:marBottom w:val="0"/>
          <w:divBdr>
            <w:top w:val="none" w:sz="0" w:space="0" w:color="auto"/>
            <w:left w:val="none" w:sz="0" w:space="0" w:color="auto"/>
            <w:bottom w:val="none" w:sz="0" w:space="0" w:color="auto"/>
            <w:right w:val="none" w:sz="0" w:space="0" w:color="auto"/>
          </w:divBdr>
          <w:divsChild>
            <w:div w:id="146676740">
              <w:marLeft w:val="0"/>
              <w:marRight w:val="0"/>
              <w:marTop w:val="0"/>
              <w:marBottom w:val="0"/>
              <w:divBdr>
                <w:top w:val="none" w:sz="0" w:space="0" w:color="auto"/>
                <w:left w:val="none" w:sz="0" w:space="0" w:color="auto"/>
                <w:bottom w:val="none" w:sz="0" w:space="0" w:color="auto"/>
                <w:right w:val="none" w:sz="0" w:space="0" w:color="auto"/>
              </w:divBdr>
              <w:divsChild>
                <w:div w:id="1431971546">
                  <w:marLeft w:val="0"/>
                  <w:marRight w:val="0"/>
                  <w:marTop w:val="0"/>
                  <w:marBottom w:val="0"/>
                  <w:divBdr>
                    <w:top w:val="none" w:sz="0" w:space="0" w:color="auto"/>
                    <w:left w:val="none" w:sz="0" w:space="0" w:color="auto"/>
                    <w:bottom w:val="none" w:sz="0" w:space="0" w:color="auto"/>
                    <w:right w:val="none" w:sz="0" w:space="0" w:color="auto"/>
                  </w:divBdr>
                  <w:divsChild>
                    <w:div w:id="2078091219">
                      <w:marLeft w:val="0"/>
                      <w:marRight w:val="0"/>
                      <w:marTop w:val="0"/>
                      <w:marBottom w:val="0"/>
                      <w:divBdr>
                        <w:top w:val="none" w:sz="0" w:space="0" w:color="auto"/>
                        <w:left w:val="none" w:sz="0" w:space="0" w:color="auto"/>
                        <w:bottom w:val="none" w:sz="0" w:space="0" w:color="auto"/>
                        <w:right w:val="none" w:sz="0" w:space="0" w:color="auto"/>
                      </w:divBdr>
                      <w:divsChild>
                        <w:div w:id="1939633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46926940">
          <w:marLeft w:val="0"/>
          <w:marRight w:val="0"/>
          <w:marTop w:val="0"/>
          <w:marBottom w:val="0"/>
          <w:divBdr>
            <w:top w:val="none" w:sz="0" w:space="0" w:color="auto"/>
            <w:left w:val="none" w:sz="0" w:space="0" w:color="auto"/>
            <w:bottom w:val="none" w:sz="0" w:space="0" w:color="auto"/>
            <w:right w:val="none" w:sz="0" w:space="0" w:color="auto"/>
          </w:divBdr>
          <w:divsChild>
            <w:div w:id="1591237639">
              <w:marLeft w:val="0"/>
              <w:marRight w:val="0"/>
              <w:marTop w:val="0"/>
              <w:marBottom w:val="0"/>
              <w:divBdr>
                <w:top w:val="none" w:sz="0" w:space="0" w:color="auto"/>
                <w:left w:val="none" w:sz="0" w:space="0" w:color="auto"/>
                <w:bottom w:val="none" w:sz="0" w:space="0" w:color="auto"/>
                <w:right w:val="none" w:sz="0" w:space="0" w:color="auto"/>
              </w:divBdr>
              <w:divsChild>
                <w:div w:id="580795692">
                  <w:marLeft w:val="0"/>
                  <w:marRight w:val="0"/>
                  <w:marTop w:val="0"/>
                  <w:marBottom w:val="0"/>
                  <w:divBdr>
                    <w:top w:val="none" w:sz="0" w:space="0" w:color="auto"/>
                    <w:left w:val="none" w:sz="0" w:space="0" w:color="auto"/>
                    <w:bottom w:val="none" w:sz="0" w:space="0" w:color="auto"/>
                    <w:right w:val="none" w:sz="0" w:space="0" w:color="auto"/>
                  </w:divBdr>
                  <w:divsChild>
                    <w:div w:id="11550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19653">
          <w:marLeft w:val="0"/>
          <w:marRight w:val="0"/>
          <w:marTop w:val="0"/>
          <w:marBottom w:val="0"/>
          <w:divBdr>
            <w:top w:val="none" w:sz="0" w:space="0" w:color="auto"/>
            <w:left w:val="none" w:sz="0" w:space="0" w:color="auto"/>
            <w:bottom w:val="none" w:sz="0" w:space="0" w:color="auto"/>
            <w:right w:val="none" w:sz="0" w:space="0" w:color="auto"/>
          </w:divBdr>
          <w:divsChild>
            <w:div w:id="503328513">
              <w:marLeft w:val="0"/>
              <w:marRight w:val="0"/>
              <w:marTop w:val="0"/>
              <w:marBottom w:val="0"/>
              <w:divBdr>
                <w:top w:val="none" w:sz="0" w:space="0" w:color="auto"/>
                <w:left w:val="none" w:sz="0" w:space="0" w:color="auto"/>
                <w:bottom w:val="none" w:sz="0" w:space="0" w:color="auto"/>
                <w:right w:val="none" w:sz="0" w:space="0" w:color="auto"/>
              </w:divBdr>
              <w:divsChild>
                <w:div w:id="1460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2508">
      <w:bodyDiv w:val="1"/>
      <w:marLeft w:val="0"/>
      <w:marRight w:val="0"/>
      <w:marTop w:val="0"/>
      <w:marBottom w:val="0"/>
      <w:divBdr>
        <w:top w:val="none" w:sz="0" w:space="0" w:color="auto"/>
        <w:left w:val="none" w:sz="0" w:space="0" w:color="auto"/>
        <w:bottom w:val="none" w:sz="0" w:space="0" w:color="auto"/>
        <w:right w:val="none" w:sz="0" w:space="0" w:color="auto"/>
      </w:divBdr>
      <w:divsChild>
        <w:div w:id="1051534738">
          <w:marLeft w:val="0"/>
          <w:marRight w:val="0"/>
          <w:marTop w:val="0"/>
          <w:marBottom w:val="0"/>
          <w:divBdr>
            <w:top w:val="none" w:sz="0" w:space="0" w:color="auto"/>
            <w:left w:val="none" w:sz="0" w:space="0" w:color="auto"/>
            <w:bottom w:val="none" w:sz="0" w:space="0" w:color="auto"/>
            <w:right w:val="none" w:sz="0" w:space="0" w:color="auto"/>
          </w:divBdr>
          <w:divsChild>
            <w:div w:id="574238818">
              <w:marLeft w:val="0"/>
              <w:marRight w:val="0"/>
              <w:marTop w:val="0"/>
              <w:marBottom w:val="0"/>
              <w:divBdr>
                <w:top w:val="none" w:sz="0" w:space="0" w:color="auto"/>
                <w:left w:val="none" w:sz="0" w:space="0" w:color="auto"/>
                <w:bottom w:val="none" w:sz="0" w:space="0" w:color="auto"/>
                <w:right w:val="none" w:sz="0" w:space="0" w:color="auto"/>
              </w:divBdr>
              <w:divsChild>
                <w:div w:id="1574507489">
                  <w:marLeft w:val="0"/>
                  <w:marRight w:val="0"/>
                  <w:marTop w:val="0"/>
                  <w:marBottom w:val="0"/>
                  <w:divBdr>
                    <w:top w:val="none" w:sz="0" w:space="0" w:color="auto"/>
                    <w:left w:val="none" w:sz="0" w:space="0" w:color="auto"/>
                    <w:bottom w:val="none" w:sz="0" w:space="0" w:color="auto"/>
                    <w:right w:val="none" w:sz="0" w:space="0" w:color="auto"/>
                  </w:divBdr>
                  <w:divsChild>
                    <w:div w:id="14980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67976">
          <w:marLeft w:val="0"/>
          <w:marRight w:val="0"/>
          <w:marTop w:val="0"/>
          <w:marBottom w:val="0"/>
          <w:divBdr>
            <w:top w:val="none" w:sz="0" w:space="0" w:color="auto"/>
            <w:left w:val="none" w:sz="0" w:space="0" w:color="auto"/>
            <w:bottom w:val="none" w:sz="0" w:space="0" w:color="auto"/>
            <w:right w:val="none" w:sz="0" w:space="0" w:color="auto"/>
          </w:divBdr>
          <w:divsChild>
            <w:div w:id="1954826198">
              <w:marLeft w:val="0"/>
              <w:marRight w:val="0"/>
              <w:marTop w:val="0"/>
              <w:marBottom w:val="0"/>
              <w:divBdr>
                <w:top w:val="none" w:sz="0" w:space="0" w:color="auto"/>
                <w:left w:val="none" w:sz="0" w:space="0" w:color="auto"/>
                <w:bottom w:val="none" w:sz="0" w:space="0" w:color="auto"/>
                <w:right w:val="none" w:sz="0" w:space="0" w:color="auto"/>
              </w:divBdr>
              <w:divsChild>
                <w:div w:id="171461246">
                  <w:marLeft w:val="0"/>
                  <w:marRight w:val="0"/>
                  <w:marTop w:val="0"/>
                  <w:marBottom w:val="0"/>
                  <w:divBdr>
                    <w:top w:val="none" w:sz="0" w:space="0" w:color="auto"/>
                    <w:left w:val="none" w:sz="0" w:space="0" w:color="auto"/>
                    <w:bottom w:val="none" w:sz="0" w:space="0" w:color="auto"/>
                    <w:right w:val="none" w:sz="0" w:space="0" w:color="auto"/>
                  </w:divBdr>
                  <w:divsChild>
                    <w:div w:id="2078898261">
                      <w:marLeft w:val="0"/>
                      <w:marRight w:val="0"/>
                      <w:marTop w:val="0"/>
                      <w:marBottom w:val="0"/>
                      <w:divBdr>
                        <w:top w:val="none" w:sz="0" w:space="0" w:color="auto"/>
                        <w:left w:val="none" w:sz="0" w:space="0" w:color="auto"/>
                        <w:bottom w:val="none" w:sz="0" w:space="0" w:color="auto"/>
                        <w:right w:val="none" w:sz="0" w:space="0" w:color="auto"/>
                      </w:divBdr>
                      <w:divsChild>
                        <w:div w:id="1337074443">
                          <w:marLeft w:val="0"/>
                          <w:marRight w:val="0"/>
                          <w:marTop w:val="0"/>
                          <w:marBottom w:val="0"/>
                          <w:divBdr>
                            <w:top w:val="none" w:sz="0" w:space="0" w:color="auto"/>
                            <w:left w:val="none" w:sz="0" w:space="0" w:color="auto"/>
                            <w:bottom w:val="none" w:sz="0" w:space="0" w:color="auto"/>
                            <w:right w:val="none" w:sz="0" w:space="0" w:color="auto"/>
                          </w:divBdr>
                          <w:divsChild>
                            <w:div w:id="1311669235">
                              <w:marLeft w:val="0"/>
                              <w:marRight w:val="0"/>
                              <w:marTop w:val="0"/>
                              <w:marBottom w:val="0"/>
                              <w:divBdr>
                                <w:top w:val="none" w:sz="0" w:space="0" w:color="auto"/>
                                <w:left w:val="none" w:sz="0" w:space="0" w:color="auto"/>
                                <w:bottom w:val="none" w:sz="0" w:space="0" w:color="auto"/>
                                <w:right w:val="none" w:sz="0" w:space="0" w:color="auto"/>
                              </w:divBdr>
                              <w:divsChild>
                                <w:div w:id="129369744">
                                  <w:marLeft w:val="0"/>
                                  <w:marRight w:val="0"/>
                                  <w:marTop w:val="0"/>
                                  <w:marBottom w:val="0"/>
                                  <w:divBdr>
                                    <w:top w:val="none" w:sz="0" w:space="0" w:color="auto"/>
                                    <w:left w:val="none" w:sz="0" w:space="0" w:color="auto"/>
                                    <w:bottom w:val="none" w:sz="0" w:space="0" w:color="auto"/>
                                    <w:right w:val="none" w:sz="0" w:space="0" w:color="auto"/>
                                  </w:divBdr>
                                  <w:divsChild>
                                    <w:div w:id="1348482052">
                                      <w:marLeft w:val="0"/>
                                      <w:marRight w:val="0"/>
                                      <w:marTop w:val="0"/>
                                      <w:marBottom w:val="0"/>
                                      <w:divBdr>
                                        <w:top w:val="none" w:sz="0" w:space="0" w:color="auto"/>
                                        <w:left w:val="none" w:sz="0" w:space="0" w:color="auto"/>
                                        <w:bottom w:val="none" w:sz="0" w:space="0" w:color="auto"/>
                                        <w:right w:val="none" w:sz="0" w:space="0" w:color="auto"/>
                                      </w:divBdr>
                                      <w:divsChild>
                                        <w:div w:id="2005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62193">
      <w:bodyDiv w:val="1"/>
      <w:marLeft w:val="0"/>
      <w:marRight w:val="0"/>
      <w:marTop w:val="0"/>
      <w:marBottom w:val="0"/>
      <w:divBdr>
        <w:top w:val="none" w:sz="0" w:space="0" w:color="auto"/>
        <w:left w:val="none" w:sz="0" w:space="0" w:color="auto"/>
        <w:bottom w:val="none" w:sz="0" w:space="0" w:color="auto"/>
        <w:right w:val="none" w:sz="0" w:space="0" w:color="auto"/>
      </w:divBdr>
    </w:div>
    <w:div w:id="1921014474">
      <w:bodyDiv w:val="1"/>
      <w:marLeft w:val="0"/>
      <w:marRight w:val="0"/>
      <w:marTop w:val="0"/>
      <w:marBottom w:val="0"/>
      <w:divBdr>
        <w:top w:val="none" w:sz="0" w:space="0" w:color="auto"/>
        <w:left w:val="none" w:sz="0" w:space="0" w:color="auto"/>
        <w:bottom w:val="none" w:sz="0" w:space="0" w:color="auto"/>
        <w:right w:val="none" w:sz="0" w:space="0" w:color="auto"/>
      </w:divBdr>
    </w:div>
    <w:div w:id="21006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917/puf.darno.2011.01.0025" TargetMode="External"/><Relationship Id="rId18" Type="http://schemas.openxmlformats.org/officeDocument/2006/relationships/hyperlink" Target="https://doi.org/10.3917/sta.140.00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917/rdid.029.0053" TargetMode="External"/><Relationship Id="rId17" Type="http://schemas.openxmlformats.org/officeDocument/2006/relationships/hyperlink" Target="https://doi.org/10.4000/ejrieps.8372" TargetMode="External"/><Relationship Id="rId2" Type="http://schemas.openxmlformats.org/officeDocument/2006/relationships/numbering" Target="numbering.xml"/><Relationship Id="rId16" Type="http://schemas.openxmlformats.org/officeDocument/2006/relationships/hyperlink" Target="https://doi.org/10.3917/puf.darno.2011.01.00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917/spub.245.0049" TargetMode="External"/><Relationship Id="rId10" Type="http://schemas.openxmlformats.org/officeDocument/2006/relationships/image" Target="media/image3.png"/><Relationship Id="rId19" Type="http://schemas.openxmlformats.org/officeDocument/2006/relationships/hyperlink" Target="https://doi.org/10.4000/trema.72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917/puf.darno.2011.01.0045"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D90A-9605-4850-86F7-CCFBADB5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16</Pages>
  <Words>4674</Words>
  <Characters>25709</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Bellard</dc:creator>
  <cp:keywords/>
  <dc:description/>
  <cp:lastModifiedBy>Stéphane Bellard</cp:lastModifiedBy>
  <cp:revision>29</cp:revision>
  <dcterms:created xsi:type="dcterms:W3CDTF">2026-03-22T10:35:00Z</dcterms:created>
  <dcterms:modified xsi:type="dcterms:W3CDTF">2026-04-03T11:56:00Z</dcterms:modified>
</cp:coreProperties>
</file>